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Bullock County, AL</w:t>
      </w:r>
    </w:p>
    <w:p>
      <w:pPr>
        <w:spacing w:after="120" w:before="0"/>
      </w:pPr>
      <w:r>
        <w:rPr>
          <w:color w:val="555555"/>
          <w:sz w:val="24"/>
        </w:rPr>
        <w:t>Risk-assessment baseline packet</w:t>
      </w:r>
    </w:p>
    <w:p>
      <w:pPr>
        <w:spacing w:after="120" w:before="0"/>
      </w:pPr>
      <w:r>
        <w:rPr>
          <w:b/>
          <w:sz w:val="18"/>
        </w:rPr>
        <w:t xml:space="preserve">County FIPS: </w:t>
      </w:r>
      <w:r>
        <w:rPr>
          <w:sz w:val="18"/>
        </w:rPr>
        <w:t>01011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2026-09-15. Plan: Bullock County (FEMA plan 106263), approved 2021-09-16.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2021-09-16: 1 new hazard declaration (1 incident) and 30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($1,483,736 a year), Drought ($1,077,019) and Tornado ($934,334).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2026-09-15</w:t>
      </w:r>
    </w:p>
    <w:p>
      <w:pPr>
        <w:keepNext/>
        <w:spacing w:after="40" w:before="0"/>
      </w:pPr>
      <w:r>
        <w:rPr>
          <w:b/>
        </w:rPr>
        <w:t xml:space="preserve">Plan: </w:t>
      </w:r>
      <w:r>
        <w:rPr/>
        <w:t>Bullock County (FEMA plan 106263)</w:t>
      </w:r>
    </w:p>
    <w:p>
      <w:pPr>
        <w:keepNext/>
        <w:spacing w:after="40" w:before="0"/>
      </w:pPr>
      <w:r>
        <w:rPr>
          <w:b/>
        </w:rPr>
        <w:t xml:space="preserve">Approved: </w:t>
      </w:r>
      <w:r>
        <w:rPr/>
        <w:t>2021-09-16</w:t>
      </w:r>
    </w:p>
    <w:p>
      <w:pPr>
        <w:keepNext/>
        <w:spacing w:after="40" w:before="0"/>
      </w:pPr>
      <w:r>
        <w:rPr>
          <w:b/>
        </w:rPr>
        <w:t xml:space="preserve">Days since expiry: </w:t>
      </w:r>
      <w:r>
        <w:rPr/>
        <w:t>15</w:t>
      </w:r>
    </w:p>
    <w:p>
      <w:pPr>
        <w:keepNext/>
        <w:spacing w:after="40" w:before="0"/>
      </w:pPr>
      <w:r>
        <w:rPr>
          <w:b/>
        </w:rPr>
        <w:t xml:space="preserve">Update underway: </w:t>
      </w:r>
      <w:r>
        <w:rPr/>
        <w:t>FEMA tracker shows a plan approvable pending adoption</w:t>
      </w:r>
    </w:p>
    <w:p>
      <w:pPr>
        <w:spacing w:after="80" w:before="0"/>
      </w:pPr>
      <w:r>
        <w:rPr/>
        <w:t>Until a new plan is approved, FEMA mitigation project grants (HMGP, FMA) need a FEMA exception (44 CFR 201.6(a)(3)).</w:t>
      </w:r>
    </w:p>
    <w:p>
      <w:pPr>
        <w:spacing w:after="80" w:before="0"/>
      </w:pPr>
      <w:r>
        <w:rPr/>
        <w:t>Not yet eligible: adopt the approved plan.</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EM-3618-AL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1"/>
        <w:gridCol w:w="1394"/>
        <w:gridCol w:w="1467"/>
        <w:gridCol w:w="1786"/>
        <w:gridCol w:w="1037"/>
        <w:gridCol w:w="1037"/>
        <w:gridCol w:w="834"/>
        <w:gridCol w:w="2719"/>
        <w:gridCol w:w="2238"/>
      </w:tblGrid>
      <w:tr>
        <w:trPr>
          <w:cantSplit/>
          <w:tblHeader/>
        </w:trPr>
        <w:tc>
          <w:tcPr>
            <w:tcW w:type="dxa" w:w="160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67"/>
            <w:shd w:val="clear" w:color="auto" w:fill="E8E8E8"/>
          </w:tcPr>
          <w:p>
            <w:pPr>
              <w:spacing w:after="0"/>
              <w:jc w:val="left"/>
            </w:pPr>
            <w:r>
              <w:rPr>
                <w:b/>
                <w:sz w:val="16"/>
              </w:rPr>
              <w:t>Status</w:t>
            </w:r>
          </w:p>
        </w:tc>
        <w:tc>
          <w:tcPr>
            <w:tcW w:type="dxa" w:w="178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19"/>
            <w:shd w:val="clear" w:color="auto" w:fill="E8E8E8"/>
          </w:tcPr>
          <w:p>
            <w:pPr>
              <w:spacing w:after="0"/>
              <w:jc w:val="left"/>
            </w:pPr>
            <w:r>
              <w:rPr>
                <w:b/>
                <w:sz w:val="16"/>
              </w:rPr>
              <w:t>Update underway</w:t>
            </w:r>
          </w:p>
        </w:tc>
        <w:tc>
          <w:tcPr>
            <w:tcW w:type="dxa" w:w="2238"/>
            <w:shd w:val="clear" w:color="auto" w:fill="E8E8E8"/>
          </w:tcPr>
          <w:p>
            <w:pPr>
              <w:spacing w:after="0"/>
              <w:jc w:val="left"/>
            </w:pPr>
            <w:r>
              <w:rPr>
                <w:b/>
                <w:sz w:val="16"/>
              </w:rPr>
              <w:t>Notes</w:t>
            </w:r>
          </w:p>
        </w:tc>
      </w:tr>
      <w:tr>
        <w:trPr>
          <w:cantSplit/>
        </w:trPr>
        <w:tc>
          <w:tcPr>
            <w:tcW w:type="dxa" w:w="1601"/>
          </w:tcPr>
          <w:p>
            <w:pPr>
              <w:spacing w:after="0"/>
              <w:jc w:val="left"/>
            </w:pPr>
            <w:r>
              <w:rPr>
                <w:sz w:val="16"/>
              </w:rPr>
              <w:t>Bullock County (unincorporated area)</w:t>
            </w:r>
          </w:p>
        </w:tc>
        <w:tc>
          <w:tcPr>
            <w:tcW w:type="dxa" w:w="1394"/>
          </w:tcPr>
          <w:p>
            <w:pPr>
              <w:spacing w:after="0"/>
              <w:jc w:val="left"/>
            </w:pPr>
            <w:r>
              <w:rPr>
                <w:sz w:val="16"/>
              </w:rPr>
              <w:t>Unincorporated</w:t>
            </w:r>
          </w:p>
        </w:tc>
        <w:tc>
          <w:tcPr>
            <w:tcW w:type="dxa" w:w="1467"/>
          </w:tcPr>
          <w:p>
            <w:pPr>
              <w:spacing w:after="0"/>
              <w:jc w:val="left"/>
            </w:pPr>
            <w:r>
              <w:rPr>
                <w:sz w:val="16"/>
              </w:rPr>
              <w:t>Expired on 2026-09-15</w:t>
            </w:r>
          </w:p>
        </w:tc>
        <w:tc>
          <w:tcPr>
            <w:tcW w:type="dxa" w:w="1786"/>
          </w:tcPr>
          <w:p>
            <w:pPr>
              <w:spacing w:after="0"/>
              <w:jc w:val="left"/>
            </w:pPr>
            <w:r>
              <w:rPr>
                <w:sz w:val="16"/>
              </w:rPr>
              <w:t>Bullock County (FEMA plan 106263)</w:t>
            </w:r>
          </w:p>
        </w:tc>
        <w:tc>
          <w:tcPr>
            <w:tcW w:type="dxa" w:w="1037"/>
          </w:tcPr>
          <w:p>
            <w:pPr>
              <w:spacing w:after="0"/>
              <w:jc w:val="left"/>
            </w:pPr>
            <w:r>
              <w:rPr>
                <w:sz w:val="16"/>
              </w:rPr>
              <w:t>2021-09-16</w:t>
            </w:r>
          </w:p>
        </w:tc>
        <w:tc>
          <w:tcPr>
            <w:tcW w:type="dxa" w:w="1037"/>
          </w:tcPr>
          <w:p>
            <w:pPr>
              <w:spacing w:after="0"/>
              <w:jc w:val="left"/>
            </w:pPr>
            <w:r>
              <w:rPr>
                <w:sz w:val="16"/>
              </w:rPr>
              <w:t>2026-09-15</w:t>
            </w:r>
          </w:p>
        </w:tc>
        <w:tc>
          <w:tcPr>
            <w:tcW w:type="dxa" w:w="834"/>
          </w:tcPr>
          <w:p>
            <w:pPr>
              <w:spacing w:after="0"/>
              <w:jc w:val="right"/>
            </w:pPr>
            <w:r>
              <w:rPr>
                <w:sz w:val="16"/>
              </w:rPr>
              <w:t>-15</w:t>
            </w:r>
          </w:p>
        </w:tc>
        <w:tc>
          <w:tcPr>
            <w:tcW w:type="dxa" w:w="2719"/>
          </w:tcPr>
          <w:p>
            <w:pPr>
              <w:spacing w:after="0"/>
              <w:jc w:val="left"/>
            </w:pPr>
            <w:r>
              <w:rPr>
                <w:sz w:val="16"/>
              </w:rPr>
              <w:t>FEMA tracker shows a plan approvable pending adoption</w:t>
            </w:r>
          </w:p>
        </w:tc>
        <w:tc>
          <w:tcPr>
            <w:tcW w:type="dxa" w:w="2238"/>
          </w:tcPr>
          <w:p>
            <w:pPr>
              <w:spacing w:after="0"/>
              <w:jc w:val="left"/>
            </w:pPr>
            <w:r>
              <w:rPr>
                <w:sz w:val="16"/>
              </w:rPr>
              <w:t>Not yet eligible: adopt the approved plan.</w:t>
            </w:r>
          </w:p>
        </w:tc>
      </w:tr>
      <w:tr>
        <w:trPr>
          <w:cantSplit/>
        </w:trPr>
        <w:tc>
          <w:tcPr>
            <w:tcW w:type="dxa" w:w="1601"/>
          </w:tcPr>
          <w:p>
            <w:pPr>
              <w:spacing w:after="0"/>
              <w:jc w:val="left"/>
            </w:pPr>
            <w:r>
              <w:rPr>
                <w:sz w:val="16"/>
              </w:rPr>
              <w:t>Midway town</w:t>
            </w:r>
          </w:p>
        </w:tc>
        <w:tc>
          <w:tcPr>
            <w:tcW w:type="dxa" w:w="1394"/>
          </w:tcPr>
          <w:p>
            <w:pPr>
              <w:spacing w:after="0"/>
              <w:jc w:val="left"/>
            </w:pPr>
            <w:r>
              <w:rPr>
                <w:sz w:val="16"/>
              </w:rPr>
              <w:t>Town</w:t>
            </w:r>
          </w:p>
        </w:tc>
        <w:tc>
          <w:tcPr>
            <w:tcW w:type="dxa" w:w="1467"/>
          </w:tcPr>
          <w:p>
            <w:pPr>
              <w:spacing w:after="0"/>
              <w:jc w:val="left"/>
            </w:pPr>
            <w:r>
              <w:rPr>
                <w:sz w:val="16"/>
              </w:rPr>
              <w:t>Expired on 2026-09-15</w:t>
            </w:r>
          </w:p>
        </w:tc>
        <w:tc>
          <w:tcPr>
            <w:tcW w:type="dxa" w:w="1786"/>
          </w:tcPr>
          <w:p>
            <w:pPr>
              <w:spacing w:after="0"/>
              <w:jc w:val="left"/>
            </w:pPr>
            <w:r>
              <w:rPr>
                <w:sz w:val="16"/>
              </w:rPr>
              <w:t>Bullock County (FEMA plan 106263)</w:t>
            </w:r>
          </w:p>
        </w:tc>
        <w:tc>
          <w:tcPr>
            <w:tcW w:type="dxa" w:w="1037"/>
          </w:tcPr>
          <w:p>
            <w:pPr>
              <w:spacing w:after="0"/>
              <w:jc w:val="left"/>
            </w:pPr>
            <w:r>
              <w:rPr>
                <w:sz w:val="16"/>
              </w:rPr>
              <w:t>2021-09-16</w:t>
            </w:r>
          </w:p>
        </w:tc>
        <w:tc>
          <w:tcPr>
            <w:tcW w:type="dxa" w:w="1037"/>
          </w:tcPr>
          <w:p>
            <w:pPr>
              <w:spacing w:after="0"/>
              <w:jc w:val="left"/>
            </w:pPr>
            <w:r>
              <w:rPr>
                <w:sz w:val="16"/>
              </w:rPr>
              <w:t>2026-09-15</w:t>
            </w:r>
          </w:p>
        </w:tc>
        <w:tc>
          <w:tcPr>
            <w:tcW w:type="dxa" w:w="834"/>
          </w:tcPr>
          <w:p>
            <w:pPr>
              <w:spacing w:after="0"/>
              <w:jc w:val="right"/>
            </w:pPr>
            <w:r>
              <w:rPr>
                <w:sz w:val="16"/>
              </w:rPr>
              <w:t>-15</w:t>
            </w:r>
          </w:p>
        </w:tc>
        <w:tc>
          <w:tcPr>
            <w:tcW w:type="dxa" w:w="2719"/>
          </w:tcPr>
          <w:p>
            <w:pPr>
              <w:spacing w:after="0"/>
              <w:jc w:val="left"/>
            </w:pPr>
            <w:r>
              <w:rPr>
                <w:sz w:val="16"/>
              </w:rPr>
              <w:t>FEMA tracker shows a plan approvable pending adoption</w:t>
            </w:r>
          </w:p>
        </w:tc>
        <w:tc>
          <w:tcPr>
            <w:tcW w:type="dxa" w:w="2238"/>
          </w:tcPr>
          <w:p>
            <w:pPr>
              <w:spacing w:after="0"/>
              <w:jc w:val="left"/>
            </w:pPr>
            <w:r>
              <w:rPr>
                <w:sz w:val="16"/>
              </w:rPr>
              <w:t>Not yet eligible: adopt the approved plan.</w:t>
            </w:r>
          </w:p>
        </w:tc>
      </w:tr>
      <w:tr>
        <w:trPr>
          <w:cantSplit/>
        </w:trPr>
        <w:tc>
          <w:tcPr>
            <w:tcW w:type="dxa" w:w="1601"/>
          </w:tcPr>
          <w:p>
            <w:pPr>
              <w:spacing w:after="0"/>
              <w:jc w:val="left"/>
            </w:pPr>
            <w:r>
              <w:rPr>
                <w:sz w:val="16"/>
              </w:rPr>
              <w:t>Union Springs city</w:t>
            </w:r>
          </w:p>
        </w:tc>
        <w:tc>
          <w:tcPr>
            <w:tcW w:type="dxa" w:w="1394"/>
          </w:tcPr>
          <w:p>
            <w:pPr>
              <w:spacing w:after="0"/>
              <w:jc w:val="left"/>
            </w:pPr>
            <w:r>
              <w:rPr>
                <w:sz w:val="16"/>
              </w:rPr>
              <w:t>City</w:t>
            </w:r>
          </w:p>
        </w:tc>
        <w:tc>
          <w:tcPr>
            <w:tcW w:type="dxa" w:w="1467"/>
          </w:tcPr>
          <w:p>
            <w:pPr>
              <w:spacing w:after="0"/>
              <w:jc w:val="left"/>
            </w:pPr>
            <w:r>
              <w:rPr>
                <w:sz w:val="16"/>
              </w:rPr>
              <w:t>Expired on 2026-09-15</w:t>
            </w:r>
          </w:p>
        </w:tc>
        <w:tc>
          <w:tcPr>
            <w:tcW w:type="dxa" w:w="1786"/>
          </w:tcPr>
          <w:p>
            <w:pPr>
              <w:spacing w:after="0"/>
              <w:jc w:val="left"/>
            </w:pPr>
            <w:r>
              <w:rPr>
                <w:sz w:val="16"/>
              </w:rPr>
              <w:t>Bullock County (FEMA plan 106263)</w:t>
            </w:r>
          </w:p>
        </w:tc>
        <w:tc>
          <w:tcPr>
            <w:tcW w:type="dxa" w:w="1037"/>
          </w:tcPr>
          <w:p>
            <w:pPr>
              <w:spacing w:after="0"/>
              <w:jc w:val="left"/>
            </w:pPr>
            <w:r>
              <w:rPr>
                <w:sz w:val="16"/>
              </w:rPr>
              <w:t>2021-09-16</w:t>
            </w:r>
          </w:p>
        </w:tc>
        <w:tc>
          <w:tcPr>
            <w:tcW w:type="dxa" w:w="1037"/>
          </w:tcPr>
          <w:p>
            <w:pPr>
              <w:spacing w:after="0"/>
              <w:jc w:val="left"/>
            </w:pPr>
            <w:r>
              <w:rPr>
                <w:sz w:val="16"/>
              </w:rPr>
              <w:t>2026-09-15</w:t>
            </w:r>
          </w:p>
        </w:tc>
        <w:tc>
          <w:tcPr>
            <w:tcW w:type="dxa" w:w="834"/>
          </w:tcPr>
          <w:p>
            <w:pPr>
              <w:spacing w:after="0"/>
              <w:jc w:val="right"/>
            </w:pPr>
            <w:r>
              <w:rPr>
                <w:sz w:val="16"/>
              </w:rPr>
              <w:t>-15</w:t>
            </w:r>
          </w:p>
        </w:tc>
        <w:tc>
          <w:tcPr>
            <w:tcW w:type="dxa" w:w="2719"/>
          </w:tcPr>
          <w:p>
            <w:pPr>
              <w:spacing w:after="0"/>
              <w:jc w:val="left"/>
            </w:pPr>
            <w:r>
              <w:rPr>
                <w:sz w:val="16"/>
              </w:rPr>
              <w:t>FEMA tracker shows a plan approvable pending adoption</w:t>
            </w:r>
          </w:p>
        </w:tc>
        <w:tc>
          <w:tcPr>
            <w:tcW w:type="dxa" w:w="2238"/>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$1,438,648</w:t>
            </w:r>
          </w:p>
        </w:tc>
        <w:tc>
          <w:tcPr>
            <w:tcW w:type="dxa" w:w="1126"/>
          </w:tcPr>
          <w:p>
            <w:pPr>
              <w:spacing w:after="0"/>
              <w:jc w:val="right"/>
            </w:pPr>
            <w:r>
              <w:rPr>
                <w:sz w:val="16"/>
              </w:rPr>
              <w:t>$38,791</w:t>
            </w:r>
          </w:p>
        </w:tc>
        <w:tc>
          <w:tcPr>
            <w:tcW w:type="dxa" w:w="1935"/>
          </w:tcPr>
          <w:p>
            <w:pPr>
              <w:spacing w:after="0"/>
              <w:jc w:val="right"/>
            </w:pPr>
            <w:r>
              <w:rPr>
                <w:sz w:val="16"/>
              </w:rPr>
              <w:t>$6,298</w:t>
            </w:r>
          </w:p>
        </w:tc>
        <w:tc>
          <w:tcPr>
            <w:tcW w:type="dxa" w:w="1195"/>
          </w:tcPr>
          <w:p>
            <w:pPr>
              <w:spacing w:after="0"/>
              <w:jc w:val="right"/>
            </w:pPr>
            <w:r>
              <w:rPr>
                <w:sz w:val="16"/>
              </w:rPr>
              <w:t>$1,483,736</w:t>
            </w:r>
          </w:p>
        </w:tc>
        <w:tc>
          <w:tcPr>
            <w:tcW w:type="dxa" w:w="2145"/>
          </w:tcPr>
          <w:p>
            <w:pPr>
              <w:spacing w:after="0"/>
              <w:jc w:val="right"/>
            </w:pPr>
            <w:r>
              <w:rPr>
                <w:sz w:val="16"/>
              </w:rPr>
              <w:t>10</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Drought</w:t>
            </w:r>
          </w:p>
        </w:tc>
        <w:tc>
          <w:tcPr>
            <w:tcW w:type="dxa" w:w="1354"/>
          </w:tcPr>
          <w:p>
            <w:pPr>
              <w:spacing w:after="0"/>
              <w:jc w:val="left"/>
            </w:pPr>
            <w:r>
              <w:rPr>
                <w:sz w:val="16"/>
              </w:rPr>
              <w:t>Relatively High</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$1,077,019</w:t>
            </w:r>
          </w:p>
        </w:tc>
        <w:tc>
          <w:tcPr>
            <w:tcW w:type="dxa" w:w="1935"/>
          </w:tcPr>
          <w:p>
            <w:pPr>
              <w:spacing w:after="0"/>
              <w:jc w:val="right"/>
            </w:pPr>
            <w:r>
              <w:rPr>
                <w:sz w:val="16"/>
              </w:rPr>
              <w:t>n/a</w:t>
            </w:r>
          </w:p>
        </w:tc>
        <w:tc>
          <w:tcPr>
            <w:tcW w:type="dxa" w:w="1195"/>
          </w:tcPr>
          <w:p>
            <w:pPr>
              <w:spacing w:after="0"/>
              <w:jc w:val="right"/>
            </w:pPr>
            <w:r>
              <w:rPr>
                <w:sz w:val="16"/>
              </w:rPr>
              <w:t>$1,077,019</w:t>
            </w:r>
          </w:p>
        </w:tc>
        <w:tc>
          <w:tcPr>
            <w:tcW w:type="dxa" w:w="2145"/>
          </w:tcPr>
          <w:p>
            <w:pPr>
              <w:spacing w:after="0"/>
              <w:jc w:val="right"/>
            </w:pPr>
            <w:r>
              <w:rPr>
                <w:sz w:val="16"/>
              </w:rPr>
              <w:t>58</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$247,383</w:t>
            </w:r>
          </w:p>
        </w:tc>
        <w:tc>
          <w:tcPr>
            <w:tcW w:type="dxa" w:w="1126"/>
          </w:tcPr>
          <w:p>
            <w:pPr>
              <w:spacing w:after="0"/>
              <w:jc w:val="right"/>
            </w:pPr>
            <w:r>
              <w:rPr>
                <w:sz w:val="16"/>
              </w:rPr>
              <w:t>$1,720</w:t>
            </w:r>
          </w:p>
        </w:tc>
        <w:tc>
          <w:tcPr>
            <w:tcW w:type="dxa" w:w="1935"/>
          </w:tcPr>
          <w:p>
            <w:pPr>
              <w:spacing w:after="0"/>
              <w:jc w:val="right"/>
            </w:pPr>
            <w:r>
              <w:rPr>
                <w:sz w:val="16"/>
              </w:rPr>
              <w:t>$685,232</w:t>
            </w:r>
          </w:p>
        </w:tc>
        <w:tc>
          <w:tcPr>
            <w:tcW w:type="dxa" w:w="1195"/>
          </w:tcPr>
          <w:p>
            <w:pPr>
              <w:spacing w:after="0"/>
              <w:jc w:val="right"/>
            </w:pPr>
            <w:r>
              <w:rPr>
                <w:sz w:val="16"/>
              </w:rPr>
              <w:t>$934,334</w:t>
            </w:r>
          </w:p>
        </w:tc>
        <w:tc>
          <w:tcPr>
            <w:tcW w:type="dxa" w:w="2145"/>
          </w:tcPr>
          <w:p>
            <w:pPr>
              <w:spacing w:after="0"/>
              <w:jc w:val="right"/>
            </w:pPr>
            <w:r>
              <w:rPr>
                <w:sz w:val="16"/>
              </w:rPr>
              <w:t>23</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$403,183</w:t>
            </w:r>
          </w:p>
        </w:tc>
        <w:tc>
          <w:tcPr>
            <w:tcW w:type="dxa" w:w="1126"/>
          </w:tcPr>
          <w:p>
            <w:pPr>
              <w:spacing w:after="0"/>
              <w:jc w:val="right"/>
            </w:pPr>
            <w:r>
              <w:rPr>
                <w:sz w:val="16"/>
              </w:rPr>
              <w:t>$280,371</w:t>
            </w:r>
          </w:p>
        </w:tc>
        <w:tc>
          <w:tcPr>
            <w:tcW w:type="dxa" w:w="1935"/>
          </w:tcPr>
          <w:p>
            <w:pPr>
              <w:spacing w:after="0"/>
              <w:jc w:val="right"/>
            </w:pPr>
            <w:r>
              <w:rPr>
                <w:sz w:val="16"/>
              </w:rPr>
              <w:t>$15,576</w:t>
            </w:r>
          </w:p>
        </w:tc>
        <w:tc>
          <w:tcPr>
            <w:tcW w:type="dxa" w:w="1195"/>
          </w:tcPr>
          <w:p>
            <w:pPr>
              <w:spacing w:after="0"/>
              <w:jc w:val="right"/>
            </w:pPr>
            <w:r>
              <w:rPr>
                <w:sz w:val="16"/>
              </w:rPr>
              <w:t>$699,130</w:t>
            </w:r>
          </w:p>
        </w:tc>
        <w:tc>
          <w:tcPr>
            <w:tcW w:type="dxa" w:w="2145"/>
          </w:tcPr>
          <w:p>
            <w:pPr>
              <w:spacing w:after="0"/>
              <w:jc w:val="right"/>
            </w:pPr>
            <w:r>
              <w:rPr>
                <w:sz w:val="16"/>
              </w:rPr>
              <w:t>6</w:t>
            </w:r>
          </w:p>
        </w:tc>
        <w:tc>
          <w:tcPr>
            <w:tcW w:type="dxa" w:w="2206"/>
          </w:tcPr>
          <w:p>
            <w:pPr>
              <w:spacing w:after="0"/>
              <w:jc w:val="left"/>
            </w:pPr>
            <w:r>
              <w:rPr>
                <w:sz w:val="16"/>
              </w:rPr>
              <w:t>Includes 2 Tropical Depression records (outside NRI's Hurricane definition).</w:t>
            </w: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$295,399</w:t>
            </w:r>
          </w:p>
        </w:tc>
        <w:tc>
          <w:tcPr>
            <w:tcW w:type="dxa" w:w="1126"/>
          </w:tcPr>
          <w:p>
            <w:pPr>
              <w:spacing w:after="0"/>
              <w:jc w:val="right"/>
            </w:pPr>
            <w:r>
              <w:rPr>
                <w:sz w:val="16"/>
              </w:rPr>
              <w:t>$6,261</w:t>
            </w:r>
          </w:p>
        </w:tc>
        <w:tc>
          <w:tcPr>
            <w:tcW w:type="dxa" w:w="1935"/>
          </w:tcPr>
          <w:p>
            <w:pPr>
              <w:spacing w:after="0"/>
              <w:jc w:val="right"/>
            </w:pPr>
            <w:r>
              <w:rPr>
                <w:sz w:val="16"/>
              </w:rPr>
              <w:t>$56,609</w:t>
            </w:r>
          </w:p>
        </w:tc>
        <w:tc>
          <w:tcPr>
            <w:tcW w:type="dxa" w:w="1195"/>
          </w:tcPr>
          <w:p>
            <w:pPr>
              <w:spacing w:after="0"/>
              <w:jc w:val="right"/>
            </w:pPr>
            <w:r>
              <w:rPr>
                <w:sz w:val="16"/>
              </w:rPr>
              <w:t>$358,269</w:t>
            </w:r>
          </w:p>
        </w:tc>
        <w:tc>
          <w:tcPr>
            <w:tcW w:type="dxa" w:w="2145"/>
          </w:tcPr>
          <w:p>
            <w:pPr>
              <w:spacing w:after="0"/>
              <w:jc w:val="right"/>
            </w:pPr>
            <w:r>
              <w:rPr>
                <w:sz w:val="16"/>
              </w:rPr>
              <w:t>57</w:t>
            </w:r>
          </w:p>
        </w:tc>
        <w:tc>
          <w:tcPr>
            <w:tcW w:type="dxa" w:w="2206"/>
          </w:tcPr>
          <w:p>
            <w:pPr>
              <w:spacing w:after="0"/>
              <w:jc w:val="left"/>
            </w:pPr>
            <w:r>
              <w:rPr>
                <w:sz w:val="16"/>
              </w:rPr>
              <w:t>Includes 1 High Wind and 3 Strong Wind records (NOAA non-thunderstorm wind types,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$11</w:t>
            </w:r>
          </w:p>
        </w:tc>
        <w:tc>
          <w:tcPr>
            <w:tcW w:type="dxa" w:w="1126"/>
          </w:tcPr>
          <w:p>
            <w:pPr>
              <w:spacing w:after="0"/>
              <w:jc w:val="right"/>
            </w:pPr>
            <w:r>
              <w:rPr>
                <w:sz w:val="16"/>
              </w:rPr>
              <w:t>$6,341</w:t>
            </w:r>
          </w:p>
        </w:tc>
        <w:tc>
          <w:tcPr>
            <w:tcW w:type="dxa" w:w="1935"/>
          </w:tcPr>
          <w:p>
            <w:pPr>
              <w:spacing w:after="0"/>
              <w:jc w:val="right"/>
            </w:pPr>
            <w:r>
              <w:rPr>
                <w:sz w:val="16"/>
              </w:rPr>
              <w:t>$216,067</w:t>
            </w:r>
          </w:p>
        </w:tc>
        <w:tc>
          <w:tcPr>
            <w:tcW w:type="dxa" w:w="1195"/>
          </w:tcPr>
          <w:p>
            <w:pPr>
              <w:spacing w:after="0"/>
              <w:jc w:val="right"/>
            </w:pPr>
            <w:r>
              <w:rPr>
                <w:sz w:val="16"/>
              </w:rPr>
              <w:t>$222,418</w:t>
            </w:r>
          </w:p>
        </w:tc>
        <w:tc>
          <w:tcPr>
            <w:tcW w:type="dxa" w:w="2145"/>
          </w:tcPr>
          <w:p>
            <w:pPr>
              <w:spacing w:after="0"/>
              <w:jc w:val="right"/>
            </w:pPr>
            <w:r>
              <w:rPr>
                <w:sz w:val="16"/>
              </w:rPr>
              <w:t>6</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$81,617</w:t>
            </w:r>
          </w:p>
        </w:tc>
        <w:tc>
          <w:tcPr>
            <w:tcW w:type="dxa" w:w="1126"/>
          </w:tcPr>
          <w:p>
            <w:pPr>
              <w:spacing w:after="0"/>
              <w:jc w:val="right"/>
            </w:pPr>
            <w:r>
              <w:rPr>
                <w:sz w:val="16"/>
              </w:rPr>
              <w:t>n/a</w:t>
            </w:r>
          </w:p>
        </w:tc>
        <w:tc>
          <w:tcPr>
            <w:tcW w:type="dxa" w:w="1935"/>
          </w:tcPr>
          <w:p>
            <w:pPr>
              <w:spacing w:after="0"/>
              <w:jc w:val="right"/>
            </w:pPr>
            <w:r>
              <w:rPr>
                <w:sz w:val="16"/>
              </w:rPr>
              <w:t>$46,881</w:t>
            </w:r>
          </w:p>
        </w:tc>
        <w:tc>
          <w:tcPr>
            <w:tcW w:type="dxa" w:w="1195"/>
          </w:tcPr>
          <w:p>
            <w:pPr>
              <w:spacing w:after="0"/>
              <w:jc w:val="right"/>
            </w:pPr>
            <w:r>
              <w:rPr>
                <w:sz w:val="16"/>
              </w:rPr>
              <w:t>$128,498</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$5,308</w:t>
            </w:r>
          </w:p>
        </w:tc>
        <w:tc>
          <w:tcPr>
            <w:tcW w:type="dxa" w:w="1126"/>
          </w:tcPr>
          <w:p>
            <w:pPr>
              <w:spacing w:after="0"/>
              <w:jc w:val="right"/>
            </w:pPr>
            <w:r>
              <w:rPr>
                <w:sz w:val="16"/>
              </w:rPr>
              <w:t>n/a</w:t>
            </w:r>
          </w:p>
        </w:tc>
        <w:tc>
          <w:tcPr>
            <w:tcW w:type="dxa" w:w="1935"/>
          </w:tcPr>
          <w:p>
            <w:pPr>
              <w:spacing w:after="0"/>
              <w:jc w:val="right"/>
            </w:pPr>
            <w:r>
              <w:rPr>
                <w:sz w:val="16"/>
              </w:rPr>
              <w:t>$91,805</w:t>
            </w:r>
          </w:p>
        </w:tc>
        <w:tc>
          <w:tcPr>
            <w:tcW w:type="dxa" w:w="1195"/>
          </w:tcPr>
          <w:p>
            <w:pPr>
              <w:spacing w:after="0"/>
              <w:jc w:val="right"/>
            </w:pPr>
            <w:r>
              <w:rPr>
                <w:sz w:val="16"/>
              </w:rPr>
              <w:t>$97,112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$11,037</w:t>
            </w:r>
          </w:p>
        </w:tc>
        <w:tc>
          <w:tcPr>
            <w:tcW w:type="dxa" w:w="1126"/>
          </w:tcPr>
          <w:p>
            <w:pPr>
              <w:spacing w:after="0"/>
              <w:jc w:val="right"/>
            </w:pPr>
            <w:r>
              <w:rPr>
                <w:sz w:val="16"/>
              </w:rPr>
              <w:t>$29,788</w:t>
            </w:r>
          </w:p>
        </w:tc>
        <w:tc>
          <w:tcPr>
            <w:tcW w:type="dxa" w:w="1935"/>
          </w:tcPr>
          <w:p>
            <w:pPr>
              <w:spacing w:after="0"/>
              <w:jc w:val="right"/>
            </w:pPr>
            <w:r>
              <w:rPr>
                <w:sz w:val="16"/>
              </w:rPr>
              <w:t>$12,072</w:t>
            </w:r>
          </w:p>
        </w:tc>
        <w:tc>
          <w:tcPr>
            <w:tcW w:type="dxa" w:w="1195"/>
          </w:tcPr>
          <w:p>
            <w:pPr>
              <w:spacing w:after="0"/>
              <w:jc w:val="right"/>
            </w:pPr>
            <w:r>
              <w:rPr>
                <w:sz w:val="16"/>
              </w:rPr>
              <w:t>$52,897</w:t>
            </w:r>
          </w:p>
        </w:tc>
        <w:tc>
          <w:tcPr>
            <w:tcW w:type="dxa" w:w="2145"/>
          </w:tcPr>
          <w:p>
            <w:pPr>
              <w:spacing w:after="0"/>
              <w:jc w:val="right"/>
            </w:pPr>
            <w:r>
              <w:rPr>
                <w:sz w:val="16"/>
              </w:rPr>
              <w:t>18</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$35</w:t>
            </w:r>
          </w:p>
        </w:tc>
        <w:tc>
          <w:tcPr>
            <w:tcW w:type="dxa" w:w="1126"/>
          </w:tcPr>
          <w:p>
            <w:pPr>
              <w:spacing w:after="0"/>
              <w:jc w:val="right"/>
            </w:pPr>
            <w:r>
              <w:rPr>
                <w:sz w:val="16"/>
              </w:rPr>
              <w:t>$27,864</w:t>
            </w:r>
          </w:p>
        </w:tc>
        <w:tc>
          <w:tcPr>
            <w:tcW w:type="dxa" w:w="1935"/>
          </w:tcPr>
          <w:p>
            <w:pPr>
              <w:spacing w:after="0"/>
              <w:jc w:val="right"/>
            </w:pPr>
            <w:r>
              <w:rPr>
                <w:sz w:val="16"/>
              </w:rPr>
              <w:t>$16,960</w:t>
            </w:r>
          </w:p>
        </w:tc>
        <w:tc>
          <w:tcPr>
            <w:tcW w:type="dxa" w:w="1195"/>
          </w:tcPr>
          <w:p>
            <w:pPr>
              <w:spacing w:after="0"/>
              <w:jc w:val="right"/>
            </w:pPr>
            <w:r>
              <w:rPr>
                <w:sz w:val="16"/>
              </w:rPr>
              <w:t>$44,859</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$17,731</w:t>
            </w:r>
          </w:p>
        </w:tc>
        <w:tc>
          <w:tcPr>
            <w:tcW w:type="dxa" w:w="1126"/>
          </w:tcPr>
          <w:p>
            <w:pPr>
              <w:spacing w:after="0"/>
              <w:jc w:val="right"/>
            </w:pPr>
            <w:r>
              <w:rPr>
                <w:sz w:val="16"/>
              </w:rPr>
              <w:t>$135</w:t>
            </w:r>
          </w:p>
        </w:tc>
        <w:tc>
          <w:tcPr>
            <w:tcW w:type="dxa" w:w="1935"/>
          </w:tcPr>
          <w:p>
            <w:pPr>
              <w:spacing w:after="0"/>
              <w:jc w:val="right"/>
            </w:pPr>
            <w:r>
              <w:rPr>
                <w:sz w:val="16"/>
              </w:rPr>
              <w:t>$4,429</w:t>
            </w:r>
          </w:p>
        </w:tc>
        <w:tc>
          <w:tcPr>
            <w:tcW w:type="dxa" w:w="1195"/>
          </w:tcPr>
          <w:p>
            <w:pPr>
              <w:spacing w:after="0"/>
              <w:jc w:val="right"/>
            </w:pPr>
            <w:r>
              <w:rPr>
                <w:sz w:val="16"/>
              </w:rPr>
              <w:t>$22,294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$4,127</w:t>
            </w:r>
          </w:p>
        </w:tc>
        <w:tc>
          <w:tcPr>
            <w:tcW w:type="dxa" w:w="1126"/>
          </w:tcPr>
          <w:p>
            <w:pPr>
              <w:spacing w:after="0"/>
              <w:jc w:val="right"/>
            </w:pPr>
            <w:r>
              <w:rPr>
                <w:sz w:val="16"/>
              </w:rPr>
              <w:t>n/a</w:t>
            </w:r>
          </w:p>
        </w:tc>
        <w:tc>
          <w:tcPr>
            <w:tcW w:type="dxa" w:w="1935"/>
          </w:tcPr>
          <w:p>
            <w:pPr>
              <w:spacing w:after="0"/>
              <w:jc w:val="right"/>
            </w:pPr>
            <w:r>
              <w:rPr>
                <w:sz w:val="16"/>
              </w:rPr>
              <w:t>$2,640</w:t>
            </w:r>
          </w:p>
        </w:tc>
        <w:tc>
          <w:tcPr>
            <w:tcW w:type="dxa" w:w="1195"/>
          </w:tcPr>
          <w:p>
            <w:pPr>
              <w:spacing w:after="0"/>
              <w:jc w:val="right"/>
            </w:pPr>
            <w:r>
              <w:rPr>
                <w:sz w:val="16"/>
              </w:rPr>
              <w:t>$6,767</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$939</w:t>
            </w:r>
          </w:p>
        </w:tc>
        <w:tc>
          <w:tcPr>
            <w:tcW w:type="dxa" w:w="1126"/>
          </w:tcPr>
          <w:p>
            <w:pPr>
              <w:spacing w:after="0"/>
              <w:jc w:val="right"/>
            </w:pPr>
            <w:r>
              <w:rPr>
                <w:sz w:val="16"/>
              </w:rPr>
              <w:t>$87</w:t>
            </w:r>
          </w:p>
        </w:tc>
        <w:tc>
          <w:tcPr>
            <w:tcW w:type="dxa" w:w="1935"/>
          </w:tcPr>
          <w:p>
            <w:pPr>
              <w:spacing w:after="0"/>
              <w:jc w:val="right"/>
            </w:pPr>
            <w:r>
              <w:rPr>
                <w:sz w:val="16"/>
              </w:rPr>
              <w:t>$482</w:t>
            </w:r>
          </w:p>
        </w:tc>
        <w:tc>
          <w:tcPr>
            <w:tcW w:type="dxa" w:w="1195"/>
          </w:tcPr>
          <w:p>
            <w:pPr>
              <w:spacing w:after="0"/>
              <w:jc w:val="right"/>
            </w:pPr>
            <w:r>
              <w:rPr>
                <w:sz w:val="16"/>
              </w:rPr>
              <w:t>$1,509</w:t>
            </w:r>
          </w:p>
        </w:tc>
        <w:tc>
          <w:tcPr>
            <w:tcW w:type="dxa" w:w="2145"/>
          </w:tcPr>
          <w:p>
            <w:pPr>
              <w:spacing w:after="0"/>
              <w:jc w:val="right"/>
            </w:pPr>
            <w:r>
              <w:rPr>
                <w:sz w:val="16"/>
              </w:rPr>
              <w:t>8</w:t>
            </w:r>
          </w:p>
        </w:tc>
        <w:tc>
          <w:tcPr>
            <w:tcW w:type="dxa" w:w="2206"/>
          </w:tcPr>
          <w:p>
            <w:pPr>
              <w:spacing w:after="0"/>
              <w:jc w:val="left"/>
            </w:pP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$385</w:t>
            </w:r>
          </w:p>
        </w:tc>
        <w:tc>
          <w:tcPr>
            <w:tcW w:type="dxa" w:w="1126"/>
          </w:tcPr>
          <w:p>
            <w:pPr>
              <w:spacing w:after="0"/>
              <w:jc w:val="right"/>
            </w:pPr>
            <w:r>
              <w:rPr>
                <w:sz w:val="16"/>
              </w:rPr>
              <w:t>n/a</w:t>
            </w:r>
          </w:p>
        </w:tc>
        <w:tc>
          <w:tcPr>
            <w:tcW w:type="dxa" w:w="1935"/>
          </w:tcPr>
          <w:p>
            <w:pPr>
              <w:spacing w:after="0"/>
              <w:jc w:val="right"/>
            </w:pPr>
            <w:r>
              <w:rPr>
                <w:sz w:val="16"/>
              </w:rPr>
              <w:t>$34</w:t>
            </w:r>
          </w:p>
        </w:tc>
        <w:tc>
          <w:tcPr>
            <w:tcW w:type="dxa" w:w="1195"/>
          </w:tcPr>
          <w:p>
            <w:pPr>
              <w:spacing w:after="0"/>
              <w:jc w:val="right"/>
            </w:pPr>
            <w:r>
              <w:rPr>
                <w:sz w:val="16"/>
              </w:rPr>
              <w:t>$419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9522.01 (Relatively Low, 71.6); tract 9522.02 (Relatively Low, 67.6); tract 9525 (Relatively Low, 42.8)</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9522.01 (Relatively Moderate, 86.3); tract 9521 (Relatively Moderate, 85.0); tract 9522.02 (Relatively Moderate, 85.0)</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9525 (Relatively Low, 85.9); tract 9521 (Relatively Low, 83.7); tract 9522.01 (Relatively Low, 82.1)</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9522.02 (Very High, 96.2); tract 9522.01 (Relatively High, 91.1); tract 9525 (Relatively High, 80.2)</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9522.02 (Relatively Low, 85.9); tract 9522.01 (Relatively Low, 82.3); tract 9521 (Relatively Low, 80.1)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9522.01 is Census Tract 9522.01).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6"/>
        <w:gridCol w:w="1845"/>
        <w:gridCol w:w="1706"/>
        <w:gridCol w:w="1953"/>
        <w:gridCol w:w="1595"/>
        <w:gridCol w:w="1506"/>
        <w:gridCol w:w="1807"/>
        <w:gridCol w:w="1884"/>
      </w:tblGrid>
      <w:tr>
        <w:trPr>
          <w:cantSplit/>
          <w:tblHeader/>
        </w:trPr>
        <w:tc>
          <w:tcPr>
            <w:tcW w:type="dxa" w:w="1816"/>
            <w:shd w:val="clear" w:color="auto" w:fill="E8E8E8"/>
          </w:tcPr>
          <w:p>
            <w:pPr>
              <w:spacing w:after="0"/>
              <w:jc w:val="left"/>
            </w:pPr>
            <w:r>
              <w:rPr>
                <w:b/>
                <w:sz w:val="16"/>
              </w:rPr>
              <w:t>Hazard</w:t>
            </w:r>
          </w:p>
        </w:tc>
        <w:tc>
          <w:tcPr>
            <w:tcW w:type="dxa" w:w="1845"/>
            <w:shd w:val="clear" w:color="auto" w:fill="E8E8E8"/>
          </w:tcPr>
          <w:p>
            <w:pPr>
              <w:spacing w:after="0"/>
              <w:jc w:val="left"/>
            </w:pPr>
            <w:r>
              <w:rPr>
                <w:b/>
                <w:sz w:val="16"/>
              </w:rPr>
              <w:t>Scale</w:t>
            </w:r>
          </w:p>
        </w:tc>
        <w:tc>
          <w:tcPr>
            <w:tcW w:type="dxa" w:w="170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3"/>
            <w:shd w:val="clear" w:color="auto" w:fill="E8E8E8"/>
          </w:tcPr>
          <w:p>
            <w:pPr>
              <w:spacing w:after="0"/>
              <w:jc w:val="left"/>
            </w:pPr>
            <w:r>
              <w:rPr>
                <w:b/>
                <w:sz w:val="16"/>
              </w:rPr>
              <w:t>Observed range</w:t>
            </w:r>
          </w:p>
        </w:tc>
        <w:tc>
          <w:tcPr>
            <w:tcW w:type="dxa" w:w="1595"/>
            <w:shd w:val="clear" w:color="auto" w:fill="E8E8E8"/>
          </w:tcPr>
          <w:p>
            <w:pPr>
              <w:spacing w:after="0"/>
              <w:jc w:val="left"/>
            </w:pPr>
            <w:r>
              <w:rPr>
                <w:b/>
                <w:sz w:val="16"/>
              </w:rPr>
              <w:t>Worst recorded event</w:t>
            </w:r>
          </w:p>
        </w:tc>
        <w:tc>
          <w:tcPr>
            <w:tcW w:type="dxa" w:w="1506"/>
            <w:shd w:val="clear" w:color="auto" w:fill="E8E8E8"/>
          </w:tcPr>
          <w:p>
            <w:pPr>
              <w:spacing w:after="0"/>
              <w:jc w:val="left"/>
            </w:pPr>
            <w:r>
              <w:rPr>
                <w:b/>
                <w:sz w:val="16"/>
              </w:rPr>
              <w:t>Most damaging (when different)</w:t>
            </w:r>
          </w:p>
        </w:tc>
        <w:tc>
          <w:tcPr>
            <w:tcW w:type="dxa" w:w="1807"/>
            <w:shd w:val="clear" w:color="auto" w:fill="E8E8E8"/>
          </w:tcPr>
          <w:p>
            <w:pPr>
              <w:spacing w:after="0"/>
              <w:jc w:val="left"/>
            </w:pPr>
            <w:r>
              <w:rPr>
                <w:b/>
                <w:sz w:val="16"/>
              </w:rPr>
              <w:t>How it applies to jurisdictions</w:t>
            </w:r>
          </w:p>
        </w:tc>
        <w:tc>
          <w:tcPr>
            <w:tcW w:type="dxa" w:w="1884"/>
            <w:shd w:val="clear" w:color="auto" w:fill="E8E8E8"/>
          </w:tcPr>
          <w:p>
            <w:pPr>
              <w:spacing w:after="0"/>
              <w:jc w:val="left"/>
            </w:pPr>
            <w:r>
              <w:rPr>
                <w:b/>
                <w:sz w:val="16"/>
              </w:rPr>
              <w:t>Note</w:t>
            </w:r>
          </w:p>
        </w:tc>
      </w:tr>
      <w:tr>
        <w:trPr>
          <w:cantSplit/>
        </w:trPr>
        <w:tc>
          <w:tcPr>
            <w:tcW w:type="dxa" w:w="1816"/>
          </w:tcPr>
          <w:p>
            <w:pPr>
              <w:spacing w:after="0"/>
              <w:jc w:val="left"/>
            </w:pPr>
            <w:r>
              <w:rPr>
                <w:sz w:val="16"/>
              </w:rPr>
              <w:t>Cold/Wind Chill, Extreme Cold/Wind Chill</w:t>
            </w:r>
          </w:p>
        </w:tc>
        <w:tc>
          <w:tcPr>
            <w:tcW w:type="dxa" w:w="1845"/>
          </w:tcPr>
          <w:p>
            <w:pPr>
              <w:spacing w:after="0"/>
              <w:jc w:val="left"/>
            </w:pPr>
            <w:r>
              <w:rPr>
                <w:sz w:val="16"/>
              </w:rPr>
              <w:t>wind chill</w:t>
            </w:r>
          </w:p>
        </w:tc>
        <w:tc>
          <w:tcPr>
            <w:tcW w:type="dxa" w:w="1706"/>
          </w:tcPr>
          <w:p>
            <w:pPr>
              <w:spacing w:after="0"/>
              <w:jc w:val="right"/>
            </w:pPr>
            <w:r>
              <w:rPr>
                <w:sz w:val="16"/>
              </w:rPr>
              <w:t>4 records, 1996 to 2014 (4 zone-level)</w:t>
            </w:r>
          </w:p>
        </w:tc>
        <w:tc>
          <w:tcPr>
            <w:tcW w:type="dxa" w:w="1953"/>
          </w:tcPr>
          <w:p>
            <w:pPr>
              <w:spacing w:after="0"/>
              <w:jc w:val="left"/>
            </w:pPr>
            <w:r>
              <w:rPr>
                <w:sz w:val="16"/>
              </w:rPr>
              <w:t>2 days to 4 days (median 2.5 days); 4 with a recorded value</w:t>
            </w:r>
          </w:p>
        </w:tc>
        <w:tc>
          <w:tcPr>
            <w:tcW w:type="dxa" w:w="1595"/>
          </w:tcPr>
          <w:p>
            <w:pPr>
              <w:spacing w:after="0"/>
              <w:jc w:val="left"/>
            </w:pPr>
            <w:r>
              <w:rPr>
                <w:sz w:val="16"/>
              </w:rPr>
              <w:t>4 consecutive days, 1996-03-07 to 1996-03-10, zone-level</w:t>
            </w:r>
          </w:p>
        </w:tc>
        <w:tc>
          <w:tcPr>
            <w:tcW w:type="dxa" w:w="1506"/>
          </w:tcPr>
          <w:p>
            <w:pPr>
              <w:spacing w:after="0"/>
              <w:jc w:val="left"/>
            </w:pPr>
          </w:p>
        </w:tc>
        <w:tc>
          <w:tcPr>
            <w:tcW w:type="dxa" w:w="1807"/>
          </w:tcPr>
          <w:p>
            <w:pPr>
              <w:spacing w:after="0"/>
              <w:jc w:val="left"/>
            </w:pPr>
            <w:r>
              <w:rPr>
                <w:sz w:val="16"/>
              </w:rPr>
              <w:t>Countywide (zone-level records).</w:t>
            </w:r>
          </w:p>
        </w:tc>
        <w:tc>
          <w:tcPr>
            <w:tcW w:type="dxa" w:w="1884"/>
          </w:tcPr>
          <w:p>
            <w:pPr>
              <w:spacing w:after="0"/>
              <w:jc w:val="left"/>
            </w:pPr>
          </w:p>
        </w:tc>
      </w:tr>
      <w:tr>
        <w:trPr>
          <w:cantSplit/>
        </w:trPr>
        <w:tc>
          <w:tcPr>
            <w:tcW w:type="dxa" w:w="1816"/>
          </w:tcPr>
          <w:p>
            <w:pPr>
              <w:spacing w:after="0"/>
              <w:jc w:val="left"/>
            </w:pPr>
            <w:r>
              <w:rPr>
                <w:sz w:val="16"/>
              </w:rPr>
              <w:t>Frost/Freeze (outside NRI's Cold Wave definition)</w:t>
            </w:r>
          </w:p>
        </w:tc>
        <w:tc>
          <w:tcPr>
            <w:tcW w:type="dxa" w:w="1845"/>
          </w:tcPr>
          <w:p>
            <w:pPr>
              <w:spacing w:after="0"/>
              <w:jc w:val="left"/>
            </w:pPr>
            <w:r>
              <w:rPr>
                <w:sz w:val="16"/>
              </w:rPr>
              <w:t>crop damage</w:t>
            </w:r>
          </w:p>
        </w:tc>
        <w:tc>
          <w:tcPr>
            <w:tcW w:type="dxa" w:w="1706"/>
          </w:tcPr>
          <w:p>
            <w:pPr>
              <w:spacing w:after="0"/>
              <w:jc w:val="right"/>
            </w:pPr>
            <w:r>
              <w:rPr>
                <w:sz w:val="16"/>
              </w:rPr>
              <w:t>0</w:t>
            </w:r>
          </w:p>
        </w:tc>
        <w:tc>
          <w:tcPr>
            <w:tcW w:type="dxa" w:w="1953"/>
          </w:tcPr>
          <w:p>
            <w:pPr>
              <w:spacing w:after="0"/>
              <w:jc w:val="left"/>
            </w:pPr>
          </w:p>
        </w:tc>
        <w:tc>
          <w:tcPr>
            <w:tcW w:type="dxa" w:w="1595"/>
          </w:tcPr>
          <w:p>
            <w:pPr>
              <w:spacing w:after="0"/>
              <w:jc w:val="left"/>
            </w:pPr>
          </w:p>
        </w:tc>
        <w:tc>
          <w:tcPr>
            <w:tcW w:type="dxa" w:w="1506"/>
          </w:tcPr>
          <w:p>
            <w:pPr>
              <w:spacing w:after="0"/>
              <w:jc w:val="left"/>
            </w:pPr>
          </w:p>
        </w:tc>
        <w:tc>
          <w:tcPr>
            <w:tcW w:type="dxa" w:w="1807"/>
          </w:tcPr>
          <w:p>
            <w:pPr>
              <w:spacing w:after="0"/>
              <w:jc w:val="left"/>
            </w:pPr>
          </w:p>
        </w:tc>
        <w:tc>
          <w:tcPr>
            <w:tcW w:type="dxa" w:w="1884"/>
          </w:tcPr>
          <w:p>
            <w:pPr>
              <w:spacing w:after="0"/>
              <w:jc w:val="left"/>
            </w:pPr>
          </w:p>
        </w:tc>
      </w:tr>
      <w:tr>
        <w:trPr>
          <w:cantSplit/>
        </w:trPr>
        <w:tc>
          <w:tcPr>
            <w:tcW w:type="dxa" w:w="1816"/>
          </w:tcPr>
          <w:p>
            <w:pPr>
              <w:spacing w:after="0"/>
              <w:jc w:val="left"/>
            </w:pPr>
            <w:r>
              <w:rPr>
                <w:sz w:val="16"/>
              </w:rPr>
              <w:t>Drought</w:t>
            </w:r>
          </w:p>
        </w:tc>
        <w:tc>
          <w:tcPr>
            <w:tcW w:type="dxa" w:w="1845"/>
          </w:tcPr>
          <w:p>
            <w:pPr>
              <w:spacing w:after="0"/>
              <w:jc w:val="left"/>
            </w:pPr>
            <w:r>
              <w:rPr>
                <w:sz w:val="16"/>
              </w:rPr>
              <w:t>U.S. Drought Monitor scale (D0 to D4)</w:t>
            </w:r>
          </w:p>
        </w:tc>
        <w:tc>
          <w:tcPr>
            <w:tcW w:type="dxa" w:w="1706"/>
          </w:tcPr>
          <w:p>
            <w:pPr>
              <w:spacing w:after="0"/>
              <w:jc w:val="right"/>
            </w:pPr>
            <w:r>
              <w:rPr>
                <w:sz w:val="16"/>
              </w:rPr>
              <w:t>58 records, 2006 to 2026 (58 zone-level)</w:t>
            </w:r>
          </w:p>
        </w:tc>
        <w:tc>
          <w:tcPr>
            <w:tcW w:type="dxa" w:w="1953"/>
          </w:tcPr>
          <w:p>
            <w:pPr>
              <w:spacing w:after="0"/>
              <w:jc w:val="left"/>
            </w:pPr>
            <w:r>
              <w:rPr>
                <w:sz w:val="16"/>
              </w:rPr>
              <w:t>1 day to 645 days (median 74.5 days); 10 with a recorded value</w:t>
            </w:r>
          </w:p>
        </w:tc>
        <w:tc>
          <w:tcPr>
            <w:tcW w:type="dxa" w:w="1595"/>
          </w:tcPr>
          <w:p>
            <w:pPr>
              <w:spacing w:after="0"/>
              <w:jc w:val="left"/>
            </w:pPr>
            <w:r>
              <w:rPr>
                <w:sz w:val="16"/>
              </w:rPr>
              <w:t>645 days (about 21.2 months), 2011-05-10 to 2013-02-12, a run of 22 consecutive Storm Events drought records, zone-level</w:t>
            </w:r>
          </w:p>
        </w:tc>
        <w:tc>
          <w:tcPr>
            <w:tcW w:type="dxa" w:w="1506"/>
          </w:tcPr>
          <w:p>
            <w:pPr>
              <w:spacing w:after="0"/>
              <w:jc w:val="left"/>
            </w:pPr>
          </w:p>
        </w:tc>
        <w:tc>
          <w:tcPr>
            <w:tcW w:type="dxa" w:w="1807"/>
          </w:tcPr>
          <w:p>
            <w:pPr>
              <w:spacing w:after="0"/>
              <w:jc w:val="left"/>
            </w:pPr>
            <w:r>
              <w:rPr>
                <w:sz w:val="16"/>
              </w:rPr>
              <w:t>Countywide (zone-level records).</w:t>
            </w:r>
          </w:p>
        </w:tc>
        <w:tc>
          <w:tcPr>
            <w:tcW w:type="dxa" w:w="18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6"/>
          </w:tcPr>
          <w:p>
            <w:pPr>
              <w:spacing w:after="0"/>
              <w:jc w:val="left"/>
            </w:pPr>
            <w:r>
              <w:rPr>
                <w:sz w:val="16"/>
              </w:rPr>
              <w:t>Earthquake</w:t>
            </w:r>
          </w:p>
        </w:tc>
        <w:tc>
          <w:tcPr>
            <w:tcW w:type="dxa" w:w="1845"/>
          </w:tcPr>
          <w:p>
            <w:pPr>
              <w:spacing w:after="0"/>
              <w:jc w:val="left"/>
            </w:pPr>
            <w:r>
              <w:rPr>
                <w:sz w:val="16"/>
              </w:rPr>
              <w:t>Modified Mercalli (local data)</w:t>
            </w:r>
          </w:p>
        </w:tc>
        <w:tc>
          <w:tcPr>
            <w:tcW w:type="dxa" w:w="1706"/>
          </w:tcPr>
          <w:p>
            <w:pPr>
              <w:spacing w:after="0"/>
              <w:jc w:val="right"/>
            </w:pPr>
            <w:r>
              <w:rPr>
                <w:sz w:val="16"/>
              </w:rPr>
              <w:t>0</w:t>
            </w:r>
          </w:p>
        </w:tc>
        <w:tc>
          <w:tcPr>
            <w:tcW w:type="dxa" w:w="1953"/>
          </w:tcPr>
          <w:p>
            <w:pPr>
              <w:spacing w:after="0"/>
              <w:jc w:val="left"/>
            </w:pPr>
          </w:p>
        </w:tc>
        <w:tc>
          <w:tcPr>
            <w:tcW w:type="dxa" w:w="1595"/>
          </w:tcPr>
          <w:p>
            <w:pPr>
              <w:spacing w:after="0"/>
              <w:jc w:val="left"/>
            </w:pPr>
          </w:p>
        </w:tc>
        <w:tc>
          <w:tcPr>
            <w:tcW w:type="dxa" w:w="1506"/>
          </w:tcPr>
          <w:p>
            <w:pPr>
              <w:spacing w:after="0"/>
              <w:jc w:val="left"/>
            </w:pPr>
          </w:p>
        </w:tc>
        <w:tc>
          <w:tcPr>
            <w:tcW w:type="dxa" w:w="1807"/>
          </w:tcPr>
          <w:p>
            <w:pPr>
              <w:spacing w:after="0"/>
              <w:jc w:val="left"/>
            </w:pPr>
          </w:p>
        </w:tc>
        <w:tc>
          <w:tcPr>
            <w:tcW w:type="dxa" w:w="1884"/>
          </w:tcPr>
          <w:p>
            <w:pPr>
              <w:spacing w:after="0"/>
              <w:jc w:val="left"/>
            </w:pPr>
            <w:r>
              <w:rPr>
                <w:sz w:val="16"/>
              </w:rPr>
              <w:t>Storm Events does not record earthquakes; the USGS earthquake catalog is the source.</w:t>
            </w:r>
          </w:p>
        </w:tc>
      </w:tr>
      <w:tr>
        <w:trPr>
          <w:cantSplit/>
        </w:trPr>
        <w:tc>
          <w:tcPr>
            <w:tcW w:type="dxa" w:w="1816"/>
          </w:tcPr>
          <w:p>
            <w:pPr>
              <w:spacing w:after="0"/>
              <w:jc w:val="left"/>
            </w:pPr>
            <w:r>
              <w:rPr>
                <w:sz w:val="16"/>
              </w:rPr>
              <w:t>Hail</w:t>
            </w:r>
          </w:p>
        </w:tc>
        <w:tc>
          <w:tcPr>
            <w:tcW w:type="dxa" w:w="1845"/>
          </w:tcPr>
          <w:p>
            <w:pPr>
              <w:spacing w:after="0"/>
              <w:jc w:val="left"/>
            </w:pPr>
            <w:r>
              <w:rPr>
                <w:sz w:val="16"/>
              </w:rPr>
              <w:t>hail size (inches)</w:t>
            </w:r>
          </w:p>
        </w:tc>
        <w:tc>
          <w:tcPr>
            <w:tcW w:type="dxa" w:w="1706"/>
          </w:tcPr>
          <w:p>
            <w:pPr>
              <w:spacing w:after="0"/>
              <w:jc w:val="right"/>
            </w:pPr>
            <w:r>
              <w:rPr>
                <w:sz w:val="16"/>
              </w:rPr>
              <w:t>28 records, 1980 to 2011</w:t>
            </w:r>
          </w:p>
        </w:tc>
        <w:tc>
          <w:tcPr>
            <w:tcW w:type="dxa" w:w="1953"/>
          </w:tcPr>
          <w:p>
            <w:pPr>
              <w:spacing w:after="0"/>
              <w:jc w:val="left"/>
            </w:pPr>
            <w:r>
              <w:rPr>
                <w:sz w:val="16"/>
              </w:rPr>
              <w:t>0.75 in to 1.75 in (median 0.88 in); 28 with a recorded value</w:t>
            </w:r>
          </w:p>
        </w:tc>
        <w:tc>
          <w:tcPr>
            <w:tcW w:type="dxa" w:w="1595"/>
          </w:tcPr>
          <w:p>
            <w:pPr>
              <w:spacing w:after="0"/>
              <w:jc w:val="left"/>
            </w:pPr>
            <w:r>
              <w:rPr>
                <w:sz w:val="16"/>
              </w:rPr>
              <w:t>1.75 in hail, 2005-04-22; same size also recorded on 1980-03-05, 1990-04-28, 1991-03-29, 1991-04-09, 1999-05-13, 2005-03-26</w:t>
            </w:r>
          </w:p>
        </w:tc>
        <w:tc>
          <w:tcPr>
            <w:tcW w:type="dxa" w:w="1506"/>
          </w:tcPr>
          <w:p>
            <w:pPr>
              <w:spacing w:after="0"/>
              <w:jc w:val="left"/>
            </w:pPr>
            <w:r>
              <w:rPr>
                <w:sz w:val="16"/>
              </w:rPr>
              <w:t>Hail, 2005-03-26, $11,000 property; crops not reported (2005 dollars)</w:t>
            </w:r>
          </w:p>
        </w:tc>
        <w:tc>
          <w:tcPr>
            <w:tcW w:type="dxa" w:w="1807"/>
          </w:tcPr>
          <w:p>
            <w:pPr>
              <w:spacing w:after="0"/>
              <w:jc w:val="left"/>
            </w:pPr>
            <w:r>
              <w:rPr>
                <w:sz w:val="16"/>
              </w:rPr>
              <w:t>Event records naming jurisdictions in the plan: Union Springs city (7 records), Midway town (2 records).</w:t>
            </w:r>
          </w:p>
        </w:tc>
        <w:tc>
          <w:tcPr>
            <w:tcW w:type="dxa" w:w="1884"/>
          </w:tcPr>
          <w:p>
            <w:pPr>
              <w:spacing w:after="0"/>
              <w:jc w:val="left"/>
            </w:pPr>
          </w:p>
        </w:tc>
      </w:tr>
      <w:tr>
        <w:trPr>
          <w:cantSplit/>
        </w:trPr>
        <w:tc>
          <w:tcPr>
            <w:tcW w:type="dxa" w:w="1816"/>
          </w:tcPr>
          <w:p>
            <w:pPr>
              <w:spacing w:after="0"/>
              <w:jc w:val="left"/>
            </w:pPr>
            <w:r>
              <w:rPr>
                <w:sz w:val="16"/>
              </w:rPr>
              <w:t>Excessive Heat, Heat</w:t>
            </w:r>
          </w:p>
        </w:tc>
        <w:tc>
          <w:tcPr>
            <w:tcW w:type="dxa" w:w="1845"/>
          </w:tcPr>
          <w:p>
            <w:pPr>
              <w:spacing w:after="0"/>
              <w:jc w:val="left"/>
            </w:pPr>
            <w:r>
              <w:rPr>
                <w:sz w:val="16"/>
              </w:rPr>
              <w:t>heat index (in event narratives)</w:t>
            </w:r>
          </w:p>
        </w:tc>
        <w:tc>
          <w:tcPr>
            <w:tcW w:type="dxa" w:w="1706"/>
          </w:tcPr>
          <w:p>
            <w:pPr>
              <w:spacing w:after="0"/>
              <w:jc w:val="right"/>
            </w:pPr>
            <w:r>
              <w:rPr>
                <w:sz w:val="16"/>
              </w:rPr>
              <w:t>6 records, 1996 to 2023 (6 zone-level)</w:t>
            </w:r>
          </w:p>
        </w:tc>
        <w:tc>
          <w:tcPr>
            <w:tcW w:type="dxa" w:w="1953"/>
          </w:tcPr>
          <w:p>
            <w:pPr>
              <w:spacing w:after="0"/>
              <w:jc w:val="left"/>
            </w:pPr>
            <w:r>
              <w:rPr>
                <w:sz w:val="16"/>
              </w:rPr>
              <w:t>2 days to 16 days (median 3 days); 4 with a recorded value</w:t>
            </w:r>
          </w:p>
        </w:tc>
        <w:tc>
          <w:tcPr>
            <w:tcW w:type="dxa" w:w="1595"/>
          </w:tcPr>
          <w:p>
            <w:pPr>
              <w:spacing w:after="0"/>
              <w:jc w:val="left"/>
            </w:pPr>
            <w:r>
              <w:rPr>
                <w:sz w:val="16"/>
              </w:rPr>
              <w:t>16 consecutive days, 2007-08-08 to 2007-08-23, zone-level</w:t>
            </w:r>
          </w:p>
        </w:tc>
        <w:tc>
          <w:tcPr>
            <w:tcW w:type="dxa" w:w="1506"/>
          </w:tcPr>
          <w:p>
            <w:pPr>
              <w:spacing w:after="0"/>
              <w:jc w:val="left"/>
            </w:pPr>
          </w:p>
        </w:tc>
        <w:tc>
          <w:tcPr>
            <w:tcW w:type="dxa" w:w="1807"/>
          </w:tcPr>
          <w:p>
            <w:pPr>
              <w:spacing w:after="0"/>
              <w:jc w:val="left"/>
            </w:pPr>
            <w:r>
              <w:rPr>
                <w:sz w:val="16"/>
              </w:rPr>
              <w:t>Countywide (zone-level records).</w:t>
            </w:r>
          </w:p>
        </w:tc>
        <w:tc>
          <w:tcPr>
            <w:tcW w:type="dxa" w:w="1884"/>
          </w:tcPr>
          <w:p>
            <w:pPr>
              <w:spacing w:after="0"/>
              <w:jc w:val="left"/>
            </w:pPr>
            <w:r>
              <w:rPr>
                <w:sz w:val="16"/>
              </w:rPr>
              <w:t>Heat records from November to March (unseasonable warmth, not a heat wave) are counted but not used for the longest run.</w:t>
            </w:r>
          </w:p>
        </w:tc>
      </w:tr>
      <w:tr>
        <w:trPr>
          <w:cantSplit/>
        </w:trPr>
        <w:tc>
          <w:tcPr>
            <w:tcW w:type="dxa" w:w="1816"/>
          </w:tcPr>
          <w:p>
            <w:pPr>
              <w:spacing w:after="0"/>
              <w:jc w:val="left"/>
            </w:pPr>
            <w:r>
              <w:rPr>
                <w:sz w:val="16"/>
              </w:rPr>
              <w:t>Hurricane, Tropical Storm, Tropical Depression</w:t>
            </w:r>
          </w:p>
        </w:tc>
        <w:tc>
          <w:tcPr>
            <w:tcW w:type="dxa" w:w="1845"/>
          </w:tcPr>
          <w:p>
            <w:pPr>
              <w:spacing w:after="0"/>
              <w:jc w:val="left"/>
            </w:pPr>
            <w:r>
              <w:rPr>
                <w:sz w:val="16"/>
              </w:rPr>
              <w:t>Saffir-Simpson</w:t>
            </w:r>
          </w:p>
        </w:tc>
        <w:tc>
          <w:tcPr>
            <w:tcW w:type="dxa" w:w="1706"/>
          </w:tcPr>
          <w:p>
            <w:pPr>
              <w:spacing w:after="0"/>
              <w:jc w:val="right"/>
            </w:pPr>
            <w:r>
              <w:rPr>
                <w:sz w:val="16"/>
              </w:rPr>
              <w:t>6 records, 2005 to 2020 (6 zone-level)</w:t>
            </w:r>
          </w:p>
        </w:tc>
        <w:tc>
          <w:tcPr>
            <w:tcW w:type="dxa" w:w="1953"/>
          </w:tcPr>
          <w:p>
            <w:pPr>
              <w:spacing w:after="0"/>
              <w:jc w:val="left"/>
            </w:pPr>
          </w:p>
        </w:tc>
        <w:tc>
          <w:tcPr>
            <w:tcW w:type="dxa" w:w="1595"/>
          </w:tcPr>
          <w:p>
            <w:pPr>
              <w:spacing w:after="0"/>
              <w:jc w:val="left"/>
            </w:pPr>
            <w:r>
              <w:rPr>
                <w:sz w:val="16"/>
              </w:rPr>
              <w:t>Strongest recorded: Tropical Storm record, 2005-08-29 to 2005-08-30, $40,000 property; crops not reported (2005 dollars); NWS zone ALZ046</w:t>
            </w:r>
          </w:p>
        </w:tc>
        <w:tc>
          <w:tcPr>
            <w:tcW w:type="dxa" w:w="1506"/>
          </w:tcPr>
          <w:p>
            <w:pPr>
              <w:spacing w:after="0"/>
              <w:jc w:val="left"/>
            </w:pPr>
          </w:p>
        </w:tc>
        <w:tc>
          <w:tcPr>
            <w:tcW w:type="dxa" w:w="1807"/>
          </w:tcPr>
          <w:p>
            <w:pPr>
              <w:spacing w:after="0"/>
              <w:jc w:val="left"/>
            </w:pPr>
            <w:r>
              <w:rPr>
                <w:sz w:val="16"/>
              </w:rPr>
              <w:t>Countywide (zone-level records).</w:t>
            </w:r>
          </w:p>
        </w:tc>
        <w:tc>
          <w:tcPr>
            <w:tcW w:type="dxa" w:w="188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6"/>
          </w:tcPr>
          <w:p>
            <w:pPr>
              <w:spacing w:after="0"/>
              <w:jc w:val="left"/>
            </w:pPr>
            <w:r>
              <w:rPr>
                <w:sz w:val="16"/>
              </w:rPr>
              <w:t>Ice Storm</w:t>
            </w:r>
          </w:p>
        </w:tc>
        <w:tc>
          <w:tcPr>
            <w:tcW w:type="dxa" w:w="1845"/>
          </w:tcPr>
          <w:p>
            <w:pPr>
              <w:spacing w:after="0"/>
              <w:jc w:val="left"/>
            </w:pPr>
            <w:r>
              <w:rPr>
                <w:sz w:val="16"/>
              </w:rPr>
              <w:t>Sperry-Piltz ice scale (local data)</w:t>
            </w:r>
          </w:p>
        </w:tc>
        <w:tc>
          <w:tcPr>
            <w:tcW w:type="dxa" w:w="1706"/>
          </w:tcPr>
          <w:p>
            <w:pPr>
              <w:spacing w:after="0"/>
              <w:jc w:val="right"/>
            </w:pPr>
            <w:r>
              <w:rPr>
                <w:sz w:val="16"/>
              </w:rPr>
              <w:t>1 record, 2011 (1 zone-level)</w:t>
            </w:r>
          </w:p>
        </w:tc>
        <w:tc>
          <w:tcPr>
            <w:tcW w:type="dxa" w:w="1953"/>
          </w:tcPr>
          <w:p>
            <w:pPr>
              <w:spacing w:after="0"/>
              <w:jc w:val="left"/>
            </w:pPr>
          </w:p>
        </w:tc>
        <w:tc>
          <w:tcPr>
            <w:tcW w:type="dxa" w:w="1595"/>
          </w:tcPr>
          <w:p>
            <w:pPr>
              <w:spacing w:after="0"/>
              <w:jc w:val="left"/>
            </w:pPr>
            <w:r>
              <w:rPr>
                <w:sz w:val="16"/>
              </w:rPr>
              <w:t>No damage reported in 1 record.</w:t>
            </w:r>
          </w:p>
        </w:tc>
        <w:tc>
          <w:tcPr>
            <w:tcW w:type="dxa" w:w="1506"/>
          </w:tcPr>
          <w:p>
            <w:pPr>
              <w:spacing w:after="0"/>
              <w:jc w:val="left"/>
            </w:pPr>
          </w:p>
        </w:tc>
        <w:tc>
          <w:tcPr>
            <w:tcW w:type="dxa" w:w="1807"/>
          </w:tcPr>
          <w:p>
            <w:pPr>
              <w:spacing w:after="0"/>
              <w:jc w:val="left"/>
            </w:pPr>
            <w:r>
              <w:rPr>
                <w:sz w:val="16"/>
              </w:rPr>
              <w:t>Countywide (zone-level records).</w:t>
            </w:r>
          </w:p>
        </w:tc>
        <w:tc>
          <w:tcPr>
            <w:tcW w:type="dxa" w:w="1884"/>
          </w:tcPr>
          <w:p>
            <w:pPr>
              <w:spacing w:after="0"/>
              <w:jc w:val="left"/>
            </w:pPr>
          </w:p>
        </w:tc>
      </w:tr>
      <w:tr>
        <w:trPr>
          <w:cantSplit/>
        </w:trPr>
        <w:tc>
          <w:tcPr>
            <w:tcW w:type="dxa" w:w="1816"/>
          </w:tcPr>
          <w:p>
            <w:pPr>
              <w:spacing w:after="0"/>
              <w:jc w:val="left"/>
            </w:pPr>
            <w:r>
              <w:rPr>
                <w:sz w:val="16"/>
              </w:rPr>
              <w:t>Flash Flood, Flood, Lakeshore Flood</w:t>
            </w:r>
          </w:p>
        </w:tc>
        <w:tc>
          <w:tcPr>
            <w:tcW w:type="dxa" w:w="1845"/>
          </w:tcPr>
          <w:p>
            <w:pPr>
              <w:spacing w:after="0"/>
              <w:jc w:val="left"/>
            </w:pPr>
            <w:r>
              <w:rPr>
                <w:sz w:val="16"/>
              </w:rPr>
              <w:t>damage and flood days (flood depth: FIRM)</w:t>
            </w:r>
          </w:p>
        </w:tc>
        <w:tc>
          <w:tcPr>
            <w:tcW w:type="dxa" w:w="1706"/>
          </w:tcPr>
          <w:p>
            <w:pPr>
              <w:spacing w:after="0"/>
              <w:jc w:val="right"/>
            </w:pPr>
            <w:r>
              <w:rPr>
                <w:sz w:val="16"/>
              </w:rPr>
              <w:t>10 records, 1998 to 2022</w:t>
            </w:r>
          </w:p>
        </w:tc>
        <w:tc>
          <w:tcPr>
            <w:tcW w:type="dxa" w:w="1953"/>
          </w:tcPr>
          <w:p>
            <w:pPr>
              <w:spacing w:after="0"/>
              <w:jc w:val="left"/>
            </w:pPr>
          </w:p>
        </w:tc>
        <w:tc>
          <w:tcPr>
            <w:tcW w:type="dxa" w:w="1595"/>
          </w:tcPr>
          <w:p>
            <w:pPr>
              <w:spacing w:after="0"/>
              <w:jc w:val="left"/>
            </w:pPr>
            <w:r>
              <w:rPr>
                <w:sz w:val="16"/>
              </w:rPr>
              <w:t>Flash Flood, 2009-05-07, $100,000 property; $0 crops (2009 dollars)</w:t>
            </w:r>
          </w:p>
        </w:tc>
        <w:tc>
          <w:tcPr>
            <w:tcW w:type="dxa" w:w="1506"/>
          </w:tcPr>
          <w:p>
            <w:pPr>
              <w:spacing w:after="0"/>
              <w:jc w:val="left"/>
            </w:pPr>
          </w:p>
        </w:tc>
        <w:tc>
          <w:tcPr>
            <w:tcW w:type="dxa" w:w="1807"/>
          </w:tcPr>
          <w:p>
            <w:pPr>
              <w:spacing w:after="0"/>
              <w:jc w:val="left"/>
            </w:pPr>
            <w:r>
              <w:rPr>
                <w:sz w:val="16"/>
              </w:rPr>
              <w:t>Event records naming jurisdictions in the plan: Midway town (1 record), Union Springs city (1 record).</w:t>
            </w:r>
          </w:p>
        </w:tc>
        <w:tc>
          <w:tcPr>
            <w:tcW w:type="dxa" w:w="188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6"/>
          </w:tcPr>
          <w:p>
            <w:pPr>
              <w:spacing w:after="0"/>
              <w:jc w:val="left"/>
            </w:pPr>
            <w:r>
              <w:rPr>
                <w:sz w:val="16"/>
              </w:rPr>
              <w:t>Debris Flow</w:t>
            </w:r>
          </w:p>
        </w:tc>
        <w:tc>
          <w:tcPr>
            <w:tcW w:type="dxa" w:w="1845"/>
          </w:tcPr>
          <w:p>
            <w:pPr>
              <w:spacing w:after="0"/>
              <w:jc w:val="left"/>
            </w:pPr>
            <w:r>
              <w:rPr>
                <w:sz w:val="16"/>
              </w:rPr>
              <w:t>none (count and damage only)</w:t>
            </w:r>
          </w:p>
        </w:tc>
        <w:tc>
          <w:tcPr>
            <w:tcW w:type="dxa" w:w="1706"/>
          </w:tcPr>
          <w:p>
            <w:pPr>
              <w:spacing w:after="0"/>
              <w:jc w:val="right"/>
            </w:pPr>
            <w:r>
              <w:rPr>
                <w:sz w:val="16"/>
              </w:rPr>
              <w:t>0</w:t>
            </w:r>
          </w:p>
        </w:tc>
        <w:tc>
          <w:tcPr>
            <w:tcW w:type="dxa" w:w="1953"/>
          </w:tcPr>
          <w:p>
            <w:pPr>
              <w:spacing w:after="0"/>
              <w:jc w:val="left"/>
            </w:pPr>
          </w:p>
        </w:tc>
        <w:tc>
          <w:tcPr>
            <w:tcW w:type="dxa" w:w="1595"/>
          </w:tcPr>
          <w:p>
            <w:pPr>
              <w:spacing w:after="0"/>
              <w:jc w:val="left"/>
            </w:pPr>
          </w:p>
        </w:tc>
        <w:tc>
          <w:tcPr>
            <w:tcW w:type="dxa" w:w="1506"/>
          </w:tcPr>
          <w:p>
            <w:pPr>
              <w:spacing w:after="0"/>
              <w:jc w:val="left"/>
            </w:pPr>
          </w:p>
        </w:tc>
        <w:tc>
          <w:tcPr>
            <w:tcW w:type="dxa" w:w="1807"/>
          </w:tcPr>
          <w:p>
            <w:pPr>
              <w:spacing w:after="0"/>
              <w:jc w:val="left"/>
            </w:pPr>
          </w:p>
        </w:tc>
        <w:tc>
          <w:tcPr>
            <w:tcW w:type="dxa" w:w="1884"/>
          </w:tcPr>
          <w:p>
            <w:pPr>
              <w:spacing w:after="0"/>
              <w:jc w:val="left"/>
            </w:pPr>
          </w:p>
        </w:tc>
      </w:tr>
      <w:tr>
        <w:trPr>
          <w:cantSplit/>
        </w:trPr>
        <w:tc>
          <w:tcPr>
            <w:tcW w:type="dxa" w:w="1816"/>
          </w:tcPr>
          <w:p>
            <w:pPr>
              <w:spacing w:after="0"/>
              <w:jc w:val="left"/>
            </w:pPr>
            <w:r>
              <w:rPr>
                <w:sz w:val="16"/>
              </w:rPr>
              <w:t>Lightning</w:t>
            </w:r>
          </w:p>
        </w:tc>
        <w:tc>
          <w:tcPr>
            <w:tcW w:type="dxa" w:w="1845"/>
          </w:tcPr>
          <w:p>
            <w:pPr>
              <w:spacing w:after="0"/>
              <w:jc w:val="left"/>
            </w:pPr>
            <w:r>
              <w:rPr>
                <w:sz w:val="16"/>
              </w:rPr>
              <w:t>annualized frequency (the measure FEMA's Local Mitigation Planning Handbook names)</w:t>
            </w:r>
          </w:p>
        </w:tc>
        <w:tc>
          <w:tcPr>
            <w:tcW w:type="dxa" w:w="1706"/>
          </w:tcPr>
          <w:p>
            <w:pPr>
              <w:spacing w:after="0"/>
              <w:jc w:val="right"/>
            </w:pPr>
            <w:r>
              <w:rPr>
                <w:sz w:val="16"/>
              </w:rPr>
              <w:t>0</w:t>
            </w:r>
          </w:p>
        </w:tc>
        <w:tc>
          <w:tcPr>
            <w:tcW w:type="dxa" w:w="1953"/>
          </w:tcPr>
          <w:p>
            <w:pPr>
              <w:spacing w:after="0"/>
              <w:jc w:val="left"/>
            </w:pPr>
          </w:p>
        </w:tc>
        <w:tc>
          <w:tcPr>
            <w:tcW w:type="dxa" w:w="1595"/>
          </w:tcPr>
          <w:p>
            <w:pPr>
              <w:spacing w:after="0"/>
              <w:jc w:val="left"/>
            </w:pPr>
          </w:p>
        </w:tc>
        <w:tc>
          <w:tcPr>
            <w:tcW w:type="dxa" w:w="1506"/>
          </w:tcPr>
          <w:p>
            <w:pPr>
              <w:spacing w:after="0"/>
              <w:jc w:val="left"/>
            </w:pPr>
          </w:p>
        </w:tc>
        <w:tc>
          <w:tcPr>
            <w:tcW w:type="dxa" w:w="1807"/>
          </w:tcPr>
          <w:p>
            <w:pPr>
              <w:spacing w:after="0"/>
              <w:jc w:val="left"/>
            </w:pPr>
          </w:p>
        </w:tc>
        <w:tc>
          <w:tcPr>
            <w:tcW w:type="dxa" w:w="1884"/>
          </w:tcPr>
          <w:p>
            <w:pPr>
              <w:spacing w:after="0"/>
              <w:jc w:val="left"/>
            </w:pPr>
            <w:r>
              <w:rPr>
                <w:sz w:val="16"/>
              </w:rPr>
              <w:t>Storm Events lists lightning with damage or casualties.</w:t>
            </w:r>
          </w:p>
        </w:tc>
      </w:tr>
      <w:tr>
        <w:trPr>
          <w:cantSplit/>
        </w:trPr>
        <w:tc>
          <w:tcPr>
            <w:tcW w:type="dxa" w:w="1816"/>
          </w:tcPr>
          <w:p>
            <w:pPr>
              <w:spacing w:after="0"/>
              <w:jc w:val="left"/>
            </w:pPr>
            <w:r>
              <w:rPr>
                <w:sz w:val="16"/>
              </w:rPr>
              <w:t>High Wind and Strong Wind (outside NRI's Strong Wind definition)</w:t>
            </w:r>
          </w:p>
        </w:tc>
        <w:tc>
          <w:tcPr>
            <w:tcW w:type="dxa" w:w="1845"/>
          </w:tcPr>
          <w:p>
            <w:pPr>
              <w:spacing w:after="0"/>
              <w:jc w:val="left"/>
            </w:pPr>
            <w:r>
              <w:rPr>
                <w:sz w:val="16"/>
              </w:rPr>
              <w:t>wind speed (kt and mph)</w:t>
            </w:r>
          </w:p>
        </w:tc>
        <w:tc>
          <w:tcPr>
            <w:tcW w:type="dxa" w:w="1706"/>
          </w:tcPr>
          <w:p>
            <w:pPr>
              <w:spacing w:after="0"/>
              <w:jc w:val="right"/>
            </w:pPr>
            <w:r>
              <w:rPr>
                <w:sz w:val="16"/>
              </w:rPr>
              <w:t>4 records, 2004 to 2020 (4 zone-level)</w:t>
            </w:r>
          </w:p>
        </w:tc>
        <w:tc>
          <w:tcPr>
            <w:tcW w:type="dxa" w:w="1953"/>
          </w:tcPr>
          <w:p>
            <w:pPr>
              <w:spacing w:after="0"/>
              <w:jc w:val="left"/>
            </w:pPr>
            <w:r>
              <w:rPr>
                <w:sz w:val="16"/>
              </w:rPr>
              <w:t>33 kt (38 mph) to 70 kt (81 mph) (median 39.5 kt (45 mph)); 4 with a recorded value</w:t>
            </w:r>
          </w:p>
        </w:tc>
        <w:tc>
          <w:tcPr>
            <w:tcW w:type="dxa" w:w="1595"/>
          </w:tcPr>
          <w:p>
            <w:pPr>
              <w:spacing w:after="0"/>
              <w:jc w:val="left"/>
            </w:pPr>
            <w:r>
              <w:rPr>
                <w:sz w:val="16"/>
              </w:rPr>
              <w:t>70 kt (81 mph) estimated gust, High Wind, 2004-09-16; NWS zone ALZ046</w:t>
            </w:r>
          </w:p>
        </w:tc>
        <w:tc>
          <w:tcPr>
            <w:tcW w:type="dxa" w:w="1506"/>
          </w:tcPr>
          <w:p>
            <w:pPr>
              <w:spacing w:after="0"/>
              <w:jc w:val="left"/>
            </w:pPr>
          </w:p>
        </w:tc>
        <w:tc>
          <w:tcPr>
            <w:tcW w:type="dxa" w:w="1807"/>
          </w:tcPr>
          <w:p>
            <w:pPr>
              <w:spacing w:after="0"/>
              <w:jc w:val="left"/>
            </w:pPr>
            <w:r>
              <w:rPr>
                <w:sz w:val="16"/>
              </w:rPr>
              <w:t>Countywide (zone-level records).</w:t>
            </w:r>
          </w:p>
        </w:tc>
        <w:tc>
          <w:tcPr>
            <w:tcW w:type="dxa" w:w="1884"/>
          </w:tcPr>
          <w:p>
            <w:pPr>
              <w:spacing w:after="0"/>
              <w:jc w:val="left"/>
            </w:pPr>
          </w:p>
        </w:tc>
      </w:tr>
      <w:tr>
        <w:trPr>
          <w:cantSplit/>
        </w:trPr>
        <w:tc>
          <w:tcPr>
            <w:tcW w:type="dxa" w:w="1816"/>
          </w:tcPr>
          <w:p>
            <w:pPr>
              <w:spacing w:after="0"/>
              <w:jc w:val="left"/>
            </w:pPr>
            <w:r>
              <w:rPr>
                <w:sz w:val="16"/>
              </w:rPr>
              <w:t>Thunderstorm Wind</w:t>
            </w:r>
          </w:p>
        </w:tc>
        <w:tc>
          <w:tcPr>
            <w:tcW w:type="dxa" w:w="1845"/>
          </w:tcPr>
          <w:p>
            <w:pPr>
              <w:spacing w:after="0"/>
              <w:jc w:val="left"/>
            </w:pPr>
            <w:r>
              <w:rPr>
                <w:sz w:val="16"/>
              </w:rPr>
              <w:t>wind speed (kt and mph)</w:t>
            </w:r>
          </w:p>
        </w:tc>
        <w:tc>
          <w:tcPr>
            <w:tcW w:type="dxa" w:w="1706"/>
          </w:tcPr>
          <w:p>
            <w:pPr>
              <w:spacing w:after="0"/>
              <w:jc w:val="right"/>
            </w:pPr>
            <w:r>
              <w:rPr>
                <w:sz w:val="16"/>
              </w:rPr>
              <w:t>83 records, 1964 to 2026</w:t>
            </w:r>
          </w:p>
        </w:tc>
        <w:tc>
          <w:tcPr>
            <w:tcW w:type="dxa" w:w="1953"/>
          </w:tcPr>
          <w:p>
            <w:pPr>
              <w:spacing w:after="0"/>
              <w:jc w:val="left"/>
            </w:pPr>
            <w:r>
              <w:rPr>
                <w:sz w:val="16"/>
              </w:rPr>
              <w:t>50 kt (58 mph) to 75 kt (86 mph) (median 50 kt (58 mph)); 53 with a recorded value</w:t>
            </w:r>
          </w:p>
        </w:tc>
        <w:tc>
          <w:tcPr>
            <w:tcW w:type="dxa" w:w="1595"/>
          </w:tcPr>
          <w:p>
            <w:pPr>
              <w:spacing w:after="0"/>
              <w:jc w:val="left"/>
            </w:pPr>
            <w:r>
              <w:rPr>
                <w:sz w:val="16"/>
              </w:rPr>
              <w:t>75 kt (86 mph) estimated gust, Thunderstorm Wind, 2006-03-20</w:t>
            </w:r>
          </w:p>
        </w:tc>
        <w:tc>
          <w:tcPr>
            <w:tcW w:type="dxa" w:w="1506"/>
          </w:tcPr>
          <w:p>
            <w:pPr>
              <w:spacing w:after="0"/>
              <w:jc w:val="left"/>
            </w:pPr>
            <w:r>
              <w:rPr>
                <w:sz w:val="16"/>
              </w:rPr>
              <w:t>Thunderstorm Wind, 2010-05-20, $200,000 property; $0 crops (2010 dollars)</w:t>
            </w:r>
          </w:p>
        </w:tc>
        <w:tc>
          <w:tcPr>
            <w:tcW w:type="dxa" w:w="1807"/>
          </w:tcPr>
          <w:p>
            <w:pPr>
              <w:spacing w:after="0"/>
              <w:jc w:val="left"/>
            </w:pPr>
            <w:r>
              <w:rPr>
                <w:sz w:val="16"/>
              </w:rPr>
              <w:t>Event records naming jurisdictions in the plan: Union Springs city (9 records), Midway town (6 records).</w:t>
            </w:r>
          </w:p>
        </w:tc>
        <w:tc>
          <w:tcPr>
            <w:tcW w:type="dxa" w:w="1884"/>
          </w:tcPr>
          <w:p>
            <w:pPr>
              <w:spacing w:after="0"/>
              <w:jc w:val="left"/>
            </w:pPr>
          </w:p>
        </w:tc>
      </w:tr>
      <w:tr>
        <w:trPr>
          <w:cantSplit/>
        </w:trPr>
        <w:tc>
          <w:tcPr>
            <w:tcW w:type="dxa" w:w="1816"/>
          </w:tcPr>
          <w:p>
            <w:pPr>
              <w:spacing w:after="0"/>
              <w:jc w:val="left"/>
            </w:pPr>
            <w:r>
              <w:rPr>
                <w:sz w:val="16"/>
              </w:rPr>
              <w:t>Tornado</w:t>
            </w:r>
          </w:p>
        </w:tc>
        <w:tc>
          <w:tcPr>
            <w:tcW w:type="dxa" w:w="1845"/>
          </w:tcPr>
          <w:p>
            <w:pPr>
              <w:spacing w:after="0"/>
              <w:jc w:val="left"/>
            </w:pPr>
            <w:r>
              <w:rPr>
                <w:sz w:val="16"/>
              </w:rPr>
              <w:t>Enhanced Fujita (Fujita before Feb 2007)</w:t>
            </w:r>
          </w:p>
        </w:tc>
        <w:tc>
          <w:tcPr>
            <w:tcW w:type="dxa" w:w="1706"/>
          </w:tcPr>
          <w:p>
            <w:pPr>
              <w:spacing w:after="0"/>
              <w:jc w:val="right"/>
            </w:pPr>
            <w:r>
              <w:rPr>
                <w:sz w:val="16"/>
              </w:rPr>
              <w:t>26 records, 1969 to 2025</w:t>
            </w:r>
          </w:p>
        </w:tc>
        <w:tc>
          <w:tcPr>
            <w:tcW w:type="dxa" w:w="1953"/>
          </w:tcPr>
          <w:p>
            <w:pPr>
              <w:spacing w:after="0"/>
              <w:jc w:val="left"/>
            </w:pPr>
            <w:r>
              <w:rPr>
                <w:sz w:val="16"/>
              </w:rPr>
              <w:t>F/EF0 to F/EF4 (median F/EF0); 26 with a recorded value</w:t>
            </w:r>
          </w:p>
        </w:tc>
        <w:tc>
          <w:tcPr>
            <w:tcW w:type="dxa" w:w="1595"/>
          </w:tcPr>
          <w:p>
            <w:pPr>
              <w:spacing w:after="0"/>
              <w:jc w:val="left"/>
            </w:pPr>
            <w:r>
              <w:rPr>
                <w:sz w:val="16"/>
              </w:rPr>
              <w:t>F4 tornado, 1969-04-18, 6.8 mi path length (whole path, pre-1996), 500 yd wide, $250,000 property; crops not recorded (1969 dollars), 3 direct injuries</w:t>
            </w:r>
          </w:p>
        </w:tc>
        <w:tc>
          <w:tcPr>
            <w:tcW w:type="dxa" w:w="1506"/>
          </w:tcPr>
          <w:p>
            <w:pPr>
              <w:spacing w:after="0"/>
              <w:jc w:val="left"/>
            </w:pPr>
          </w:p>
        </w:tc>
        <w:tc>
          <w:tcPr>
            <w:tcW w:type="dxa" w:w="1807"/>
          </w:tcPr>
          <w:p>
            <w:pPr>
              <w:spacing w:after="0"/>
              <w:jc w:val="left"/>
            </w:pPr>
            <w:r>
              <w:rPr>
                <w:sz w:val="16"/>
              </w:rPr>
              <w:t>Event records naming jurisdictions in the plan: Union Springs city (3 records), Midway town (1 record).</w:t>
            </w:r>
          </w:p>
        </w:tc>
        <w:tc>
          <w:tcPr>
            <w:tcW w:type="dxa" w:w="188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6"/>
          </w:tcPr>
          <w:p>
            <w:pPr>
              <w:spacing w:after="0"/>
              <w:jc w:val="left"/>
            </w:pPr>
            <w:r>
              <w:rPr>
                <w:sz w:val="16"/>
              </w:rPr>
              <w:t>Wildfire</w:t>
            </w:r>
          </w:p>
        </w:tc>
        <w:tc>
          <w:tcPr>
            <w:tcW w:type="dxa" w:w="1845"/>
          </w:tcPr>
          <w:p>
            <w:pPr>
              <w:spacing w:after="0"/>
              <w:jc w:val="left"/>
            </w:pPr>
            <w:r>
              <w:rPr>
                <w:sz w:val="16"/>
              </w:rPr>
              <w:t>acres burned (local data)</w:t>
            </w:r>
          </w:p>
        </w:tc>
        <w:tc>
          <w:tcPr>
            <w:tcW w:type="dxa" w:w="1706"/>
          </w:tcPr>
          <w:p>
            <w:pPr>
              <w:spacing w:after="0"/>
              <w:jc w:val="right"/>
            </w:pPr>
            <w:r>
              <w:rPr>
                <w:sz w:val="16"/>
              </w:rPr>
              <w:t>0</w:t>
            </w:r>
          </w:p>
        </w:tc>
        <w:tc>
          <w:tcPr>
            <w:tcW w:type="dxa" w:w="1953"/>
          </w:tcPr>
          <w:p>
            <w:pPr>
              <w:spacing w:after="0"/>
              <w:jc w:val="left"/>
            </w:pPr>
          </w:p>
        </w:tc>
        <w:tc>
          <w:tcPr>
            <w:tcW w:type="dxa" w:w="1595"/>
          </w:tcPr>
          <w:p>
            <w:pPr>
              <w:spacing w:after="0"/>
              <w:jc w:val="left"/>
            </w:pPr>
          </w:p>
        </w:tc>
        <w:tc>
          <w:tcPr>
            <w:tcW w:type="dxa" w:w="1506"/>
          </w:tcPr>
          <w:p>
            <w:pPr>
              <w:spacing w:after="0"/>
              <w:jc w:val="left"/>
            </w:pPr>
          </w:p>
        </w:tc>
        <w:tc>
          <w:tcPr>
            <w:tcW w:type="dxa" w:w="1807"/>
          </w:tcPr>
          <w:p>
            <w:pPr>
              <w:spacing w:after="0"/>
              <w:jc w:val="left"/>
            </w:pPr>
          </w:p>
        </w:tc>
        <w:tc>
          <w:tcPr>
            <w:tcW w:type="dxa" w:w="1884"/>
          </w:tcPr>
          <w:p>
            <w:pPr>
              <w:spacing w:after="0"/>
              <w:jc w:val="left"/>
            </w:pPr>
          </w:p>
        </w:tc>
      </w:tr>
      <w:tr>
        <w:trPr>
          <w:cantSplit/>
        </w:trPr>
        <w:tc>
          <w:tcPr>
            <w:tcW w:type="dxa" w:w="1816"/>
          </w:tcPr>
          <w:p>
            <w:pPr>
              <w:spacing w:after="0"/>
              <w:jc w:val="left"/>
            </w:pPr>
            <w:r>
              <w:rPr>
                <w:sz w:val="16"/>
              </w:rPr>
              <w:t>Winter Storm, Heavy Snow, Blizzard, Lake-Effect Snow, Winter Weather, Sleet</w:t>
            </w:r>
          </w:p>
        </w:tc>
        <w:tc>
          <w:tcPr>
            <w:tcW w:type="dxa" w:w="1845"/>
          </w:tcPr>
          <w:p>
            <w:pPr>
              <w:spacing w:after="0"/>
              <w:jc w:val="left"/>
            </w:pPr>
            <w:r>
              <w:rPr>
                <w:sz w:val="16"/>
              </w:rPr>
              <w:t>none in data (snowfall: local data)</w:t>
            </w:r>
          </w:p>
        </w:tc>
        <w:tc>
          <w:tcPr>
            <w:tcW w:type="dxa" w:w="1706"/>
          </w:tcPr>
          <w:p>
            <w:pPr>
              <w:spacing w:after="0"/>
              <w:jc w:val="right"/>
            </w:pPr>
            <w:r>
              <w:rPr>
                <w:sz w:val="16"/>
              </w:rPr>
              <w:t>8 records, 1996 to 2026 (8 zone-level)</w:t>
            </w:r>
          </w:p>
        </w:tc>
        <w:tc>
          <w:tcPr>
            <w:tcW w:type="dxa" w:w="1953"/>
          </w:tcPr>
          <w:p>
            <w:pPr>
              <w:spacing w:after="0"/>
              <w:jc w:val="left"/>
            </w:pPr>
          </w:p>
        </w:tc>
        <w:tc>
          <w:tcPr>
            <w:tcW w:type="dxa" w:w="1595"/>
          </w:tcPr>
          <w:p>
            <w:pPr>
              <w:spacing w:after="0"/>
              <w:jc w:val="left"/>
            </w:pPr>
            <w:r>
              <w:rPr>
                <w:sz w:val="16"/>
              </w:rPr>
              <w:t>Winter Storm, 1996-12-18, $15,000 property; $20,000 crops (1996 dollars); NWS zone ALZ046</w:t>
            </w:r>
          </w:p>
        </w:tc>
        <w:tc>
          <w:tcPr>
            <w:tcW w:type="dxa" w:w="1506"/>
          </w:tcPr>
          <w:p>
            <w:pPr>
              <w:spacing w:after="0"/>
              <w:jc w:val="left"/>
            </w:pPr>
          </w:p>
        </w:tc>
        <w:tc>
          <w:tcPr>
            <w:tcW w:type="dxa" w:w="1807"/>
          </w:tcPr>
          <w:p>
            <w:pPr>
              <w:spacing w:after="0"/>
              <w:jc w:val="left"/>
            </w:pPr>
            <w:r>
              <w:rPr>
                <w:sz w:val="16"/>
              </w:rPr>
              <w:t>Countywide (zone-level records).</w:t>
            </w:r>
          </w:p>
        </w:tc>
        <w:tc>
          <w:tcPr>
            <w:tcW w:type="dxa" w:w="188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4"/>
        <w:gridCol w:w="3085"/>
        <w:gridCol w:w="2070"/>
        <w:gridCol w:w="2408"/>
        <w:gridCol w:w="1249"/>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4"/>
            <w:shd w:val="clear" w:color="auto" w:fill="E8E8E8"/>
          </w:tcPr>
          <w:p>
            <w:pPr>
              <w:spacing w:after="0"/>
              <w:jc w:val="left"/>
            </w:pPr>
            <w:r>
              <w:rPr>
                <w:b/>
                <w:sz w:val="16"/>
              </w:rPr>
              <w:t>Type</w:t>
            </w:r>
          </w:p>
        </w:tc>
        <w:tc>
          <w:tcPr>
            <w:tcW w:type="dxa" w:w="3085"/>
            <w:shd w:val="clear" w:color="auto" w:fill="E8E8E8"/>
          </w:tcPr>
          <w:p>
            <w:pPr>
              <w:spacing w:after="0"/>
              <w:jc w:val="left"/>
            </w:pPr>
            <w:r>
              <w:rPr>
                <w:b/>
                <w:sz w:val="16"/>
              </w:rPr>
              <w:t>Title</w:t>
            </w:r>
          </w:p>
        </w:tc>
        <w:tc>
          <w:tcPr>
            <w:tcW w:type="dxa" w:w="2070"/>
            <w:shd w:val="clear" w:color="auto" w:fill="E8E8E8"/>
          </w:tcPr>
          <w:p>
            <w:pPr>
              <w:spacing w:after="0"/>
              <w:jc w:val="left"/>
            </w:pPr>
            <w:r>
              <w:rPr>
                <w:b/>
                <w:sz w:val="16"/>
              </w:rPr>
              <w:t>Mapped hazard</w:t>
            </w:r>
          </w:p>
        </w:tc>
        <w:tc>
          <w:tcPr>
            <w:tcW w:type="dxa" w:w="24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9"/>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304"/>
          </w:tcPr>
          <w:p>
            <w:pPr>
              <w:spacing w:after="0"/>
              <w:jc w:val="left"/>
            </w:pPr>
            <w:r>
              <w:rPr>
                <w:sz w:val="16"/>
              </w:rPr>
              <w:t>Emergency</w:t>
            </w:r>
          </w:p>
        </w:tc>
        <w:tc>
          <w:tcPr>
            <w:tcW w:type="dxa" w:w="3085"/>
          </w:tcPr>
          <w:p>
            <w:pPr>
              <w:spacing w:after="0"/>
              <w:jc w:val="left"/>
            </w:pPr>
            <w:r>
              <w:rPr>
                <w:sz w:val="16"/>
              </w:rPr>
              <w:t>Hurricane Helene</w:t>
            </w:r>
          </w:p>
        </w:tc>
        <w:tc>
          <w:tcPr>
            <w:tcW w:type="dxa" w:w="2070"/>
          </w:tcPr>
          <w:p>
            <w:pPr>
              <w:spacing w:after="0"/>
              <w:jc w:val="left"/>
            </w:pPr>
            <w:r>
              <w:rPr>
                <w:sz w:val="16"/>
              </w:rPr>
              <w:t>Hurricane (primary); also designated: Tornado</w:t>
            </w:r>
          </w:p>
        </w:tc>
        <w:tc>
          <w:tcPr>
            <w:tcW w:type="dxa" w:w="2408"/>
          </w:tcPr>
          <w:p>
            <w:pPr>
              <w:spacing w:after="0"/>
              <w:jc w:val="right"/>
            </w:pPr>
            <w:r>
              <w:rPr>
                <w:sz w:val="16"/>
              </w:rPr>
              <w:t>no Public Assistance recorded</w:t>
            </w:r>
          </w:p>
        </w:tc>
        <w:tc>
          <w:tcPr>
            <w:tcW w:type="dxa" w:w="1249"/>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304"/>
          </w:tcPr>
          <w:p>
            <w:pPr>
              <w:spacing w:after="0"/>
              <w:jc w:val="left"/>
            </w:pPr>
            <w:r>
              <w:rPr>
                <w:sz w:val="16"/>
              </w:rPr>
              <w:t>Emergency</w:t>
            </w:r>
          </w:p>
        </w:tc>
        <w:tc>
          <w:tcPr>
            <w:tcW w:type="dxa" w:w="3085"/>
          </w:tcPr>
          <w:p>
            <w:pPr>
              <w:spacing w:after="0"/>
              <w:jc w:val="left"/>
            </w:pPr>
            <w:r>
              <w:rPr>
                <w:sz w:val="16"/>
              </w:rPr>
              <w:t>Hurricane Sally</w:t>
            </w:r>
          </w:p>
        </w:tc>
        <w:tc>
          <w:tcPr>
            <w:tcW w:type="dxa" w:w="2070"/>
          </w:tcPr>
          <w:p>
            <w:pPr>
              <w:spacing w:after="0"/>
              <w:jc w:val="left"/>
            </w:pPr>
            <w:r>
              <w:rPr>
                <w:sz w:val="16"/>
              </w:rPr>
              <w:t>Hurricane</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304"/>
          </w:tcPr>
          <w:p>
            <w:pPr>
              <w:spacing w:after="0"/>
              <w:jc w:val="left"/>
            </w:pPr>
            <w:r>
              <w:rPr>
                <w:sz w:val="16"/>
              </w:rPr>
              <w:t>Major disaster</w:t>
            </w:r>
          </w:p>
        </w:tc>
        <w:tc>
          <w:tcPr>
            <w:tcW w:type="dxa" w:w="3085"/>
          </w:tcPr>
          <w:p>
            <w:pPr>
              <w:spacing w:after="0"/>
              <w:jc w:val="left"/>
            </w:pPr>
            <w:r>
              <w:rPr>
                <w:sz w:val="16"/>
              </w:rPr>
              <w:t>COVID-19 Pandemic</w:t>
            </w:r>
          </w:p>
        </w:tc>
        <w:tc>
          <w:tcPr>
            <w:tcW w:type="dxa" w:w="2070"/>
          </w:tcPr>
          <w:p>
            <w:pPr>
              <w:spacing w:after="0"/>
              <w:jc w:val="left"/>
            </w:pPr>
            <w:r>
              <w:rPr>
                <w:sz w:val="16"/>
              </w:rPr>
              <w:t>Non-natural, not counted</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304"/>
          </w:tcPr>
          <w:p>
            <w:pPr>
              <w:spacing w:after="0"/>
              <w:jc w:val="left"/>
            </w:pPr>
            <w:r>
              <w:rPr>
                <w:sz w:val="16"/>
              </w:rPr>
              <w:t>Emergency</w:t>
            </w:r>
          </w:p>
        </w:tc>
        <w:tc>
          <w:tcPr>
            <w:tcW w:type="dxa" w:w="3085"/>
          </w:tcPr>
          <w:p>
            <w:pPr>
              <w:spacing w:after="0"/>
              <w:jc w:val="left"/>
            </w:pPr>
            <w:r>
              <w:rPr>
                <w:sz w:val="16"/>
              </w:rPr>
              <w:t>COVID-19</w:t>
            </w:r>
          </w:p>
        </w:tc>
        <w:tc>
          <w:tcPr>
            <w:tcW w:type="dxa" w:w="2070"/>
          </w:tcPr>
          <w:p>
            <w:pPr>
              <w:spacing w:after="0"/>
              <w:jc w:val="left"/>
            </w:pPr>
            <w:r>
              <w:rPr>
                <w:sz w:val="16"/>
              </w:rPr>
              <w:t>Non-natural, not counted</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r>
              <w:rPr>
                <w:sz w:val="16"/>
              </w:rPr>
              <w:t>same incident as DR-4503</w:t>
            </w:r>
          </w:p>
        </w:tc>
      </w:tr>
      <w:tr>
        <w:trPr>
          <w:cantSplit/>
        </w:trPr>
        <w:tc>
          <w:tcPr>
            <w:tcW w:type="dxa" w:w="1037"/>
          </w:tcPr>
          <w:p>
            <w:pPr>
              <w:spacing w:after="0"/>
              <w:jc w:val="left"/>
            </w:pPr>
            <w:r>
              <w:rPr>
                <w:sz w:val="16"/>
              </w:rPr>
              <w:t>2018-10-12</w:t>
            </w:r>
          </w:p>
        </w:tc>
        <w:tc>
          <w:tcPr>
            <w:tcW w:type="dxa" w:w="1037"/>
          </w:tcPr>
          <w:p>
            <w:pPr>
              <w:spacing w:after="0"/>
              <w:jc w:val="left"/>
            </w:pPr>
            <w:r>
              <w:rPr>
                <w:sz w:val="16"/>
              </w:rPr>
              <w:t>2018-10-10</w:t>
            </w:r>
          </w:p>
        </w:tc>
        <w:tc>
          <w:tcPr>
            <w:tcW w:type="dxa" w:w="1037"/>
          </w:tcPr>
          <w:p>
            <w:pPr>
              <w:spacing w:after="0"/>
              <w:jc w:val="left"/>
            </w:pPr>
            <w:r>
              <w:rPr>
                <w:sz w:val="16"/>
              </w:rPr>
              <w:t>EM-3407-AL</w:t>
            </w:r>
          </w:p>
        </w:tc>
        <w:tc>
          <w:tcPr>
            <w:tcW w:type="dxa" w:w="1304"/>
          </w:tcPr>
          <w:p>
            <w:pPr>
              <w:spacing w:after="0"/>
              <w:jc w:val="left"/>
            </w:pPr>
            <w:r>
              <w:rPr>
                <w:sz w:val="16"/>
              </w:rPr>
              <w:t>Emergency</w:t>
            </w:r>
          </w:p>
        </w:tc>
        <w:tc>
          <w:tcPr>
            <w:tcW w:type="dxa" w:w="3085"/>
          </w:tcPr>
          <w:p>
            <w:pPr>
              <w:spacing w:after="0"/>
              <w:jc w:val="left"/>
            </w:pPr>
            <w:r>
              <w:rPr>
                <w:sz w:val="16"/>
              </w:rPr>
              <w:t>Hurricane Michael</w:t>
            </w:r>
          </w:p>
        </w:tc>
        <w:tc>
          <w:tcPr>
            <w:tcW w:type="dxa" w:w="2070"/>
          </w:tcPr>
          <w:p>
            <w:pPr>
              <w:spacing w:after="0"/>
              <w:jc w:val="left"/>
            </w:pPr>
            <w:r>
              <w:rPr>
                <w:sz w:val="16"/>
              </w:rPr>
              <w:t>Hurricane</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2017-10-08</w:t>
            </w:r>
          </w:p>
        </w:tc>
        <w:tc>
          <w:tcPr>
            <w:tcW w:type="dxa" w:w="1037"/>
          </w:tcPr>
          <w:p>
            <w:pPr>
              <w:spacing w:after="0"/>
              <w:jc w:val="left"/>
            </w:pPr>
            <w:r>
              <w:rPr>
                <w:sz w:val="16"/>
              </w:rPr>
              <w:t>2017-10-06</w:t>
            </w:r>
          </w:p>
        </w:tc>
        <w:tc>
          <w:tcPr>
            <w:tcW w:type="dxa" w:w="1037"/>
          </w:tcPr>
          <w:p>
            <w:pPr>
              <w:spacing w:after="0"/>
              <w:jc w:val="left"/>
            </w:pPr>
            <w:r>
              <w:rPr>
                <w:sz w:val="16"/>
              </w:rPr>
              <w:t>EM-3394-AL</w:t>
            </w:r>
          </w:p>
        </w:tc>
        <w:tc>
          <w:tcPr>
            <w:tcW w:type="dxa" w:w="1304"/>
          </w:tcPr>
          <w:p>
            <w:pPr>
              <w:spacing w:after="0"/>
              <w:jc w:val="left"/>
            </w:pPr>
            <w:r>
              <w:rPr>
                <w:sz w:val="16"/>
              </w:rPr>
              <w:t>Emergency</w:t>
            </w:r>
          </w:p>
        </w:tc>
        <w:tc>
          <w:tcPr>
            <w:tcW w:type="dxa" w:w="3085"/>
          </w:tcPr>
          <w:p>
            <w:pPr>
              <w:spacing w:after="0"/>
              <w:jc w:val="left"/>
            </w:pPr>
            <w:r>
              <w:rPr>
                <w:sz w:val="16"/>
              </w:rPr>
              <w:t>Hurricane Nate</w:t>
            </w:r>
          </w:p>
        </w:tc>
        <w:tc>
          <w:tcPr>
            <w:tcW w:type="dxa" w:w="2070"/>
          </w:tcPr>
          <w:p>
            <w:pPr>
              <w:spacing w:after="0"/>
              <w:jc w:val="left"/>
            </w:pPr>
            <w:r>
              <w:rPr>
                <w:sz w:val="16"/>
              </w:rPr>
              <w:t>Hurricane</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304"/>
          </w:tcPr>
          <w:p>
            <w:pPr>
              <w:spacing w:after="0"/>
              <w:jc w:val="left"/>
            </w:pPr>
            <w:r>
              <w:rPr>
                <w:sz w:val="16"/>
              </w:rPr>
              <w:t>Emergency</w:t>
            </w:r>
          </w:p>
        </w:tc>
        <w:tc>
          <w:tcPr>
            <w:tcW w:type="dxa" w:w="3085"/>
          </w:tcPr>
          <w:p>
            <w:pPr>
              <w:spacing w:after="0"/>
              <w:jc w:val="left"/>
            </w:pPr>
            <w:r>
              <w:rPr>
                <w:sz w:val="16"/>
              </w:rPr>
              <w:t>Hurricane Irma</w:t>
            </w:r>
          </w:p>
        </w:tc>
        <w:tc>
          <w:tcPr>
            <w:tcW w:type="dxa" w:w="2070"/>
          </w:tcPr>
          <w:p>
            <w:pPr>
              <w:spacing w:after="0"/>
              <w:jc w:val="left"/>
            </w:pPr>
            <w:r>
              <w:rPr>
                <w:sz w:val="16"/>
              </w:rPr>
              <w:t>Hurricane</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DR-4251-AL</w:t>
            </w:r>
          </w:p>
        </w:tc>
        <w:tc>
          <w:tcPr>
            <w:tcW w:type="dxa" w:w="1304"/>
          </w:tcPr>
          <w:p>
            <w:pPr>
              <w:spacing w:after="0"/>
              <w:jc w:val="left"/>
            </w:pPr>
            <w:r>
              <w:rPr>
                <w:sz w:val="16"/>
              </w:rPr>
              <w:t>Major disaster</w:t>
            </w:r>
          </w:p>
        </w:tc>
        <w:tc>
          <w:tcPr>
            <w:tcW w:type="dxa" w:w="3085"/>
          </w:tcPr>
          <w:p>
            <w:pPr>
              <w:spacing w:after="0"/>
              <w:jc w:val="left"/>
            </w:pPr>
            <w:r>
              <w:rPr>
                <w:sz w:val="16"/>
              </w:rPr>
              <w:t>Severe Storms, Tornadoes, Straight-Line Winds, and Flooding</w:t>
            </w:r>
          </w:p>
        </w:tc>
        <w:tc>
          <w:tcPr>
            <w:tcW w:type="dxa" w:w="2070"/>
          </w:tcPr>
          <w:p>
            <w:pPr>
              <w:spacing w:after="0"/>
              <w:jc w:val="left"/>
            </w:pPr>
            <w:r>
              <w:rPr>
                <w:sz w:val="16"/>
              </w:rPr>
              <w:t>Inland Flooding; Strong Wind; Tornado</w:t>
            </w:r>
          </w:p>
        </w:tc>
        <w:tc>
          <w:tcPr>
            <w:tcW w:type="dxa" w:w="2408"/>
          </w:tcPr>
          <w:p>
            <w:pPr>
              <w:spacing w:after="0"/>
              <w:jc w:val="right"/>
            </w:pPr>
            <w:r>
              <w:rPr>
                <w:sz w:val="16"/>
              </w:rPr>
              <w:t>$177,519.62</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2014-05-02</w:t>
            </w:r>
          </w:p>
        </w:tc>
        <w:tc>
          <w:tcPr>
            <w:tcW w:type="dxa" w:w="1037"/>
          </w:tcPr>
          <w:p>
            <w:pPr>
              <w:spacing w:after="0"/>
              <w:jc w:val="left"/>
            </w:pPr>
            <w:r>
              <w:rPr>
                <w:sz w:val="16"/>
              </w:rPr>
              <w:t>2014-04-28</w:t>
            </w:r>
          </w:p>
        </w:tc>
        <w:tc>
          <w:tcPr>
            <w:tcW w:type="dxa" w:w="1037"/>
          </w:tcPr>
          <w:p>
            <w:pPr>
              <w:spacing w:after="0"/>
              <w:jc w:val="left"/>
            </w:pPr>
            <w:r>
              <w:rPr>
                <w:sz w:val="16"/>
              </w:rPr>
              <w:t>DR-4176-AL</w:t>
            </w:r>
          </w:p>
        </w:tc>
        <w:tc>
          <w:tcPr>
            <w:tcW w:type="dxa" w:w="1304"/>
          </w:tcPr>
          <w:p>
            <w:pPr>
              <w:spacing w:after="0"/>
              <w:jc w:val="left"/>
            </w:pPr>
            <w:r>
              <w:rPr>
                <w:sz w:val="16"/>
              </w:rPr>
              <w:t>Major disaster</w:t>
            </w:r>
          </w:p>
        </w:tc>
        <w:tc>
          <w:tcPr>
            <w:tcW w:type="dxa" w:w="3085"/>
          </w:tcPr>
          <w:p>
            <w:pPr>
              <w:spacing w:after="0"/>
              <w:jc w:val="left"/>
            </w:pPr>
            <w:r>
              <w:rPr>
                <w:sz w:val="16"/>
              </w:rPr>
              <w:t>Severe Storms, Tornadoes, Straight-Line Winds, and Flooding</w:t>
            </w:r>
          </w:p>
        </w:tc>
        <w:tc>
          <w:tcPr>
            <w:tcW w:type="dxa" w:w="2070"/>
          </w:tcPr>
          <w:p>
            <w:pPr>
              <w:spacing w:after="0"/>
              <w:jc w:val="left"/>
            </w:pPr>
            <w:r>
              <w:rPr>
                <w:sz w:val="16"/>
              </w:rPr>
              <w:t>Inland Flooding; Strong Wind; Tornado</w:t>
            </w:r>
          </w:p>
        </w:tc>
        <w:tc>
          <w:tcPr>
            <w:tcW w:type="dxa" w:w="2408"/>
          </w:tcPr>
          <w:p>
            <w:pPr>
              <w:spacing w:after="0"/>
              <w:jc w:val="right"/>
            </w:pPr>
            <w:r>
              <w:rPr>
                <w:sz w:val="16"/>
              </w:rPr>
              <w:t>$132,923.92</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304"/>
          </w:tcPr>
          <w:p>
            <w:pPr>
              <w:spacing w:after="0"/>
              <w:jc w:val="left"/>
            </w:pPr>
            <w:r>
              <w:rPr>
                <w:sz w:val="16"/>
              </w:rPr>
              <w:t>Major disaster</w:t>
            </w:r>
          </w:p>
        </w:tc>
        <w:tc>
          <w:tcPr>
            <w:tcW w:type="dxa" w:w="3085"/>
          </w:tcPr>
          <w:p>
            <w:pPr>
              <w:spacing w:after="0"/>
              <w:jc w:val="left"/>
            </w:pPr>
            <w:r>
              <w:rPr>
                <w:sz w:val="16"/>
              </w:rPr>
              <w:t>Severe Storms, Tornadoes, Straight-Line Winds, and Flooding</w:t>
            </w:r>
          </w:p>
        </w:tc>
        <w:tc>
          <w:tcPr>
            <w:tcW w:type="dxa" w:w="2070"/>
          </w:tcPr>
          <w:p>
            <w:pPr>
              <w:spacing w:after="0"/>
              <w:jc w:val="left"/>
            </w:pPr>
            <w:r>
              <w:rPr>
                <w:sz w:val="16"/>
              </w:rPr>
              <w:t>Inland Flooding; Strong Wind; Tornado</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304"/>
          </w:tcPr>
          <w:p>
            <w:pPr>
              <w:spacing w:after="0"/>
              <w:jc w:val="left"/>
            </w:pPr>
            <w:r>
              <w:rPr>
                <w:sz w:val="16"/>
              </w:rPr>
              <w:t>Emergency</w:t>
            </w:r>
          </w:p>
        </w:tc>
        <w:tc>
          <w:tcPr>
            <w:tcW w:type="dxa" w:w="3085"/>
          </w:tcPr>
          <w:p>
            <w:pPr>
              <w:spacing w:after="0"/>
              <w:jc w:val="left"/>
            </w:pPr>
            <w:r>
              <w:rPr>
                <w:sz w:val="16"/>
              </w:rPr>
              <w:t>Severe Storms, Tornadoes, and Straight-Line Winds</w:t>
            </w:r>
          </w:p>
        </w:tc>
        <w:tc>
          <w:tcPr>
            <w:tcW w:type="dxa" w:w="2070"/>
          </w:tcPr>
          <w:p>
            <w:pPr>
              <w:spacing w:after="0"/>
              <w:jc w:val="left"/>
            </w:pPr>
            <w:r>
              <w:rPr>
                <w:sz w:val="16"/>
              </w:rPr>
              <w:t>Strong Wind; Tornado</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r>
              <w:rPr>
                <w:sz w:val="16"/>
              </w:rPr>
              <w:t>same incident as DR-1971</w:t>
            </w:r>
          </w:p>
        </w:tc>
      </w:tr>
      <w:tr>
        <w:trPr>
          <w:cantSplit/>
        </w:trPr>
        <w:tc>
          <w:tcPr>
            <w:tcW w:type="dxa" w:w="1037"/>
          </w:tcPr>
          <w:p>
            <w:pPr>
              <w:spacing w:after="0"/>
              <w:jc w:val="left"/>
            </w:pPr>
            <w:r>
              <w:rPr>
                <w:sz w:val="16"/>
              </w:rPr>
              <w:t>2009-06-03</w:t>
            </w:r>
          </w:p>
        </w:tc>
        <w:tc>
          <w:tcPr>
            <w:tcW w:type="dxa" w:w="1037"/>
          </w:tcPr>
          <w:p>
            <w:pPr>
              <w:spacing w:after="0"/>
              <w:jc w:val="left"/>
            </w:pPr>
            <w:r>
              <w:rPr>
                <w:sz w:val="16"/>
              </w:rPr>
              <w:t>2009-05-06</w:t>
            </w:r>
          </w:p>
        </w:tc>
        <w:tc>
          <w:tcPr>
            <w:tcW w:type="dxa" w:w="1037"/>
          </w:tcPr>
          <w:p>
            <w:pPr>
              <w:spacing w:after="0"/>
              <w:jc w:val="left"/>
            </w:pPr>
            <w:r>
              <w:rPr>
                <w:sz w:val="16"/>
              </w:rPr>
              <w:t>DR-1842-AL</w:t>
            </w:r>
          </w:p>
        </w:tc>
        <w:tc>
          <w:tcPr>
            <w:tcW w:type="dxa" w:w="1304"/>
          </w:tcPr>
          <w:p>
            <w:pPr>
              <w:spacing w:after="0"/>
              <w:jc w:val="left"/>
            </w:pPr>
            <w:r>
              <w:rPr>
                <w:sz w:val="16"/>
              </w:rPr>
              <w:t>Major disaster</w:t>
            </w:r>
          </w:p>
        </w:tc>
        <w:tc>
          <w:tcPr>
            <w:tcW w:type="dxa" w:w="3085"/>
          </w:tcPr>
          <w:p>
            <w:pPr>
              <w:spacing w:after="0"/>
              <w:jc w:val="left"/>
            </w:pPr>
            <w:r>
              <w:rPr>
                <w:sz w:val="16"/>
              </w:rPr>
              <w:t>Severe Storms, Tornadoes, Flooding, and Straight-Line Winds</w:t>
            </w:r>
          </w:p>
        </w:tc>
        <w:tc>
          <w:tcPr>
            <w:tcW w:type="dxa" w:w="2070"/>
          </w:tcPr>
          <w:p>
            <w:pPr>
              <w:spacing w:after="0"/>
              <w:jc w:val="left"/>
            </w:pPr>
            <w:r>
              <w:rPr>
                <w:sz w:val="16"/>
              </w:rPr>
              <w:t>Inland Flooding; Strong Wind; Tornado</w:t>
            </w:r>
          </w:p>
        </w:tc>
        <w:tc>
          <w:tcPr>
            <w:tcW w:type="dxa" w:w="2408"/>
          </w:tcPr>
          <w:p>
            <w:pPr>
              <w:spacing w:after="0"/>
              <w:jc w:val="right"/>
            </w:pPr>
            <w:r>
              <w:rPr>
                <w:sz w:val="16"/>
              </w:rPr>
              <w:t>$34,946.06</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2009-04-28</w:t>
            </w:r>
          </w:p>
        </w:tc>
        <w:tc>
          <w:tcPr>
            <w:tcW w:type="dxa" w:w="1037"/>
          </w:tcPr>
          <w:p>
            <w:pPr>
              <w:spacing w:after="0"/>
              <w:jc w:val="left"/>
            </w:pPr>
            <w:r>
              <w:rPr>
                <w:sz w:val="16"/>
              </w:rPr>
              <w:t>2009-03-25</w:t>
            </w:r>
          </w:p>
        </w:tc>
        <w:tc>
          <w:tcPr>
            <w:tcW w:type="dxa" w:w="1037"/>
          </w:tcPr>
          <w:p>
            <w:pPr>
              <w:spacing w:after="0"/>
              <w:jc w:val="left"/>
            </w:pPr>
            <w:r>
              <w:rPr>
                <w:sz w:val="16"/>
              </w:rPr>
              <w:t>DR-1835-AL</w:t>
            </w:r>
          </w:p>
        </w:tc>
        <w:tc>
          <w:tcPr>
            <w:tcW w:type="dxa" w:w="1304"/>
          </w:tcPr>
          <w:p>
            <w:pPr>
              <w:spacing w:after="0"/>
              <w:jc w:val="left"/>
            </w:pPr>
            <w:r>
              <w:rPr>
                <w:sz w:val="16"/>
              </w:rPr>
              <w:t>Major disaster</w:t>
            </w:r>
          </w:p>
        </w:tc>
        <w:tc>
          <w:tcPr>
            <w:tcW w:type="dxa" w:w="3085"/>
          </w:tcPr>
          <w:p>
            <w:pPr>
              <w:spacing w:after="0"/>
              <w:jc w:val="left"/>
            </w:pPr>
            <w:r>
              <w:rPr>
                <w:sz w:val="16"/>
              </w:rPr>
              <w:t>Severe Storms, Flooding, Tornadoes &amp; Straight-Line</w:t>
            </w:r>
          </w:p>
        </w:tc>
        <w:tc>
          <w:tcPr>
            <w:tcW w:type="dxa" w:w="2070"/>
          </w:tcPr>
          <w:p>
            <w:pPr>
              <w:spacing w:after="0"/>
              <w:jc w:val="left"/>
            </w:pPr>
            <w:r>
              <w:rPr>
                <w:sz w:val="16"/>
              </w:rPr>
              <w:t>Inland Flooding; Tornado</w:t>
            </w:r>
          </w:p>
        </w:tc>
        <w:tc>
          <w:tcPr>
            <w:tcW w:type="dxa" w:w="2408"/>
          </w:tcPr>
          <w:p>
            <w:pPr>
              <w:spacing w:after="0"/>
              <w:jc w:val="right"/>
            </w:pPr>
            <w:r>
              <w:rPr>
                <w:sz w:val="16"/>
              </w:rPr>
              <w:t>$409,108.75</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304"/>
          </w:tcPr>
          <w:p>
            <w:pPr>
              <w:spacing w:after="0"/>
              <w:jc w:val="left"/>
            </w:pPr>
            <w:r>
              <w:rPr>
                <w:sz w:val="16"/>
              </w:rPr>
              <w:t>Emergency</w:t>
            </w:r>
          </w:p>
        </w:tc>
        <w:tc>
          <w:tcPr>
            <w:tcW w:type="dxa" w:w="3085"/>
          </w:tcPr>
          <w:p>
            <w:pPr>
              <w:spacing w:after="0"/>
              <w:jc w:val="left"/>
            </w:pPr>
            <w:r>
              <w:rPr>
                <w:sz w:val="16"/>
              </w:rPr>
              <w:t>Hurricane Gustav</w:t>
            </w:r>
          </w:p>
        </w:tc>
        <w:tc>
          <w:tcPr>
            <w:tcW w:type="dxa" w:w="2070"/>
          </w:tcPr>
          <w:p>
            <w:pPr>
              <w:spacing w:after="0"/>
              <w:jc w:val="left"/>
            </w:pPr>
            <w:r>
              <w:rPr>
                <w:sz w:val="16"/>
              </w:rPr>
              <w:t>Hurricane</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304"/>
          </w:tcPr>
          <w:p>
            <w:pPr>
              <w:spacing w:after="0"/>
              <w:jc w:val="left"/>
            </w:pPr>
            <w:r>
              <w:rPr>
                <w:sz w:val="16"/>
              </w:rPr>
              <w:t>Emergency</w:t>
            </w:r>
          </w:p>
        </w:tc>
        <w:tc>
          <w:tcPr>
            <w:tcW w:type="dxa" w:w="3085"/>
          </w:tcPr>
          <w:p>
            <w:pPr>
              <w:spacing w:after="0"/>
              <w:jc w:val="left"/>
            </w:pPr>
            <w:r>
              <w:rPr>
                <w:sz w:val="16"/>
              </w:rPr>
              <w:t>Hurricane Katrina Evacuation</w:t>
            </w:r>
          </w:p>
        </w:tc>
        <w:tc>
          <w:tcPr>
            <w:tcW w:type="dxa" w:w="2070"/>
          </w:tcPr>
          <w:p>
            <w:pPr>
              <w:spacing w:after="0"/>
              <w:jc w:val="left"/>
            </w:pPr>
            <w:r>
              <w:rPr>
                <w:sz w:val="16"/>
              </w:rPr>
              <w:t>Hurricane: evacuation support, not a local hazard event; not counted</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DR-1593-AL</w:t>
            </w:r>
          </w:p>
        </w:tc>
        <w:tc>
          <w:tcPr>
            <w:tcW w:type="dxa" w:w="1304"/>
          </w:tcPr>
          <w:p>
            <w:pPr>
              <w:spacing w:after="0"/>
              <w:jc w:val="left"/>
            </w:pPr>
            <w:r>
              <w:rPr>
                <w:sz w:val="16"/>
              </w:rPr>
              <w:t>Major disaster</w:t>
            </w:r>
          </w:p>
        </w:tc>
        <w:tc>
          <w:tcPr>
            <w:tcW w:type="dxa" w:w="3085"/>
          </w:tcPr>
          <w:p>
            <w:pPr>
              <w:spacing w:after="0"/>
              <w:jc w:val="left"/>
            </w:pPr>
            <w:r>
              <w:rPr>
                <w:sz w:val="16"/>
              </w:rPr>
              <w:t>Hurricane Dennis</w:t>
            </w:r>
          </w:p>
        </w:tc>
        <w:tc>
          <w:tcPr>
            <w:tcW w:type="dxa" w:w="2070"/>
          </w:tcPr>
          <w:p>
            <w:pPr>
              <w:spacing w:after="0"/>
              <w:jc w:val="left"/>
            </w:pPr>
            <w:r>
              <w:rPr>
                <w:sz w:val="16"/>
              </w:rPr>
              <w:t>Hurricane</w:t>
            </w:r>
          </w:p>
        </w:tc>
        <w:tc>
          <w:tcPr>
            <w:tcW w:type="dxa" w:w="2408"/>
          </w:tcPr>
          <w:p>
            <w:pPr>
              <w:spacing w:after="0"/>
              <w:jc w:val="right"/>
            </w:pPr>
            <w:r>
              <w:rPr>
                <w:sz w:val="16"/>
              </w:rPr>
              <w:t>$15,246.56</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304"/>
          </w:tcPr>
          <w:p>
            <w:pPr>
              <w:spacing w:after="0"/>
              <w:jc w:val="left"/>
            </w:pPr>
            <w:r>
              <w:rPr>
                <w:sz w:val="16"/>
              </w:rPr>
              <w:t>Major disaster</w:t>
            </w:r>
          </w:p>
        </w:tc>
        <w:tc>
          <w:tcPr>
            <w:tcW w:type="dxa" w:w="3085"/>
          </w:tcPr>
          <w:p>
            <w:pPr>
              <w:spacing w:after="0"/>
              <w:jc w:val="left"/>
            </w:pPr>
            <w:r>
              <w:rPr>
                <w:sz w:val="16"/>
              </w:rPr>
              <w:t>Hurricane Ivan</w:t>
            </w:r>
          </w:p>
        </w:tc>
        <w:tc>
          <w:tcPr>
            <w:tcW w:type="dxa" w:w="2070"/>
          </w:tcPr>
          <w:p>
            <w:pPr>
              <w:spacing w:after="0"/>
              <w:jc w:val="left"/>
            </w:pPr>
            <w:r>
              <w:rPr>
                <w:sz w:val="16"/>
              </w:rPr>
              <w:t>Hurricane</w:t>
            </w:r>
          </w:p>
        </w:tc>
        <w:tc>
          <w:tcPr>
            <w:tcW w:type="dxa" w:w="2408"/>
          </w:tcPr>
          <w:p>
            <w:pPr>
              <w:spacing w:after="0"/>
              <w:jc w:val="right"/>
            </w:pPr>
            <w:r>
              <w:rPr>
                <w:sz w:val="16"/>
              </w:rPr>
              <w:t>$45,866.77</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2003-05-05</w:t>
            </w:r>
          </w:p>
        </w:tc>
        <w:tc>
          <w:tcPr>
            <w:tcW w:type="dxa" w:w="1037"/>
          </w:tcPr>
          <w:p>
            <w:pPr>
              <w:spacing w:after="0"/>
              <w:jc w:val="left"/>
            </w:pPr>
            <w:r>
              <w:rPr>
                <w:sz w:val="16"/>
              </w:rPr>
              <w:t>DR-1466-AL</w:t>
            </w:r>
          </w:p>
        </w:tc>
        <w:tc>
          <w:tcPr>
            <w:tcW w:type="dxa" w:w="1304"/>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PA not declared for this county</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1995-10-04</w:t>
            </w:r>
          </w:p>
        </w:tc>
        <w:tc>
          <w:tcPr>
            <w:tcW w:type="dxa" w:w="1037"/>
          </w:tcPr>
          <w:p>
            <w:pPr>
              <w:spacing w:after="0"/>
              <w:jc w:val="left"/>
            </w:pPr>
            <w:r>
              <w:rPr>
                <w:sz w:val="16"/>
              </w:rPr>
              <w:t>1995-10-04</w:t>
            </w:r>
          </w:p>
        </w:tc>
        <w:tc>
          <w:tcPr>
            <w:tcW w:type="dxa" w:w="1037"/>
          </w:tcPr>
          <w:p>
            <w:pPr>
              <w:spacing w:after="0"/>
              <w:jc w:val="left"/>
            </w:pPr>
            <w:r>
              <w:rPr>
                <w:sz w:val="16"/>
              </w:rPr>
              <w:t>DR-1070-AL</w:t>
            </w:r>
          </w:p>
        </w:tc>
        <w:tc>
          <w:tcPr>
            <w:tcW w:type="dxa" w:w="1304"/>
          </w:tcPr>
          <w:p>
            <w:pPr>
              <w:spacing w:after="0"/>
              <w:jc w:val="left"/>
            </w:pPr>
            <w:r>
              <w:rPr>
                <w:sz w:val="16"/>
              </w:rPr>
              <w:t>Major disaster</w:t>
            </w:r>
          </w:p>
        </w:tc>
        <w:tc>
          <w:tcPr>
            <w:tcW w:type="dxa" w:w="3085"/>
          </w:tcPr>
          <w:p>
            <w:pPr>
              <w:spacing w:after="0"/>
              <w:jc w:val="left"/>
            </w:pPr>
            <w:r>
              <w:rPr>
                <w:sz w:val="16"/>
              </w:rPr>
              <w:t>Hurricane Opal</w:t>
            </w:r>
          </w:p>
        </w:tc>
        <w:tc>
          <w:tcPr>
            <w:tcW w:type="dxa" w:w="2070"/>
          </w:tcPr>
          <w:p>
            <w:pPr>
              <w:spacing w:after="0"/>
              <w:jc w:val="left"/>
            </w:pPr>
            <w:r>
              <w:rPr>
                <w:sz w:val="16"/>
              </w:rPr>
              <w:t>Hurricane</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304"/>
          </w:tcPr>
          <w:p>
            <w:pPr>
              <w:spacing w:after="0"/>
              <w:jc w:val="left"/>
            </w:pPr>
            <w:r>
              <w:rPr>
                <w:sz w:val="16"/>
              </w:rPr>
              <w:t>Emergency</w:t>
            </w:r>
          </w:p>
        </w:tc>
        <w:tc>
          <w:tcPr>
            <w:tcW w:type="dxa" w:w="3085"/>
          </w:tcPr>
          <w:p>
            <w:pPr>
              <w:spacing w:after="0"/>
              <w:jc w:val="left"/>
            </w:pPr>
            <w:r>
              <w:rPr>
                <w:sz w:val="16"/>
              </w:rPr>
              <w:t>Severe Snowfall, Winter Storm</w:t>
            </w:r>
          </w:p>
        </w:tc>
        <w:tc>
          <w:tcPr>
            <w:tcW w:type="dxa" w:w="2070"/>
          </w:tcPr>
          <w:p>
            <w:pPr>
              <w:spacing w:after="0"/>
              <w:jc w:val="left"/>
            </w:pPr>
            <w:r>
              <w:rPr>
                <w:sz w:val="16"/>
              </w:rPr>
              <w:t>Winter Weather</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1990-03-21</w:t>
            </w:r>
          </w:p>
        </w:tc>
        <w:tc>
          <w:tcPr>
            <w:tcW w:type="dxa" w:w="1037"/>
          </w:tcPr>
          <w:p>
            <w:pPr>
              <w:spacing w:after="0"/>
              <w:jc w:val="left"/>
            </w:pPr>
            <w:r>
              <w:rPr>
                <w:sz w:val="16"/>
              </w:rPr>
              <w:t>1990-03-15</w:t>
            </w:r>
          </w:p>
        </w:tc>
        <w:tc>
          <w:tcPr>
            <w:tcW w:type="dxa" w:w="1037"/>
          </w:tcPr>
          <w:p>
            <w:pPr>
              <w:spacing w:after="0"/>
              <w:jc w:val="left"/>
            </w:pPr>
            <w:r>
              <w:rPr>
                <w:sz w:val="16"/>
              </w:rPr>
              <w:t>DR-861-AL</w:t>
            </w:r>
          </w:p>
        </w:tc>
        <w:tc>
          <w:tcPr>
            <w:tcW w:type="dxa" w:w="1304"/>
          </w:tcPr>
          <w:p>
            <w:pPr>
              <w:spacing w:after="0"/>
              <w:jc w:val="left"/>
            </w:pPr>
            <w:r>
              <w:rPr>
                <w:sz w:val="16"/>
              </w:rPr>
              <w:t>Major disaster</w:t>
            </w:r>
          </w:p>
        </w:tc>
        <w:tc>
          <w:tcPr>
            <w:tcW w:type="dxa" w:w="3085"/>
          </w:tcPr>
          <w:p>
            <w:pPr>
              <w:spacing w:after="0"/>
              <w:jc w:val="left"/>
            </w:pPr>
            <w:r>
              <w:rPr>
                <w:sz w:val="16"/>
              </w:rPr>
              <w:t>Severe Storms, Tornadoes &amp; Flooding</w:t>
            </w:r>
          </w:p>
        </w:tc>
        <w:tc>
          <w:tcPr>
            <w:tcW w:type="dxa" w:w="2070"/>
          </w:tcPr>
          <w:p>
            <w:pPr>
              <w:spacing w:after="0"/>
              <w:jc w:val="left"/>
            </w:pPr>
            <w:r>
              <w:rPr>
                <w:sz w:val="16"/>
              </w:rPr>
              <w:t>Inland Flooding; Tornado</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304"/>
          </w:tcPr>
          <w:p>
            <w:pPr>
              <w:spacing w:after="0"/>
              <w:jc w:val="left"/>
            </w:pPr>
            <w:r>
              <w:rPr>
                <w:sz w:val="16"/>
              </w:rPr>
              <w:t>Emergency</w:t>
            </w:r>
          </w:p>
        </w:tc>
        <w:tc>
          <w:tcPr>
            <w:tcW w:type="dxa" w:w="3085"/>
          </w:tcPr>
          <w:p>
            <w:pPr>
              <w:spacing w:after="0"/>
              <w:jc w:val="left"/>
            </w:pPr>
            <w:r>
              <w:rPr>
                <w:sz w:val="16"/>
              </w:rPr>
              <w:t>Drought</w:t>
            </w:r>
          </w:p>
        </w:tc>
        <w:tc>
          <w:tcPr>
            <w:tcW w:type="dxa" w:w="2070"/>
          </w:tcPr>
          <w:p>
            <w:pPr>
              <w:spacing w:after="0"/>
              <w:jc w:val="left"/>
            </w:pPr>
            <w:r>
              <w:rPr>
                <w:sz w:val="16"/>
              </w:rPr>
              <w:t>Drought</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1975-10-02</w:t>
            </w:r>
          </w:p>
        </w:tc>
        <w:tc>
          <w:tcPr>
            <w:tcW w:type="dxa" w:w="1037"/>
          </w:tcPr>
          <w:p>
            <w:pPr>
              <w:spacing w:after="0"/>
              <w:jc w:val="left"/>
            </w:pPr>
            <w:r>
              <w:rPr>
                <w:sz w:val="16"/>
              </w:rPr>
              <w:t>1975-10-02</w:t>
            </w:r>
          </w:p>
        </w:tc>
        <w:tc>
          <w:tcPr>
            <w:tcW w:type="dxa" w:w="1037"/>
          </w:tcPr>
          <w:p>
            <w:pPr>
              <w:spacing w:after="0"/>
              <w:jc w:val="left"/>
            </w:pPr>
            <w:r>
              <w:rPr>
                <w:sz w:val="16"/>
              </w:rPr>
              <w:t>DR-488-AL</w:t>
            </w:r>
          </w:p>
        </w:tc>
        <w:tc>
          <w:tcPr>
            <w:tcW w:type="dxa" w:w="1304"/>
          </w:tcPr>
          <w:p>
            <w:pPr>
              <w:spacing w:after="0"/>
              <w:jc w:val="left"/>
            </w:pPr>
            <w:r>
              <w:rPr>
                <w:sz w:val="16"/>
              </w:rPr>
              <w:t>Major disaster</w:t>
            </w:r>
          </w:p>
        </w:tc>
        <w:tc>
          <w:tcPr>
            <w:tcW w:type="dxa" w:w="3085"/>
          </w:tcPr>
          <w:p>
            <w:pPr>
              <w:spacing w:after="0"/>
              <w:jc w:val="left"/>
            </w:pPr>
            <w:r>
              <w:rPr>
                <w:sz w:val="16"/>
              </w:rPr>
              <w:t>Severe Storms, Tornadoes &amp; Flooding</w:t>
            </w:r>
          </w:p>
        </w:tc>
        <w:tc>
          <w:tcPr>
            <w:tcW w:type="dxa" w:w="2070"/>
          </w:tcPr>
          <w:p>
            <w:pPr>
              <w:spacing w:after="0"/>
              <w:jc w:val="left"/>
            </w:pPr>
            <w:r>
              <w:rPr>
                <w:sz w:val="16"/>
              </w:rPr>
              <w:t>Inland Flooding; Tornado</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1975-03-14</w:t>
            </w:r>
          </w:p>
        </w:tc>
        <w:tc>
          <w:tcPr>
            <w:tcW w:type="dxa" w:w="1037"/>
          </w:tcPr>
          <w:p>
            <w:pPr>
              <w:spacing w:after="0"/>
              <w:jc w:val="left"/>
            </w:pPr>
            <w:r>
              <w:rPr>
                <w:sz w:val="16"/>
              </w:rPr>
              <w:t>1975-03-14</w:t>
            </w:r>
          </w:p>
        </w:tc>
        <w:tc>
          <w:tcPr>
            <w:tcW w:type="dxa" w:w="1037"/>
          </w:tcPr>
          <w:p>
            <w:pPr>
              <w:spacing w:after="0"/>
              <w:jc w:val="left"/>
            </w:pPr>
            <w:r>
              <w:rPr>
                <w:sz w:val="16"/>
              </w:rPr>
              <w:t>DR-458-AL</w:t>
            </w:r>
          </w:p>
        </w:tc>
        <w:tc>
          <w:tcPr>
            <w:tcW w:type="dxa" w:w="1304"/>
          </w:tcPr>
          <w:p>
            <w:pPr>
              <w:spacing w:after="0"/>
              <w:jc w:val="left"/>
            </w:pPr>
            <w:r>
              <w:rPr>
                <w:sz w:val="16"/>
              </w:rPr>
              <w:t>Major disaster</w:t>
            </w:r>
          </w:p>
        </w:tc>
        <w:tc>
          <w:tcPr>
            <w:tcW w:type="dxa" w:w="3085"/>
          </w:tcPr>
          <w:p>
            <w:pPr>
              <w:spacing w:after="0"/>
              <w:jc w:val="left"/>
            </w:pPr>
            <w:r>
              <w:rPr>
                <w:sz w:val="16"/>
              </w:rPr>
              <w:t>Severe Storms &amp; Flooding</w:t>
            </w:r>
          </w:p>
        </w:tc>
        <w:tc>
          <w:tcPr>
            <w:tcW w:type="dxa" w:w="2070"/>
          </w:tcPr>
          <w:p>
            <w:pPr>
              <w:spacing w:after="0"/>
              <w:jc w:val="left"/>
            </w:pPr>
            <w:r>
              <w:rPr>
                <w:sz w:val="16"/>
              </w:rPr>
              <w:t>Inland Flooding</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58</w:t>
            </w:r>
          </w:p>
        </w:tc>
        <w:tc>
          <w:tcPr>
            <w:tcW w:type="dxa" w:w="1071"/>
          </w:tcPr>
          <w:p>
            <w:pPr>
              <w:spacing w:after="0"/>
              <w:jc w:val="right"/>
            </w:pPr>
            <w:r>
              <w:rPr>
                <w:sz w:val="16"/>
              </w:rPr>
              <w:t>10</w:t>
            </w:r>
          </w:p>
        </w:tc>
        <w:tc>
          <w:tcPr>
            <w:tcW w:type="dxa" w:w="1748"/>
          </w:tcPr>
          <w:p>
            <w:pPr>
              <w:spacing w:after="0"/>
              <w:jc w:val="right"/>
            </w:pPr>
            <w:r>
              <w:rPr>
                <w:sz w:val="16"/>
              </w:rPr>
              <w:t>0</w:t>
            </w:r>
          </w:p>
        </w:tc>
        <w:tc>
          <w:tcPr>
            <w:tcW w:type="dxa" w:w="763"/>
          </w:tcPr>
          <w:p>
            <w:pPr>
              <w:spacing w:after="0"/>
              <w:jc w:val="right"/>
            </w:pPr>
            <w:r>
              <w:rPr>
                <w:sz w:val="16"/>
              </w:rPr>
              <w:t>10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28</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6</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6</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0</w:t>
            </w:r>
          </w:p>
        </w:tc>
        <w:tc>
          <w:tcPr>
            <w:tcW w:type="dxa" w:w="1500"/>
          </w:tcPr>
          <w:p>
            <w:pPr>
              <w:spacing w:after="0"/>
              <w:jc w:val="right"/>
            </w:pPr>
            <w:r>
              <w:rPr>
                <w:sz w:val="16"/>
              </w:rPr>
              <w:t>9</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10</w:t>
            </w:r>
          </w:p>
        </w:tc>
        <w:tc>
          <w:tcPr>
            <w:tcW w:type="dxa" w:w="1071"/>
          </w:tcPr>
          <w:p>
            <w:pPr>
              <w:spacing w:after="0"/>
              <w:jc w:val="right"/>
            </w:pPr>
            <w:r>
              <w:rPr>
                <w:sz w:val="16"/>
              </w:rPr>
              <w:t>1</w:t>
            </w:r>
          </w:p>
        </w:tc>
        <w:tc>
          <w:tcPr>
            <w:tcW w:type="dxa" w:w="1748"/>
          </w:tcPr>
          <w:p>
            <w:pPr>
              <w:spacing w:after="0"/>
              <w:jc w:val="right"/>
            </w:pPr>
            <w:r>
              <w:rPr>
                <w:sz w:val="16"/>
              </w:rPr>
              <w:t>1</w:t>
            </w:r>
          </w:p>
        </w:tc>
        <w:tc>
          <w:tcPr>
            <w:tcW w:type="dxa" w:w="763"/>
          </w:tcPr>
          <w:p>
            <w:pPr>
              <w:spacing w:after="0"/>
              <w:jc w:val="right"/>
            </w:pPr>
            <w:r>
              <w:rPr>
                <w:sz w:val="16"/>
              </w:rPr>
              <w:t>1</w:t>
            </w:r>
          </w:p>
        </w:tc>
        <w:tc>
          <w:tcPr>
            <w:tcW w:type="dxa" w:w="1500"/>
          </w:tcPr>
          <w:p>
            <w:pPr>
              <w:spacing w:after="0"/>
              <w:jc w:val="right"/>
            </w:pPr>
            <w:r>
              <w:rPr>
                <w:sz w:val="16"/>
              </w:rPr>
              <w:t>9</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1823"/>
          </w:tcPr>
          <w:p>
            <w:pPr>
              <w:spacing w:after="0"/>
              <w:jc w:val="right"/>
            </w:pPr>
            <w:r>
              <w:rPr>
                <w:sz w:val="16"/>
              </w:rPr>
              <w:t>87</w:t>
            </w:r>
          </w:p>
        </w:tc>
        <w:tc>
          <w:tcPr>
            <w:tcW w:type="dxa" w:w="1071"/>
          </w:tcPr>
          <w:p>
            <w:pPr>
              <w:spacing w:after="0"/>
              <w:jc w:val="right"/>
            </w:pPr>
            <w:r>
              <w:rPr>
                <w:sz w:val="16"/>
              </w:rPr>
              <w:t>12</w:t>
            </w:r>
          </w:p>
        </w:tc>
        <w:tc>
          <w:tcPr>
            <w:tcW w:type="dxa" w:w="1748"/>
          </w:tcPr>
          <w:p>
            <w:pPr>
              <w:spacing w:after="0"/>
              <w:jc w:val="right"/>
            </w:pPr>
            <w:r>
              <w:rPr>
                <w:sz w:val="16"/>
              </w:rPr>
              <w:t>4</w:t>
            </w:r>
          </w:p>
        </w:tc>
        <w:tc>
          <w:tcPr>
            <w:tcW w:type="dxa" w:w="763"/>
          </w:tcPr>
          <w:p>
            <w:pPr>
              <w:spacing w:after="0"/>
              <w:jc w:val="right"/>
            </w:pPr>
            <w:r>
              <w:rPr>
                <w:sz w:val="16"/>
              </w:rPr>
              <w:t>12</w:t>
            </w:r>
          </w:p>
        </w:tc>
        <w:tc>
          <w:tcPr>
            <w:tcW w:type="dxa" w:w="1500"/>
          </w:tcPr>
          <w:p>
            <w:pPr>
              <w:spacing w:after="0"/>
              <w:jc w:val="right"/>
            </w:pPr>
            <w:r>
              <w:rPr>
                <w:sz w:val="16"/>
              </w:rPr>
              <w:t>4</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1 High Wind and 3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26</w:t>
            </w:r>
          </w:p>
        </w:tc>
        <w:tc>
          <w:tcPr>
            <w:tcW w:type="dxa" w:w="1071"/>
          </w:tcPr>
          <w:p>
            <w:pPr>
              <w:spacing w:after="0"/>
              <w:jc w:val="right"/>
            </w:pPr>
            <w:r>
              <w:rPr>
                <w:sz w:val="16"/>
              </w:rPr>
              <w:t>3</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9</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8</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9"/>
        <w:gridCol w:w="1927"/>
        <w:gridCol w:w="3285"/>
        <w:gridCol w:w="933"/>
        <w:gridCol w:w="2344"/>
        <w:gridCol w:w="3277"/>
      </w:tblGrid>
      <w:tr>
        <w:trPr>
          <w:cantSplit/>
          <w:tblHeader/>
        </w:trPr>
        <w:tc>
          <w:tcPr>
            <w:tcW w:type="dxa" w:w="1037"/>
            <w:shd w:val="clear" w:color="auto" w:fill="E8E8E8"/>
          </w:tcPr>
          <w:p>
            <w:pPr>
              <w:spacing w:after="0"/>
              <w:jc w:val="left"/>
            </w:pPr>
            <w:r>
              <w:rPr>
                <w:b/>
                <w:sz w:val="16"/>
              </w:rPr>
              <w:t>Date</w:t>
            </w:r>
          </w:p>
        </w:tc>
        <w:tc>
          <w:tcPr>
            <w:tcW w:type="dxa" w:w="1309"/>
            <w:shd w:val="clear" w:color="auto" w:fill="E8E8E8"/>
          </w:tcPr>
          <w:p>
            <w:pPr>
              <w:spacing w:after="0"/>
              <w:jc w:val="left"/>
            </w:pPr>
            <w:r>
              <w:rPr>
                <w:b/>
                <w:sz w:val="16"/>
              </w:rPr>
              <w:t>Event type</w:t>
            </w:r>
          </w:p>
        </w:tc>
        <w:tc>
          <w:tcPr>
            <w:tcW w:type="dxa" w:w="1927"/>
            <w:shd w:val="clear" w:color="auto" w:fill="E8E8E8"/>
          </w:tcPr>
          <w:p>
            <w:pPr>
              <w:spacing w:after="0"/>
              <w:jc w:val="left"/>
            </w:pPr>
            <w:r>
              <w:rPr>
                <w:b/>
                <w:sz w:val="16"/>
              </w:rPr>
              <w:t>Magnitude or extent</w:t>
            </w:r>
          </w:p>
        </w:tc>
        <w:tc>
          <w:tcPr>
            <w:tcW w:type="dxa" w:w="3285"/>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4"/>
            <w:shd w:val="clear" w:color="auto" w:fill="E8E8E8"/>
          </w:tcPr>
          <w:p>
            <w:pPr>
              <w:spacing w:after="0"/>
              <w:jc w:val="left"/>
            </w:pPr>
            <w:r>
              <w:rPr>
                <w:b/>
                <w:sz w:val="16"/>
              </w:rPr>
              <w:t>Location</w:t>
            </w:r>
          </w:p>
        </w:tc>
        <w:tc>
          <w:tcPr>
            <w:tcW w:type="dxa" w:w="32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2011-05-10</w:t>
            </w:r>
          </w:p>
        </w:tc>
        <w:tc>
          <w:tcPr>
            <w:tcW w:type="dxa" w:w="1309"/>
          </w:tcPr>
          <w:p>
            <w:pPr>
              <w:spacing w:after="0"/>
              <w:jc w:val="left"/>
            </w:pPr>
            <w:r>
              <w:rPr>
                <w:sz w:val="16"/>
              </w:rPr>
              <w:t>Drought</w:t>
            </w:r>
          </w:p>
        </w:tc>
        <w:tc>
          <w:tcPr>
            <w:tcW w:type="dxa" w:w="1927"/>
          </w:tcPr>
          <w:p>
            <w:pPr>
              <w:spacing w:after="0"/>
              <w:jc w:val="left"/>
            </w:pPr>
          </w:p>
        </w:tc>
        <w:tc>
          <w:tcPr>
            <w:tcW w:type="dxa" w:w="3285"/>
          </w:tcPr>
          <w:p>
            <w:pPr>
              <w:spacing w:after="0"/>
              <w:jc w:val="left"/>
            </w:pPr>
            <w:r>
              <w:rPr>
                <w:sz w:val="16"/>
              </w:rPr>
              <w:t>damage not reported</w:t>
            </w:r>
          </w:p>
        </w:tc>
        <w:tc>
          <w:tcPr>
            <w:tcW w:type="dxa" w:w="933"/>
          </w:tcPr>
          <w:p>
            <w:pPr>
              <w:spacing w:after="0"/>
              <w:jc w:val="right"/>
            </w:pPr>
            <w:r>
              <w:rPr>
                <w:sz w:val="16"/>
              </w:rPr>
              <w:t>0, 0</w:t>
            </w:r>
          </w:p>
        </w:tc>
        <w:tc>
          <w:tcPr>
            <w:tcW w:type="dxa" w:w="2344"/>
          </w:tcPr>
          <w:p>
            <w:pPr>
              <w:spacing w:after="0"/>
              <w:jc w:val="left"/>
            </w:pPr>
            <w:r>
              <w:rPr>
                <w:sz w:val="16"/>
              </w:rPr>
              <w:t>NWS zone ALZ046 (BULLOCK), zone-level</w:t>
            </w:r>
          </w:p>
        </w:tc>
        <w:tc>
          <w:tcPr>
            <w:tcW w:type="dxa" w:w="3277"/>
          </w:tcPr>
          <w:p>
            <w:pPr>
              <w:spacing w:after="0"/>
              <w:jc w:val="left"/>
            </w:pPr>
            <w:r>
              <w:rPr>
                <w:sz w:val="16"/>
              </w:rPr>
              <w:t>B1-c worst recorded: Drought</w:t>
            </w:r>
          </w:p>
        </w:tc>
      </w:tr>
      <w:tr>
        <w:trPr>
          <w:cantSplit/>
        </w:trPr>
        <w:tc>
          <w:tcPr>
            <w:tcW w:type="dxa" w:w="1037"/>
          </w:tcPr>
          <w:p>
            <w:pPr>
              <w:spacing w:after="0"/>
              <w:jc w:val="left"/>
            </w:pPr>
            <w:r>
              <w:rPr>
                <w:sz w:val="16"/>
              </w:rPr>
              <w:t>2010-05-20</w:t>
            </w:r>
          </w:p>
        </w:tc>
        <w:tc>
          <w:tcPr>
            <w:tcW w:type="dxa" w:w="1309"/>
          </w:tcPr>
          <w:p>
            <w:pPr>
              <w:spacing w:after="0"/>
              <w:jc w:val="left"/>
            </w:pPr>
            <w:r>
              <w:rPr>
                <w:sz w:val="16"/>
              </w:rPr>
              <w:t>Thunderstorm Wind</w:t>
            </w:r>
          </w:p>
        </w:tc>
        <w:tc>
          <w:tcPr>
            <w:tcW w:type="dxa" w:w="1927"/>
          </w:tcPr>
          <w:p>
            <w:pPr>
              <w:spacing w:after="0"/>
              <w:jc w:val="left"/>
            </w:pPr>
            <w:r>
              <w:rPr>
                <w:sz w:val="16"/>
              </w:rPr>
              <w:t>70 kt (81 mph) estimated gust</w:t>
            </w:r>
          </w:p>
        </w:tc>
        <w:tc>
          <w:tcPr>
            <w:tcW w:type="dxa" w:w="3285"/>
          </w:tcPr>
          <w:p>
            <w:pPr>
              <w:spacing w:after="0"/>
              <w:jc w:val="left"/>
            </w:pPr>
            <w:r>
              <w:rPr>
                <w:sz w:val="16"/>
              </w:rPr>
              <w:t>$200,000 property; $0 crops (2010 dollars)</w:t>
            </w:r>
          </w:p>
        </w:tc>
        <w:tc>
          <w:tcPr>
            <w:tcW w:type="dxa" w:w="933"/>
          </w:tcPr>
          <w:p>
            <w:pPr>
              <w:spacing w:after="0"/>
              <w:jc w:val="right"/>
            </w:pPr>
            <w:r>
              <w:rPr>
                <w:sz w:val="16"/>
              </w:rPr>
              <w:t>0, 0</w:t>
            </w:r>
          </w:p>
        </w:tc>
        <w:tc>
          <w:tcPr>
            <w:tcW w:type="dxa" w:w="2344"/>
          </w:tcPr>
          <w:p>
            <w:pPr>
              <w:spacing w:after="0"/>
              <w:jc w:val="left"/>
            </w:pPr>
            <w:r>
              <w:rPr>
                <w:sz w:val="16"/>
              </w:rPr>
              <w:t>PINE GROVE</w:t>
            </w:r>
          </w:p>
        </w:tc>
        <w:tc>
          <w:tcPr>
            <w:tcW w:type="dxa" w:w="3277"/>
          </w:tcPr>
          <w:p>
            <w:pPr>
              <w:spacing w:after="0"/>
              <w:jc w:val="left"/>
            </w:pPr>
            <w:r>
              <w:rPr>
                <w:sz w:val="16"/>
              </w:rPr>
              <w:t>B1-c most damaging: Thunderstorm Wind</w:t>
            </w:r>
          </w:p>
        </w:tc>
      </w:tr>
      <w:tr>
        <w:trPr>
          <w:cantSplit/>
        </w:trPr>
        <w:tc>
          <w:tcPr>
            <w:tcW w:type="dxa" w:w="1037"/>
          </w:tcPr>
          <w:p>
            <w:pPr>
              <w:spacing w:after="0"/>
              <w:jc w:val="left"/>
            </w:pPr>
            <w:r>
              <w:rPr>
                <w:sz w:val="16"/>
              </w:rPr>
              <w:t>2009-05-07</w:t>
            </w:r>
          </w:p>
        </w:tc>
        <w:tc>
          <w:tcPr>
            <w:tcW w:type="dxa" w:w="1309"/>
          </w:tcPr>
          <w:p>
            <w:pPr>
              <w:spacing w:after="0"/>
              <w:jc w:val="left"/>
            </w:pPr>
            <w:r>
              <w:rPr>
                <w:sz w:val="16"/>
              </w:rPr>
              <w:t>Flash Flood</w:t>
            </w:r>
          </w:p>
        </w:tc>
        <w:tc>
          <w:tcPr>
            <w:tcW w:type="dxa" w:w="1927"/>
          </w:tcPr>
          <w:p>
            <w:pPr>
              <w:spacing w:after="0"/>
              <w:jc w:val="left"/>
            </w:pPr>
          </w:p>
        </w:tc>
        <w:tc>
          <w:tcPr>
            <w:tcW w:type="dxa" w:w="3285"/>
          </w:tcPr>
          <w:p>
            <w:pPr>
              <w:spacing w:after="0"/>
              <w:jc w:val="left"/>
            </w:pPr>
            <w:r>
              <w:rPr>
                <w:sz w:val="16"/>
              </w:rPr>
              <w:t>$100,000 property; $0 crops (2009 dollars)</w:t>
            </w:r>
          </w:p>
        </w:tc>
        <w:tc>
          <w:tcPr>
            <w:tcW w:type="dxa" w:w="933"/>
          </w:tcPr>
          <w:p>
            <w:pPr>
              <w:spacing w:after="0"/>
              <w:jc w:val="right"/>
            </w:pPr>
            <w:r>
              <w:rPr>
                <w:sz w:val="16"/>
              </w:rPr>
              <w:t>0, 0</w:t>
            </w:r>
          </w:p>
        </w:tc>
        <w:tc>
          <w:tcPr>
            <w:tcW w:type="dxa" w:w="2344"/>
          </w:tcPr>
          <w:p>
            <w:pPr>
              <w:spacing w:after="0"/>
              <w:jc w:val="left"/>
            </w:pPr>
            <w:r>
              <w:rPr>
                <w:sz w:val="16"/>
              </w:rPr>
              <w:t>MITCHELL to HECTOR</w:t>
            </w:r>
          </w:p>
        </w:tc>
        <w:tc>
          <w:tcPr>
            <w:tcW w:type="dxa" w:w="32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2007-08-08</w:t>
            </w:r>
          </w:p>
        </w:tc>
        <w:tc>
          <w:tcPr>
            <w:tcW w:type="dxa" w:w="1309"/>
          </w:tcPr>
          <w:p>
            <w:pPr>
              <w:spacing w:after="0"/>
              <w:jc w:val="left"/>
            </w:pPr>
            <w:r>
              <w:rPr>
                <w:sz w:val="16"/>
              </w:rPr>
              <w:t>Heat</w:t>
            </w:r>
          </w:p>
        </w:tc>
        <w:tc>
          <w:tcPr>
            <w:tcW w:type="dxa" w:w="1927"/>
          </w:tcPr>
          <w:p>
            <w:pPr>
              <w:spacing w:after="0"/>
              <w:jc w:val="left"/>
            </w:pPr>
          </w:p>
        </w:tc>
        <w:tc>
          <w:tcPr>
            <w:tcW w:type="dxa" w:w="3285"/>
          </w:tcPr>
          <w:p>
            <w:pPr>
              <w:spacing w:after="0"/>
              <w:jc w:val="left"/>
            </w:pPr>
            <w:r>
              <w:rPr>
                <w:sz w:val="16"/>
              </w:rPr>
              <w:t>$0 property; $0 crops (zone total, 2007 dollars)</w:t>
            </w:r>
          </w:p>
        </w:tc>
        <w:tc>
          <w:tcPr>
            <w:tcW w:type="dxa" w:w="933"/>
          </w:tcPr>
          <w:p>
            <w:pPr>
              <w:spacing w:after="0"/>
              <w:jc w:val="right"/>
            </w:pPr>
            <w:r>
              <w:rPr>
                <w:sz w:val="16"/>
              </w:rPr>
              <w:t>0, 0</w:t>
            </w:r>
          </w:p>
        </w:tc>
        <w:tc>
          <w:tcPr>
            <w:tcW w:type="dxa" w:w="2344"/>
          </w:tcPr>
          <w:p>
            <w:pPr>
              <w:spacing w:after="0"/>
              <w:jc w:val="left"/>
            </w:pPr>
            <w:r>
              <w:rPr>
                <w:sz w:val="16"/>
              </w:rPr>
              <w:t>NWS zone ALZ046 (BULLOCK), zone-level</w:t>
            </w:r>
          </w:p>
        </w:tc>
        <w:tc>
          <w:tcPr>
            <w:tcW w:type="dxa" w:w="3277"/>
          </w:tcPr>
          <w:p>
            <w:pPr>
              <w:spacing w:after="0"/>
              <w:jc w:val="left"/>
            </w:pPr>
            <w:r>
              <w:rPr>
                <w:sz w:val="16"/>
              </w:rPr>
              <w:t>B1-c worst recorded: Excessive Heat, Heat</w:t>
            </w:r>
          </w:p>
        </w:tc>
      </w:tr>
      <w:tr>
        <w:trPr>
          <w:cantSplit/>
        </w:trPr>
        <w:tc>
          <w:tcPr>
            <w:tcW w:type="dxa" w:w="1037"/>
          </w:tcPr>
          <w:p>
            <w:pPr>
              <w:spacing w:after="0"/>
              <w:jc w:val="left"/>
            </w:pPr>
            <w:r>
              <w:rPr>
                <w:sz w:val="16"/>
              </w:rPr>
              <w:t>2006-03-20</w:t>
            </w:r>
          </w:p>
        </w:tc>
        <w:tc>
          <w:tcPr>
            <w:tcW w:type="dxa" w:w="1309"/>
          </w:tcPr>
          <w:p>
            <w:pPr>
              <w:spacing w:after="0"/>
              <w:jc w:val="left"/>
            </w:pPr>
            <w:r>
              <w:rPr>
                <w:sz w:val="16"/>
              </w:rPr>
              <w:t>Thunderstorm Wind</w:t>
            </w:r>
          </w:p>
        </w:tc>
        <w:tc>
          <w:tcPr>
            <w:tcW w:type="dxa" w:w="1927"/>
          </w:tcPr>
          <w:p>
            <w:pPr>
              <w:spacing w:after="0"/>
              <w:jc w:val="left"/>
            </w:pPr>
            <w:r>
              <w:rPr>
                <w:sz w:val="16"/>
              </w:rPr>
              <w:t>75 kt (86 mph) estimated gust</w:t>
            </w:r>
          </w:p>
        </w:tc>
        <w:tc>
          <w:tcPr>
            <w:tcW w:type="dxa" w:w="3285"/>
          </w:tcPr>
          <w:p>
            <w:pPr>
              <w:spacing w:after="0"/>
              <w:jc w:val="left"/>
            </w:pPr>
            <w:r>
              <w:rPr>
                <w:sz w:val="16"/>
              </w:rPr>
              <w:t>$50,000 property; crops not reported (2006 dollars)</w:t>
            </w:r>
          </w:p>
        </w:tc>
        <w:tc>
          <w:tcPr>
            <w:tcW w:type="dxa" w:w="933"/>
          </w:tcPr>
          <w:p>
            <w:pPr>
              <w:spacing w:after="0"/>
              <w:jc w:val="right"/>
            </w:pPr>
            <w:r>
              <w:rPr>
                <w:sz w:val="16"/>
              </w:rPr>
              <w:t>0, 0</w:t>
            </w:r>
          </w:p>
        </w:tc>
        <w:tc>
          <w:tcPr>
            <w:tcW w:type="dxa" w:w="2344"/>
          </w:tcPr>
          <w:p>
            <w:pPr>
              <w:spacing w:after="0"/>
              <w:jc w:val="left"/>
            </w:pPr>
            <w:r>
              <w:rPr>
                <w:sz w:val="16"/>
              </w:rPr>
              <w:t>COUNTYWIDE</w:t>
            </w:r>
          </w:p>
        </w:tc>
        <w:tc>
          <w:tcPr>
            <w:tcW w:type="dxa" w:w="3277"/>
          </w:tcPr>
          <w:p>
            <w:pPr>
              <w:spacing w:after="0"/>
              <w:jc w:val="left"/>
            </w:pPr>
            <w:r>
              <w:rPr>
                <w:sz w:val="16"/>
              </w:rPr>
              <w:t>B1-c worst recorded: Thunderstorm Wind</w:t>
            </w:r>
          </w:p>
        </w:tc>
      </w:tr>
      <w:tr>
        <w:trPr>
          <w:cantSplit/>
        </w:trPr>
        <w:tc>
          <w:tcPr>
            <w:tcW w:type="dxa" w:w="1037"/>
          </w:tcPr>
          <w:p>
            <w:pPr>
              <w:spacing w:after="0"/>
              <w:jc w:val="left"/>
            </w:pPr>
            <w:r>
              <w:rPr>
                <w:sz w:val="16"/>
              </w:rPr>
              <w:t>2005-08-29</w:t>
            </w:r>
          </w:p>
        </w:tc>
        <w:tc>
          <w:tcPr>
            <w:tcW w:type="dxa" w:w="1309"/>
          </w:tcPr>
          <w:p>
            <w:pPr>
              <w:spacing w:after="0"/>
              <w:jc w:val="left"/>
            </w:pPr>
            <w:r>
              <w:rPr>
                <w:sz w:val="16"/>
              </w:rPr>
              <w:t>Tropical Storm</w:t>
            </w:r>
          </w:p>
        </w:tc>
        <w:tc>
          <w:tcPr>
            <w:tcW w:type="dxa" w:w="1927"/>
          </w:tcPr>
          <w:p>
            <w:pPr>
              <w:spacing w:after="0"/>
              <w:jc w:val="left"/>
            </w:pPr>
          </w:p>
        </w:tc>
        <w:tc>
          <w:tcPr>
            <w:tcW w:type="dxa" w:w="3285"/>
          </w:tcPr>
          <w:p>
            <w:pPr>
              <w:spacing w:after="0"/>
              <w:jc w:val="left"/>
            </w:pPr>
            <w:r>
              <w:rPr>
                <w:sz w:val="16"/>
              </w:rPr>
              <w:t>$40,000 property; crops not reported (zone total, 2005 dollars)</w:t>
            </w:r>
          </w:p>
        </w:tc>
        <w:tc>
          <w:tcPr>
            <w:tcW w:type="dxa" w:w="933"/>
          </w:tcPr>
          <w:p>
            <w:pPr>
              <w:spacing w:after="0"/>
              <w:jc w:val="right"/>
            </w:pPr>
            <w:r>
              <w:rPr>
                <w:sz w:val="16"/>
              </w:rPr>
              <w:t>0, 0</w:t>
            </w:r>
          </w:p>
        </w:tc>
        <w:tc>
          <w:tcPr>
            <w:tcW w:type="dxa" w:w="2344"/>
          </w:tcPr>
          <w:p>
            <w:pPr>
              <w:spacing w:after="0"/>
              <w:jc w:val="left"/>
            </w:pPr>
            <w:r>
              <w:rPr>
                <w:sz w:val="16"/>
              </w:rPr>
              <w:t>NWS zone ALZ046 (BULLOCK), zone-level</w:t>
            </w:r>
          </w:p>
        </w:tc>
        <w:tc>
          <w:tcPr>
            <w:tcW w:type="dxa" w:w="327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2005-04-22</w:t>
            </w:r>
          </w:p>
        </w:tc>
        <w:tc>
          <w:tcPr>
            <w:tcW w:type="dxa" w:w="1309"/>
          </w:tcPr>
          <w:p>
            <w:pPr>
              <w:spacing w:after="0"/>
              <w:jc w:val="left"/>
            </w:pPr>
            <w:r>
              <w:rPr>
                <w:sz w:val="16"/>
              </w:rPr>
              <w:t>Hail</w:t>
            </w:r>
          </w:p>
        </w:tc>
        <w:tc>
          <w:tcPr>
            <w:tcW w:type="dxa" w:w="1927"/>
          </w:tcPr>
          <w:p>
            <w:pPr>
              <w:spacing w:after="0"/>
              <w:jc w:val="left"/>
            </w:pPr>
            <w:r>
              <w:rPr>
                <w:sz w:val="16"/>
              </w:rPr>
              <w:t>1.75 in</w:t>
            </w:r>
          </w:p>
        </w:tc>
        <w:tc>
          <w:tcPr>
            <w:tcW w:type="dxa" w:w="3285"/>
          </w:tcPr>
          <w:p>
            <w:pPr>
              <w:spacing w:after="0"/>
              <w:jc w:val="left"/>
            </w:pPr>
            <w:r>
              <w:rPr>
                <w:sz w:val="16"/>
              </w:rPr>
              <w:t>$1,000 property; $0 crops (2005 dollars)</w:t>
            </w:r>
          </w:p>
        </w:tc>
        <w:tc>
          <w:tcPr>
            <w:tcW w:type="dxa" w:w="933"/>
          </w:tcPr>
          <w:p>
            <w:pPr>
              <w:spacing w:after="0"/>
              <w:jc w:val="right"/>
            </w:pPr>
            <w:r>
              <w:rPr>
                <w:sz w:val="16"/>
              </w:rPr>
              <w:t>0, 0</w:t>
            </w:r>
          </w:p>
        </w:tc>
        <w:tc>
          <w:tcPr>
            <w:tcW w:type="dxa" w:w="2344"/>
          </w:tcPr>
          <w:p>
            <w:pPr>
              <w:spacing w:after="0"/>
              <w:jc w:val="left"/>
            </w:pPr>
            <w:r>
              <w:rPr>
                <w:sz w:val="16"/>
              </w:rPr>
              <w:t>FITZPATRICK</w:t>
            </w:r>
          </w:p>
        </w:tc>
        <w:tc>
          <w:tcPr>
            <w:tcW w:type="dxa" w:w="3277"/>
          </w:tcPr>
          <w:p>
            <w:pPr>
              <w:spacing w:after="0"/>
              <w:jc w:val="left"/>
            </w:pPr>
            <w:r>
              <w:rPr>
                <w:sz w:val="16"/>
              </w:rPr>
              <w:t>B1-c worst recorded: Hail</w:t>
            </w:r>
          </w:p>
        </w:tc>
      </w:tr>
      <w:tr>
        <w:trPr>
          <w:cantSplit/>
        </w:trPr>
        <w:tc>
          <w:tcPr>
            <w:tcW w:type="dxa" w:w="1037"/>
          </w:tcPr>
          <w:p>
            <w:pPr>
              <w:spacing w:after="0"/>
              <w:jc w:val="left"/>
            </w:pPr>
            <w:r>
              <w:rPr>
                <w:sz w:val="16"/>
              </w:rPr>
              <w:t>2005-03-26</w:t>
            </w:r>
          </w:p>
        </w:tc>
        <w:tc>
          <w:tcPr>
            <w:tcW w:type="dxa" w:w="1309"/>
          </w:tcPr>
          <w:p>
            <w:pPr>
              <w:spacing w:after="0"/>
              <w:jc w:val="left"/>
            </w:pPr>
            <w:r>
              <w:rPr>
                <w:sz w:val="16"/>
              </w:rPr>
              <w:t>Hail</w:t>
            </w:r>
          </w:p>
        </w:tc>
        <w:tc>
          <w:tcPr>
            <w:tcW w:type="dxa" w:w="1927"/>
          </w:tcPr>
          <w:p>
            <w:pPr>
              <w:spacing w:after="0"/>
              <w:jc w:val="left"/>
            </w:pPr>
            <w:r>
              <w:rPr>
                <w:sz w:val="16"/>
              </w:rPr>
              <w:t>1.75 in</w:t>
            </w:r>
          </w:p>
        </w:tc>
        <w:tc>
          <w:tcPr>
            <w:tcW w:type="dxa" w:w="3285"/>
          </w:tcPr>
          <w:p>
            <w:pPr>
              <w:spacing w:after="0"/>
              <w:jc w:val="left"/>
            </w:pPr>
            <w:r>
              <w:rPr>
                <w:sz w:val="16"/>
              </w:rPr>
              <w:t>$11,000 property; crops not reported (2005 dollars)</w:t>
            </w:r>
          </w:p>
        </w:tc>
        <w:tc>
          <w:tcPr>
            <w:tcW w:type="dxa" w:w="933"/>
          </w:tcPr>
          <w:p>
            <w:pPr>
              <w:spacing w:after="0"/>
              <w:jc w:val="right"/>
            </w:pPr>
            <w:r>
              <w:rPr>
                <w:sz w:val="16"/>
              </w:rPr>
              <w:t>0, 0</w:t>
            </w:r>
          </w:p>
        </w:tc>
        <w:tc>
          <w:tcPr>
            <w:tcW w:type="dxa" w:w="2344"/>
          </w:tcPr>
          <w:p>
            <w:pPr>
              <w:spacing w:after="0"/>
              <w:jc w:val="left"/>
            </w:pPr>
            <w:r>
              <w:rPr>
                <w:sz w:val="16"/>
              </w:rPr>
              <w:t>PEROTE</w:t>
            </w:r>
          </w:p>
        </w:tc>
        <w:tc>
          <w:tcPr>
            <w:tcW w:type="dxa" w:w="3277"/>
          </w:tcPr>
          <w:p>
            <w:pPr>
              <w:spacing w:after="0"/>
              <w:jc w:val="left"/>
            </w:pPr>
            <w:r>
              <w:rPr>
                <w:sz w:val="16"/>
              </w:rPr>
              <w:t>B1-c most damaging: Hail</w:t>
            </w:r>
          </w:p>
        </w:tc>
      </w:tr>
      <w:tr>
        <w:trPr>
          <w:cantSplit/>
        </w:trPr>
        <w:tc>
          <w:tcPr>
            <w:tcW w:type="dxa" w:w="1037"/>
          </w:tcPr>
          <w:p>
            <w:pPr>
              <w:spacing w:after="0"/>
              <w:jc w:val="left"/>
            </w:pPr>
            <w:r>
              <w:rPr>
                <w:sz w:val="16"/>
              </w:rPr>
              <w:t>2004-09-16</w:t>
            </w:r>
          </w:p>
        </w:tc>
        <w:tc>
          <w:tcPr>
            <w:tcW w:type="dxa" w:w="1309"/>
          </w:tcPr>
          <w:p>
            <w:pPr>
              <w:spacing w:after="0"/>
              <w:jc w:val="left"/>
            </w:pPr>
            <w:r>
              <w:rPr>
                <w:sz w:val="16"/>
              </w:rPr>
              <w:t>High Wind</w:t>
            </w:r>
          </w:p>
        </w:tc>
        <w:tc>
          <w:tcPr>
            <w:tcW w:type="dxa" w:w="1927"/>
          </w:tcPr>
          <w:p>
            <w:pPr>
              <w:spacing w:after="0"/>
              <w:jc w:val="left"/>
            </w:pPr>
            <w:r>
              <w:rPr>
                <w:sz w:val="16"/>
              </w:rPr>
              <w:t>70 kt (81 mph) estimated gust</w:t>
            </w:r>
          </w:p>
        </w:tc>
        <w:tc>
          <w:tcPr>
            <w:tcW w:type="dxa" w:w="3285"/>
          </w:tcPr>
          <w:p>
            <w:pPr>
              <w:spacing w:after="0"/>
              <w:jc w:val="left"/>
            </w:pPr>
            <w:r>
              <w:rPr>
                <w:sz w:val="16"/>
              </w:rPr>
              <w:t>$2,400,000 property; crops not reported (zone total, 2004 dollars)</w:t>
            </w:r>
          </w:p>
        </w:tc>
        <w:tc>
          <w:tcPr>
            <w:tcW w:type="dxa" w:w="933"/>
          </w:tcPr>
          <w:p>
            <w:pPr>
              <w:spacing w:after="0"/>
              <w:jc w:val="right"/>
            </w:pPr>
            <w:r>
              <w:rPr>
                <w:sz w:val="16"/>
              </w:rPr>
              <w:t>0, 0</w:t>
            </w:r>
          </w:p>
        </w:tc>
        <w:tc>
          <w:tcPr>
            <w:tcW w:type="dxa" w:w="2344"/>
          </w:tcPr>
          <w:p>
            <w:pPr>
              <w:spacing w:after="0"/>
              <w:jc w:val="left"/>
            </w:pPr>
            <w:r>
              <w:rPr>
                <w:sz w:val="16"/>
              </w:rPr>
              <w:t>NWS zone ALZ046 (BULLOCK), zone-level</w:t>
            </w:r>
          </w:p>
        </w:tc>
        <w:tc>
          <w:tcPr>
            <w:tcW w:type="dxa" w:w="3277"/>
          </w:tcPr>
          <w:p>
            <w:pPr>
              <w:spacing w:after="0"/>
              <w:jc w:val="left"/>
            </w:pPr>
            <w:r>
              <w:rPr>
                <w:sz w:val="16"/>
              </w:rPr>
              <w:t>B1-c worst recorded: High Wind and Strong Wind</w:t>
            </w:r>
          </w:p>
        </w:tc>
      </w:tr>
      <w:tr>
        <w:trPr>
          <w:cantSplit/>
        </w:trPr>
        <w:tc>
          <w:tcPr>
            <w:tcW w:type="dxa" w:w="1037"/>
          </w:tcPr>
          <w:p>
            <w:pPr>
              <w:spacing w:after="0"/>
              <w:jc w:val="left"/>
            </w:pPr>
            <w:r>
              <w:rPr>
                <w:sz w:val="16"/>
              </w:rPr>
              <w:t>1996-12-18</w:t>
            </w:r>
          </w:p>
        </w:tc>
        <w:tc>
          <w:tcPr>
            <w:tcW w:type="dxa" w:w="1309"/>
          </w:tcPr>
          <w:p>
            <w:pPr>
              <w:spacing w:after="0"/>
              <w:jc w:val="left"/>
            </w:pPr>
            <w:r>
              <w:rPr>
                <w:sz w:val="16"/>
              </w:rPr>
              <w:t>Winter Storm</w:t>
            </w:r>
          </w:p>
        </w:tc>
        <w:tc>
          <w:tcPr>
            <w:tcW w:type="dxa" w:w="1927"/>
          </w:tcPr>
          <w:p>
            <w:pPr>
              <w:spacing w:after="0"/>
              <w:jc w:val="left"/>
            </w:pPr>
          </w:p>
        </w:tc>
        <w:tc>
          <w:tcPr>
            <w:tcW w:type="dxa" w:w="3285"/>
          </w:tcPr>
          <w:p>
            <w:pPr>
              <w:spacing w:after="0"/>
              <w:jc w:val="left"/>
            </w:pPr>
            <w:r>
              <w:rPr>
                <w:sz w:val="16"/>
              </w:rPr>
              <w:t>$15,000 property; $20,000 crops (zone total, 1996 dollars)</w:t>
            </w:r>
          </w:p>
        </w:tc>
        <w:tc>
          <w:tcPr>
            <w:tcW w:type="dxa" w:w="933"/>
          </w:tcPr>
          <w:p>
            <w:pPr>
              <w:spacing w:after="0"/>
              <w:jc w:val="right"/>
            </w:pPr>
            <w:r>
              <w:rPr>
                <w:sz w:val="16"/>
              </w:rPr>
              <w:t>0, 0</w:t>
            </w:r>
          </w:p>
        </w:tc>
        <w:tc>
          <w:tcPr>
            <w:tcW w:type="dxa" w:w="2344"/>
          </w:tcPr>
          <w:p>
            <w:pPr>
              <w:spacing w:after="0"/>
              <w:jc w:val="left"/>
            </w:pPr>
            <w:r>
              <w:rPr>
                <w:sz w:val="16"/>
              </w:rPr>
              <w:t>NWS zone ALZ046 (BULLOCK), zone-level</w:t>
            </w:r>
          </w:p>
        </w:tc>
        <w:tc>
          <w:tcPr>
            <w:tcW w:type="dxa" w:w="327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1996-03-07</w:t>
            </w:r>
          </w:p>
        </w:tc>
        <w:tc>
          <w:tcPr>
            <w:tcW w:type="dxa" w:w="1309"/>
          </w:tcPr>
          <w:p>
            <w:pPr>
              <w:spacing w:after="0"/>
              <w:jc w:val="left"/>
            </w:pPr>
            <w:r>
              <w:rPr>
                <w:sz w:val="16"/>
              </w:rPr>
              <w:t>Cold/Wind Chill</w:t>
            </w:r>
          </w:p>
        </w:tc>
        <w:tc>
          <w:tcPr>
            <w:tcW w:type="dxa" w:w="1927"/>
          </w:tcPr>
          <w:p>
            <w:pPr>
              <w:spacing w:after="0"/>
              <w:jc w:val="left"/>
            </w:pPr>
          </w:p>
        </w:tc>
        <w:tc>
          <w:tcPr>
            <w:tcW w:type="dxa" w:w="3285"/>
          </w:tcPr>
          <w:p>
            <w:pPr>
              <w:spacing w:after="0"/>
              <w:jc w:val="left"/>
            </w:pPr>
            <w:r>
              <w:rPr>
                <w:sz w:val="16"/>
              </w:rPr>
              <w:t>property not reported; $1,000,000 crops (zone total, 1996 dollars)</w:t>
            </w:r>
          </w:p>
        </w:tc>
        <w:tc>
          <w:tcPr>
            <w:tcW w:type="dxa" w:w="933"/>
          </w:tcPr>
          <w:p>
            <w:pPr>
              <w:spacing w:after="0"/>
              <w:jc w:val="right"/>
            </w:pPr>
            <w:r>
              <w:rPr>
                <w:sz w:val="16"/>
              </w:rPr>
              <w:t>0, 0</w:t>
            </w:r>
          </w:p>
        </w:tc>
        <w:tc>
          <w:tcPr>
            <w:tcW w:type="dxa" w:w="2344"/>
          </w:tcPr>
          <w:p>
            <w:pPr>
              <w:spacing w:after="0"/>
              <w:jc w:val="left"/>
            </w:pPr>
            <w:r>
              <w:rPr>
                <w:sz w:val="16"/>
              </w:rPr>
              <w:t>NWS zone ALZ046 (BULLOCK), zone-level</w:t>
            </w:r>
          </w:p>
        </w:tc>
        <w:tc>
          <w:tcPr>
            <w:tcW w:type="dxa" w:w="32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1969-04-18</w:t>
            </w:r>
          </w:p>
        </w:tc>
        <w:tc>
          <w:tcPr>
            <w:tcW w:type="dxa" w:w="1309"/>
          </w:tcPr>
          <w:p>
            <w:pPr>
              <w:spacing w:after="0"/>
              <w:jc w:val="left"/>
            </w:pPr>
            <w:r>
              <w:rPr>
                <w:sz w:val="16"/>
              </w:rPr>
              <w:t>Tornado</w:t>
            </w:r>
          </w:p>
        </w:tc>
        <w:tc>
          <w:tcPr>
            <w:tcW w:type="dxa" w:w="1927"/>
          </w:tcPr>
          <w:p>
            <w:pPr>
              <w:spacing w:after="0"/>
              <w:jc w:val="left"/>
            </w:pPr>
            <w:r>
              <w:rPr>
                <w:sz w:val="16"/>
              </w:rPr>
              <w:t>F4, 6.8 mi path length (whole path, pre-1996), 500 yd wide</w:t>
            </w:r>
          </w:p>
        </w:tc>
        <w:tc>
          <w:tcPr>
            <w:tcW w:type="dxa" w:w="3285"/>
          </w:tcPr>
          <w:p>
            <w:pPr>
              <w:spacing w:after="0"/>
              <w:jc w:val="left"/>
            </w:pPr>
            <w:r>
              <w:rPr>
                <w:sz w:val="16"/>
              </w:rPr>
              <w:t>$250,000 property; crops not recorded (1969 dollars)</w:t>
            </w:r>
          </w:p>
        </w:tc>
        <w:tc>
          <w:tcPr>
            <w:tcW w:type="dxa" w:w="933"/>
          </w:tcPr>
          <w:p>
            <w:pPr>
              <w:spacing w:after="0"/>
              <w:jc w:val="right"/>
            </w:pPr>
            <w:r>
              <w:rPr>
                <w:sz w:val="16"/>
              </w:rPr>
              <w:t>0, 3</w:t>
            </w:r>
          </w:p>
        </w:tc>
        <w:tc>
          <w:tcPr>
            <w:tcW w:type="dxa" w:w="2344"/>
          </w:tcPr>
          <w:p>
            <w:pPr>
              <w:spacing w:after="0"/>
              <w:jc w:val="left"/>
            </w:pPr>
            <w:r>
              <w:rPr>
                <w:sz w:val="16"/>
              </w:rPr>
              <w:t>location not recorded</w:t>
            </w:r>
          </w:p>
        </w:tc>
        <w:tc>
          <w:tcPr>
            <w:tcW w:type="dxa" w:w="327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(234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0.368</w:t>
            </w:r>
          </w:p>
        </w:tc>
        <w:tc>
          <w:tcPr>
            <w:tcW w:type="dxa" w:w="1280"/>
          </w:tcPr>
          <w:p>
            <w:pPr>
              <w:spacing w:after="0"/>
              <w:jc w:val="left"/>
            </w:pPr>
            <w:r>
              <w:rPr>
                <w:sz w:val="16"/>
              </w:rPr>
              <w:t>event-days per year</w:t>
            </w:r>
          </w:p>
        </w:tc>
        <w:tc>
          <w:tcPr>
            <w:tcW w:type="dxa" w:w="1583"/>
          </w:tcPr>
          <w:p>
            <w:pPr>
              <w:spacing w:after="0"/>
              <w:jc w:val="left"/>
            </w:pPr>
            <w:r>
              <w:rPr>
                <w:sz w:val="16"/>
              </w:rPr>
              <w:t>about 0.368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39.2</w:t>
            </w:r>
          </w:p>
        </w:tc>
        <w:tc>
          <w:tcPr>
            <w:tcW w:type="dxa" w:w="1280"/>
          </w:tcPr>
          <w:p>
            <w:pPr>
              <w:spacing w:after="0"/>
              <w:jc w:val="left"/>
            </w:pPr>
            <w:r>
              <w:rPr>
                <w:sz w:val="16"/>
              </w:rPr>
              <w:t>event-days per year</w:t>
            </w:r>
          </w:p>
        </w:tc>
        <w:tc>
          <w:tcPr>
            <w:tcW w:type="dxa" w:w="1583"/>
          </w:tcPr>
          <w:p>
            <w:pPr>
              <w:spacing w:after="0"/>
              <w:jc w:val="left"/>
            </w:pPr>
            <w:r>
              <w:rPr>
                <w:sz w:val="16"/>
              </w:rPr>
              <w:t>about 39.2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11 of 30 years, 1996 to 2025 (36.7%)</w:t>
            </w:r>
          </w:p>
        </w:tc>
        <w:tc>
          <w:tcPr>
            <w:tcW w:type="dxa" w:w="1524"/>
          </w:tcPr>
          <w:p>
            <w:pPr>
              <w:spacing w:after="0"/>
              <w:jc w:val="right"/>
            </w:pPr>
            <w:r>
              <w:rPr>
                <w:sz w:val="16"/>
              </w:rPr>
              <w:t>1,106</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0.00169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0.169%</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2.19</w:t>
            </w:r>
          </w:p>
        </w:tc>
        <w:tc>
          <w:tcPr>
            <w:tcW w:type="dxa" w:w="1280"/>
          </w:tcPr>
          <w:p>
            <w:pPr>
              <w:spacing w:after="0"/>
              <w:jc w:val="left"/>
            </w:pPr>
            <w:r>
              <w:rPr>
                <w:sz w:val="16"/>
              </w:rPr>
              <w:t>events per year</w:t>
            </w:r>
          </w:p>
        </w:tc>
        <w:tc>
          <w:tcPr>
            <w:tcW w:type="dxa" w:w="1583"/>
          </w:tcPr>
          <w:p>
            <w:pPr>
              <w:spacing w:after="0"/>
              <w:jc w:val="left"/>
            </w:pPr>
            <w:r>
              <w:rPr>
                <w:sz w:val="16"/>
              </w:rPr>
              <w:t>about 2.19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83.3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8.95</w:t>
            </w:r>
          </w:p>
        </w:tc>
        <w:tc>
          <w:tcPr>
            <w:tcW w:type="dxa" w:w="1280"/>
          </w:tcPr>
          <w:p>
            <w:pPr>
              <w:spacing w:after="0"/>
              <w:jc w:val="left"/>
            </w:pPr>
            <w:r>
              <w:rPr>
                <w:sz w:val="16"/>
              </w:rPr>
              <w:t>event-days per year</w:t>
            </w:r>
          </w:p>
        </w:tc>
        <w:tc>
          <w:tcPr>
            <w:tcW w:type="dxa" w:w="1583"/>
          </w:tcPr>
          <w:p>
            <w:pPr>
              <w:spacing w:after="0"/>
              <w:jc w:val="left"/>
            </w:pPr>
            <w:r>
              <w:rPr>
                <w:sz w:val="16"/>
              </w:rPr>
              <w:t>about 8.95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146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0.122</w:t>
            </w:r>
          </w:p>
        </w:tc>
        <w:tc>
          <w:tcPr>
            <w:tcW w:type="dxa" w:w="1280"/>
          </w:tcPr>
          <w:p>
            <w:pPr>
              <w:spacing w:after="0"/>
              <w:jc w:val="left"/>
            </w:pPr>
            <w:r>
              <w:rPr>
                <w:sz w:val="16"/>
              </w:rPr>
              <w:t>events per year</w:t>
            </w:r>
          </w:p>
        </w:tc>
        <w:tc>
          <w:tcPr>
            <w:tcW w:type="dxa" w:w="1583"/>
          </w:tcPr>
          <w:p>
            <w:pPr>
              <w:spacing w:after="0"/>
              <w:jc w:val="left"/>
            </w:pPr>
            <w:r>
              <w:rPr>
                <w:sz w:val="16"/>
              </w:rPr>
              <w:t>about 1 in 8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40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0.494</w:t>
            </w:r>
          </w:p>
        </w:tc>
        <w:tc>
          <w:tcPr>
            <w:tcW w:type="dxa" w:w="1280"/>
          </w:tcPr>
          <w:p>
            <w:pPr>
              <w:spacing w:after="0"/>
              <w:jc w:val="left"/>
            </w:pPr>
            <w:r>
              <w:rPr>
                <w:sz w:val="16"/>
              </w:rPr>
              <w:t>event-days per year</w:t>
            </w:r>
          </w:p>
        </w:tc>
        <w:tc>
          <w:tcPr>
            <w:tcW w:type="dxa" w:w="1583"/>
          </w:tcPr>
          <w:p>
            <w:pPr>
              <w:spacing w:after="0"/>
              <w:jc w:val="left"/>
            </w:pPr>
            <w:r>
              <w:rPr>
                <w:sz w:val="16"/>
              </w:rPr>
              <w:t>about 0.494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34</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0.357</w:t>
            </w:r>
          </w:p>
        </w:tc>
        <w:tc>
          <w:tcPr>
            <w:tcW w:type="dxa" w:w="1280"/>
          </w:tcPr>
          <w:p>
            <w:pPr>
              <w:spacing w:after="0"/>
              <w:jc w:val="left"/>
            </w:pPr>
            <w:r>
              <w:rPr>
                <w:sz w:val="16"/>
              </w:rPr>
              <w:t>event-days per year</w:t>
            </w:r>
          </w:p>
        </w:tc>
        <w:tc>
          <w:tcPr>
            <w:tcW w:type="dxa" w:w="1583"/>
          </w:tcPr>
          <w:p>
            <w:pPr>
              <w:spacing w:after="0"/>
              <w:jc w:val="left"/>
            </w:pPr>
            <w:r>
              <w:rPr>
                <w:sz w:val="16"/>
              </w:rPr>
              <w:t>about 0.357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8 of 30 years, 1996 to 2025 (26.7%)</w:t>
            </w:r>
          </w:p>
        </w:tc>
        <w:tc>
          <w:tcPr>
            <w:tcW w:type="dxa" w:w="1524"/>
          </w:tcPr>
          <w:p>
            <w:pPr>
              <w:spacing w:after="0"/>
              <w:jc w:val="right"/>
            </w:pPr>
            <w:r>
              <w:rPr>
                <w:sz w:val="16"/>
              </w:rPr>
              <w:t>10</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0.236</w:t>
            </w:r>
          </w:p>
        </w:tc>
        <w:tc>
          <w:tcPr>
            <w:tcW w:type="dxa" w:w="1280"/>
          </w:tcPr>
          <w:p>
            <w:pPr>
              <w:spacing w:after="0"/>
              <w:jc w:val="left"/>
            </w:pPr>
            <w:r>
              <w:rPr>
                <w:sz w:val="16"/>
              </w:rPr>
              <w:t>events per year (modeled)</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68.5</w:t>
            </w:r>
          </w:p>
        </w:tc>
        <w:tc>
          <w:tcPr>
            <w:tcW w:type="dxa" w:w="1280"/>
          </w:tcPr>
          <w:p>
            <w:pPr>
              <w:spacing w:after="0"/>
              <w:jc w:val="left"/>
            </w:pPr>
            <w:r>
              <w:rPr>
                <w:sz w:val="16"/>
              </w:rPr>
              <w:t>days per year with a strike</w:t>
            </w:r>
          </w:p>
        </w:tc>
        <w:tc>
          <w:tcPr>
            <w:tcW w:type="dxa" w:w="1583"/>
          </w:tcPr>
          <w:p>
            <w:pPr>
              <w:spacing w:after="0"/>
              <w:jc w:val="left"/>
            </w:pPr>
            <w:r>
              <w:rPr>
                <w:sz w:val="16"/>
              </w:rPr>
              <w:t>about 68.5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1.57</w:t>
            </w:r>
          </w:p>
        </w:tc>
        <w:tc>
          <w:tcPr>
            <w:tcW w:type="dxa" w:w="1280"/>
          </w:tcPr>
          <w:p>
            <w:pPr>
              <w:spacing w:after="0"/>
              <w:jc w:val="left"/>
            </w:pPr>
            <w:r>
              <w:rPr>
                <w:sz w:val="16"/>
              </w:rPr>
              <w:t>events per year</w:t>
            </w:r>
          </w:p>
        </w:tc>
        <w:tc>
          <w:tcPr>
            <w:tcW w:type="dxa" w:w="1583"/>
          </w:tcPr>
          <w:p>
            <w:pPr>
              <w:spacing w:after="0"/>
              <w:jc w:val="left"/>
            </w:pPr>
            <w:r>
              <w:rPr>
                <w:sz w:val="16"/>
              </w:rPr>
              <w:t>about 1.57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60</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0.581</w:t>
            </w:r>
          </w:p>
        </w:tc>
        <w:tc>
          <w:tcPr>
            <w:tcW w:type="dxa" w:w="1280"/>
          </w:tcPr>
          <w:p>
            <w:pPr>
              <w:spacing w:after="0"/>
              <w:jc w:val="left"/>
            </w:pPr>
            <w:r>
              <w:rPr>
                <w:sz w:val="16"/>
              </w:rPr>
              <w:t>events per year</w:t>
            </w:r>
          </w:p>
        </w:tc>
        <w:tc>
          <w:tcPr>
            <w:tcW w:type="dxa" w:w="1583"/>
          </w:tcPr>
          <w:p>
            <w:pPr>
              <w:spacing w:after="0"/>
              <w:jc w:val="left"/>
            </w:pPr>
            <w:r>
              <w:rPr>
                <w:sz w:val="16"/>
              </w:rPr>
              <w:t>about 0.58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0.00121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0.121%</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0.947</w:t>
            </w:r>
          </w:p>
        </w:tc>
        <w:tc>
          <w:tcPr>
            <w:tcW w:type="dxa" w:w="1280"/>
          </w:tcPr>
          <w:p>
            <w:pPr>
              <w:spacing w:after="0"/>
              <w:jc w:val="left"/>
            </w:pPr>
            <w:r>
              <w:rPr>
                <w:sz w:val="16"/>
              </w:rPr>
              <w:t>event-days per year</w:t>
            </w:r>
          </w:p>
        </w:tc>
        <w:tc>
          <w:tcPr>
            <w:tcW w:type="dxa" w:w="1583"/>
          </w:tcPr>
          <w:p>
            <w:pPr>
              <w:spacing w:after="0"/>
              <w:jc w:val="left"/>
            </w:pPr>
            <w:r>
              <w:rPr>
                <w:sz w:val="16"/>
              </w:rPr>
              <w:t>about 0.947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18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50</w:t>
            </w:r>
          </w:p>
        </w:tc>
        <w:tc>
          <w:tcPr>
            <w:tcW w:type="dxa" w:w="1381"/>
          </w:tcPr>
          <w:p>
            <w:pPr>
              <w:spacing w:after="0"/>
              <w:jc w:val="right"/>
            </w:pPr>
            <w:r>
              <w:rPr>
                <w:sz w:val="16"/>
              </w:rPr>
              <w:t>30</w:t>
            </w:r>
          </w:p>
        </w:tc>
        <w:tc>
          <w:tcPr>
            <w:tcW w:type="dxa" w:w="1381"/>
          </w:tcPr>
          <w:p>
            <w:pPr>
              <w:spacing w:after="0"/>
              <w:jc w:val="right"/>
            </w:pPr>
            <w:r>
              <w:rPr>
                <w:sz w:val="16"/>
              </w:rPr>
              <w:t>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26.9</w:t>
            </w:r>
          </w:p>
        </w:tc>
        <w:tc>
          <w:tcPr>
            <w:tcW w:type="dxa" w:w="1311"/>
          </w:tcPr>
          <w:p>
            <w:pPr>
              <w:spacing w:after="0"/>
              <w:jc w:val="right"/>
            </w:pPr>
            <w:r>
              <w:rPr>
                <w:sz w:val="16"/>
              </w:rPr>
              <w:t>27.2</w:t>
            </w:r>
          </w:p>
        </w:tc>
        <w:tc>
          <w:tcPr>
            <w:tcW w:type="dxa" w:w="1250"/>
          </w:tcPr>
          <w:p>
            <w:pPr>
              <w:spacing w:after="0"/>
              <w:jc w:val="right"/>
            </w:pPr>
            <w:r>
              <w:rPr>
                <w:sz w:val="16"/>
              </w:rPr>
              <w:t>32.7</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96.8</w:t>
            </w:r>
          </w:p>
        </w:tc>
        <w:tc>
          <w:tcPr>
            <w:tcW w:type="dxa" w:w="1311"/>
          </w:tcPr>
          <w:p>
            <w:pPr>
              <w:spacing w:after="0"/>
              <w:jc w:val="right"/>
            </w:pPr>
            <w:r>
              <w:rPr>
                <w:sz w:val="16"/>
              </w:rPr>
              <w:t>97.9</w:t>
            </w:r>
          </w:p>
        </w:tc>
        <w:tc>
          <w:tcPr>
            <w:tcW w:type="dxa" w:w="1250"/>
          </w:tcPr>
          <w:p>
            <w:pPr>
              <w:spacing w:after="0"/>
              <w:jc w:val="right"/>
            </w:pPr>
            <w:r>
              <w:rPr>
                <w:sz w:val="16"/>
              </w:rPr>
              <w:t>99.2</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37.1</w:t>
            </w:r>
          </w:p>
        </w:tc>
        <w:tc>
          <w:tcPr>
            <w:tcW w:type="dxa" w:w="1311"/>
          </w:tcPr>
          <w:p>
            <w:pPr>
              <w:spacing w:after="0"/>
              <w:jc w:val="right"/>
            </w:pPr>
            <w:r>
              <w:rPr>
                <w:sz w:val="16"/>
              </w:rPr>
              <w:t>55.2</w:t>
            </w:r>
          </w:p>
        </w:tc>
        <w:tc>
          <w:tcPr>
            <w:tcW w:type="dxa" w:w="1250"/>
          </w:tcPr>
          <w:p>
            <w:pPr>
              <w:spacing w:after="0"/>
              <w:jc w:val="right"/>
            </w:pPr>
            <w:r>
              <w:rPr>
                <w:sz w:val="16"/>
              </w:rPr>
              <w:t>71.6</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66.0</w:t>
            </w:r>
          </w:p>
        </w:tc>
        <w:tc>
          <w:tcPr>
            <w:tcW w:type="dxa" w:w="1311"/>
          </w:tcPr>
          <w:p>
            <w:pPr>
              <w:spacing w:after="0"/>
              <w:jc w:val="right"/>
            </w:pPr>
            <w:r>
              <w:rPr>
                <w:sz w:val="16"/>
              </w:rPr>
              <w:t>67.2</w:t>
            </w:r>
          </w:p>
        </w:tc>
        <w:tc>
          <w:tcPr>
            <w:tcW w:type="dxa" w:w="1250"/>
          </w:tcPr>
          <w:p>
            <w:pPr>
              <w:spacing w:after="0"/>
              <w:jc w:val="right"/>
            </w:pPr>
            <w:r>
              <w:rPr>
                <w:sz w:val="16"/>
              </w:rPr>
              <w:t>71.8</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54.9</w:t>
            </w:r>
          </w:p>
        </w:tc>
        <w:tc>
          <w:tcPr>
            <w:tcW w:type="dxa" w:w="1311"/>
          </w:tcPr>
          <w:p>
            <w:pPr>
              <w:spacing w:after="0"/>
              <w:jc w:val="right"/>
            </w:pPr>
            <w:r>
              <w:rPr>
                <w:sz w:val="16"/>
              </w:rPr>
              <w:t>69.3</w:t>
            </w:r>
          </w:p>
        </w:tc>
        <w:tc>
          <w:tcPr>
            <w:tcW w:type="dxa" w:w="1250"/>
          </w:tcPr>
          <w:p>
            <w:pPr>
              <w:spacing w:after="0"/>
              <w:jc w:val="right"/>
            </w:pPr>
            <w:r>
              <w:rPr>
                <w:sz w:val="16"/>
              </w:rPr>
              <w:t>85.8</w:t>
            </w:r>
          </w:p>
        </w:tc>
        <w:tc>
          <w:tcPr>
            <w:tcW w:type="dxa" w:w="6992"/>
          </w:tcPr>
          <w:p>
            <w:pPr>
              <w:spacing w:after="0"/>
              <w:jc w:val="left"/>
            </w:pPr>
            <w:r>
              <w:rPr>
                <w:sz w:val="16"/>
              </w:rPr>
              <w:t>Relatively High 1, Relatively Moderate 2,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84.1</w:t>
            </w:r>
          </w:p>
        </w:tc>
        <w:tc>
          <w:tcPr>
            <w:tcW w:type="dxa" w:w="1311"/>
          </w:tcPr>
          <w:p>
            <w:pPr>
              <w:spacing w:after="0"/>
              <w:jc w:val="right"/>
            </w:pPr>
            <w:r>
              <w:rPr>
                <w:sz w:val="16"/>
              </w:rPr>
              <w:t>85.0</w:t>
            </w:r>
          </w:p>
        </w:tc>
        <w:tc>
          <w:tcPr>
            <w:tcW w:type="dxa" w:w="1250"/>
          </w:tcPr>
          <w:p>
            <w:pPr>
              <w:spacing w:after="0"/>
              <w:jc w:val="right"/>
            </w:pPr>
            <w:r>
              <w:rPr>
                <w:sz w:val="16"/>
              </w:rPr>
              <w:t>86.3</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17.5</w:t>
            </w:r>
          </w:p>
        </w:tc>
        <w:tc>
          <w:tcPr>
            <w:tcW w:type="dxa" w:w="1311"/>
          </w:tcPr>
          <w:p>
            <w:pPr>
              <w:spacing w:after="0"/>
              <w:jc w:val="right"/>
            </w:pPr>
            <w:r>
              <w:rPr>
                <w:sz w:val="16"/>
              </w:rPr>
              <w:t>31.8</w:t>
            </w:r>
          </w:p>
        </w:tc>
        <w:tc>
          <w:tcPr>
            <w:tcW w:type="dxa" w:w="1250"/>
          </w:tcPr>
          <w:p>
            <w:pPr>
              <w:spacing w:after="0"/>
              <w:jc w:val="right"/>
            </w:pPr>
            <w:r>
              <w:rPr>
                <w:sz w:val="16"/>
              </w:rPr>
              <w:t>42.4</w:t>
            </w:r>
          </w:p>
        </w:tc>
        <w:tc>
          <w:tcPr>
            <w:tcW w:type="dxa" w:w="6992"/>
          </w:tcPr>
          <w:p>
            <w:pPr>
              <w:spacing w:after="0"/>
              <w:jc w:val="left"/>
            </w:pPr>
            <w:r>
              <w:rPr>
                <w:sz w:val="16"/>
              </w:rPr>
              <w:t>Relatively Low 2, Very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20.4</w:t>
            </w:r>
          </w:p>
        </w:tc>
        <w:tc>
          <w:tcPr>
            <w:tcW w:type="dxa" w:w="1311"/>
          </w:tcPr>
          <w:p>
            <w:pPr>
              <w:spacing w:after="0"/>
              <w:jc w:val="right"/>
            </w:pPr>
            <w:r>
              <w:rPr>
                <w:sz w:val="16"/>
              </w:rPr>
              <w:t>46.5</w:t>
            </w:r>
          </w:p>
        </w:tc>
        <w:tc>
          <w:tcPr>
            <w:tcW w:type="dxa" w:w="1250"/>
          </w:tcPr>
          <w:p>
            <w:pPr>
              <w:spacing w:after="0"/>
              <w:jc w:val="right"/>
            </w:pPr>
            <w:r>
              <w:rPr>
                <w:sz w:val="16"/>
              </w:rPr>
              <w:t>61.2</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78.3</w:t>
            </w:r>
          </w:p>
        </w:tc>
        <w:tc>
          <w:tcPr>
            <w:tcW w:type="dxa" w:w="1311"/>
          </w:tcPr>
          <w:p>
            <w:pPr>
              <w:spacing w:after="0"/>
              <w:jc w:val="right"/>
            </w:pPr>
            <w:r>
              <w:rPr>
                <w:sz w:val="16"/>
              </w:rPr>
              <w:t>82.9</w:t>
            </w:r>
          </w:p>
        </w:tc>
        <w:tc>
          <w:tcPr>
            <w:tcW w:type="dxa" w:w="1250"/>
          </w:tcPr>
          <w:p>
            <w:pPr>
              <w:spacing w:after="0"/>
              <w:jc w:val="right"/>
            </w:pPr>
            <w:r>
              <w:rPr>
                <w:sz w:val="16"/>
              </w:rPr>
              <w:t>85.9</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64.4</w:t>
            </w:r>
          </w:p>
        </w:tc>
        <w:tc>
          <w:tcPr>
            <w:tcW w:type="dxa" w:w="1311"/>
          </w:tcPr>
          <w:p>
            <w:pPr>
              <w:spacing w:after="0"/>
              <w:jc w:val="right"/>
            </w:pPr>
            <w:r>
              <w:rPr>
                <w:sz w:val="16"/>
              </w:rPr>
              <w:t>80.9</w:t>
            </w:r>
          </w:p>
        </w:tc>
        <w:tc>
          <w:tcPr>
            <w:tcW w:type="dxa" w:w="1250"/>
          </w:tcPr>
          <w:p>
            <w:pPr>
              <w:spacing w:after="0"/>
              <w:jc w:val="right"/>
            </w:pPr>
            <w:r>
              <w:rPr>
                <w:sz w:val="16"/>
              </w:rPr>
              <w:t>94.5</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84.5</w:t>
            </w:r>
          </w:p>
        </w:tc>
        <w:tc>
          <w:tcPr>
            <w:tcW w:type="dxa" w:w="1311"/>
          </w:tcPr>
          <w:p>
            <w:pPr>
              <w:spacing w:after="0"/>
              <w:jc w:val="right"/>
            </w:pPr>
            <w:r>
              <w:rPr>
                <w:sz w:val="16"/>
              </w:rPr>
              <w:t>93.7</w:t>
            </w:r>
          </w:p>
        </w:tc>
        <w:tc>
          <w:tcPr>
            <w:tcW w:type="dxa" w:w="1250"/>
          </w:tcPr>
          <w:p>
            <w:pPr>
              <w:spacing w:after="0"/>
              <w:jc w:val="right"/>
            </w:pPr>
            <w:r>
              <w:rPr>
                <w:sz w:val="16"/>
              </w:rPr>
              <w:t>96.6</w:t>
            </w:r>
          </w:p>
        </w:tc>
        <w:tc>
          <w:tcPr>
            <w:tcW w:type="dxa" w:w="6992"/>
          </w:tcPr>
          <w:p>
            <w:pPr>
              <w:spacing w:after="0"/>
              <w:jc w:val="left"/>
            </w:pPr>
            <w:r>
              <w:rPr>
                <w:sz w:val="16"/>
              </w:rPr>
              <w:t>Very High 1, Relatively High 3</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70.6</w:t>
            </w:r>
          </w:p>
        </w:tc>
        <w:tc>
          <w:tcPr>
            <w:tcW w:type="dxa" w:w="1311"/>
          </w:tcPr>
          <w:p>
            <w:pPr>
              <w:spacing w:after="0"/>
              <w:jc w:val="right"/>
            </w:pPr>
            <w:r>
              <w:rPr>
                <w:sz w:val="16"/>
              </w:rPr>
              <w:t>85.6</w:t>
            </w:r>
          </w:p>
        </w:tc>
        <w:tc>
          <w:tcPr>
            <w:tcW w:type="dxa" w:w="1250"/>
          </w:tcPr>
          <w:p>
            <w:pPr>
              <w:spacing w:after="0"/>
              <w:jc w:val="right"/>
            </w:pPr>
            <w:r>
              <w:rPr>
                <w:sz w:val="16"/>
              </w:rPr>
              <w:t>96.2</w:t>
            </w:r>
          </w:p>
        </w:tc>
        <w:tc>
          <w:tcPr>
            <w:tcW w:type="dxa" w:w="6992"/>
          </w:tcPr>
          <w:p>
            <w:pPr>
              <w:spacing w:after="0"/>
              <w:jc w:val="left"/>
            </w:pPr>
            <w:r>
              <w:rPr>
                <w:sz w:val="16"/>
              </w:rPr>
              <w:t>Very High 1, Relatively High 2, Relatively Moderate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79.7</w:t>
            </w:r>
          </w:p>
        </w:tc>
        <w:tc>
          <w:tcPr>
            <w:tcW w:type="dxa" w:w="1311"/>
          </w:tcPr>
          <w:p>
            <w:pPr>
              <w:spacing w:after="0"/>
              <w:jc w:val="right"/>
            </w:pPr>
            <w:r>
              <w:rPr>
                <w:sz w:val="16"/>
              </w:rPr>
              <w:t>81.2</w:t>
            </w:r>
          </w:p>
        </w:tc>
        <w:tc>
          <w:tcPr>
            <w:tcW w:type="dxa" w:w="1250"/>
          </w:tcPr>
          <w:p>
            <w:pPr>
              <w:spacing w:after="0"/>
              <w:jc w:val="right"/>
            </w:pPr>
            <w:r>
              <w:rPr>
                <w:sz w:val="16"/>
              </w:rPr>
              <w:t>85.9</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21.2</w:t>
            </w:r>
          </w:p>
        </w:tc>
        <w:tc>
          <w:tcPr>
            <w:tcW w:type="dxa" w:w="1311"/>
          </w:tcPr>
          <w:p>
            <w:pPr>
              <w:spacing w:after="0"/>
              <w:jc w:val="right"/>
            </w:pPr>
            <w:r>
              <w:rPr>
                <w:sz w:val="16"/>
              </w:rPr>
              <w:t>25.2</w:t>
            </w:r>
          </w:p>
        </w:tc>
        <w:tc>
          <w:tcPr>
            <w:tcW w:type="dxa" w:w="1250"/>
          </w:tcPr>
          <w:p>
            <w:pPr>
              <w:spacing w:after="0"/>
              <w:jc w:val="right"/>
            </w:pPr>
            <w:r>
              <w:rPr>
                <w:sz w:val="16"/>
              </w:rPr>
              <w:t>28.6</w:t>
            </w:r>
          </w:p>
        </w:tc>
        <w:tc>
          <w:tcPr>
            <w:tcW w:type="dxa" w:w="6992"/>
          </w:tcPr>
          <w:p>
            <w:pPr>
              <w:spacing w:after="0"/>
              <w:jc w:val="left"/>
            </w:pPr>
            <w:r>
              <w:rPr>
                <w:sz w:val="16"/>
              </w:rPr>
              <w:t>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62%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74"/>
        <w:gridCol w:w="1651"/>
        <w:gridCol w:w="2391"/>
        <w:gridCol w:w="2496"/>
        <w:gridCol w:w="2581"/>
        <w:gridCol w:w="2919"/>
      </w:tblGrid>
      <w:tr>
        <w:trPr>
          <w:cantSplit/>
          <w:tblHeader/>
        </w:trPr>
        <w:tc>
          <w:tcPr>
            <w:tcW w:type="dxa" w:w="2074"/>
            <w:shd w:val="clear" w:color="auto" w:fill="E8E8E8"/>
          </w:tcPr>
          <w:p>
            <w:pPr>
              <w:spacing w:after="0"/>
              <w:jc w:val="left"/>
            </w:pPr>
            <w:r>
              <w:rPr>
                <w:b/>
                <w:sz w:val="16"/>
              </w:rPr>
              <w:t>Jurisdiction</w:t>
            </w:r>
          </w:p>
        </w:tc>
        <w:tc>
          <w:tcPr>
            <w:tcW w:type="dxa" w:w="1651"/>
            <w:shd w:val="clear" w:color="auto" w:fill="E8E8E8"/>
          </w:tcPr>
          <w:p>
            <w:pPr>
              <w:spacing w:after="0"/>
              <w:jc w:val="left"/>
            </w:pPr>
            <w:r>
              <w:rPr>
                <w:b/>
                <w:sz w:val="16"/>
              </w:rPr>
              <w:t>Type</w:t>
            </w:r>
          </w:p>
        </w:tc>
        <w:tc>
          <w:tcPr>
            <w:tcW w:type="dxa" w:w="2391"/>
            <w:shd w:val="clear" w:color="auto" w:fill="E8E8E8"/>
          </w:tcPr>
          <w:p>
            <w:pPr>
              <w:spacing w:after="0"/>
              <w:jc w:val="left"/>
            </w:pPr>
            <w:r>
              <w:rPr>
                <w:b/>
                <w:sz w:val="16"/>
              </w:rPr>
              <w:t>Plan status</w:t>
            </w:r>
          </w:p>
        </w:tc>
        <w:tc>
          <w:tcPr>
            <w:tcW w:type="dxa" w:w="24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8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1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74"/>
          </w:tcPr>
          <w:p>
            <w:pPr>
              <w:spacing w:after="0"/>
              <w:jc w:val="left"/>
            </w:pPr>
            <w:r>
              <w:rPr>
                <w:sz w:val="16"/>
              </w:rPr>
              <w:t>Bullock County (unincorporated area)</w:t>
            </w:r>
          </w:p>
        </w:tc>
        <w:tc>
          <w:tcPr>
            <w:tcW w:type="dxa" w:w="1651"/>
          </w:tcPr>
          <w:p>
            <w:pPr>
              <w:spacing w:after="0"/>
              <w:jc w:val="left"/>
            </w:pPr>
            <w:r>
              <w:rPr>
                <w:sz w:val="16"/>
              </w:rPr>
              <w:t>Unincorporated</w:t>
            </w:r>
          </w:p>
        </w:tc>
        <w:tc>
          <w:tcPr>
            <w:tcW w:type="dxa" w:w="2391"/>
          </w:tcPr>
          <w:p>
            <w:pPr>
              <w:spacing w:after="0"/>
              <w:jc w:val="left"/>
            </w:pPr>
            <w:r>
              <w:rPr>
                <w:sz w:val="16"/>
              </w:rPr>
              <w:t>Expired on 2026-09-15</w:t>
            </w:r>
          </w:p>
        </w:tc>
        <w:tc>
          <w:tcPr>
            <w:tcW w:type="dxa" w:w="2496"/>
          </w:tcPr>
          <w:p>
            <w:pPr>
              <w:spacing w:after="0"/>
              <w:jc w:val="right"/>
            </w:pPr>
            <w:r>
              <w:rPr>
                <w:sz w:val="16"/>
              </w:rPr>
              <w:t>FMA RL 0, SRL 0; any 0</w:t>
            </w:r>
          </w:p>
        </w:tc>
        <w:tc>
          <w:tcPr>
            <w:tcW w:type="dxa" w:w="2581"/>
          </w:tcPr>
          <w:p>
            <w:pPr>
              <w:spacing w:after="0"/>
              <w:jc w:val="right"/>
            </w:pPr>
            <w:r>
              <w:rPr>
                <w:sz w:val="16"/>
              </w:rPr>
              <w:t>$755,069.84</w:t>
            </w:r>
          </w:p>
        </w:tc>
        <w:tc>
          <w:tcPr>
            <w:tcW w:type="dxa" w:w="2919"/>
          </w:tcPr>
          <w:p>
            <w:pPr>
              <w:spacing w:after="0"/>
              <w:jc w:val="right"/>
            </w:pPr>
            <w:r>
              <w:rPr>
                <w:sz w:val="16"/>
              </w:rPr>
              <w:t>0 total; 0 since its plan</w:t>
            </w:r>
          </w:p>
        </w:tc>
      </w:tr>
      <w:tr>
        <w:trPr>
          <w:cantSplit/>
        </w:trPr>
        <w:tc>
          <w:tcPr>
            <w:tcW w:type="dxa" w:w="2074"/>
          </w:tcPr>
          <w:p>
            <w:pPr>
              <w:spacing w:after="0"/>
              <w:jc w:val="left"/>
            </w:pPr>
            <w:r>
              <w:rPr>
                <w:sz w:val="16"/>
              </w:rPr>
              <w:t>Midway town</w:t>
            </w:r>
          </w:p>
        </w:tc>
        <w:tc>
          <w:tcPr>
            <w:tcW w:type="dxa" w:w="1651"/>
          </w:tcPr>
          <w:p>
            <w:pPr>
              <w:spacing w:after="0"/>
              <w:jc w:val="left"/>
            </w:pPr>
            <w:r>
              <w:rPr>
                <w:sz w:val="16"/>
              </w:rPr>
              <w:t>Town</w:t>
            </w:r>
          </w:p>
        </w:tc>
        <w:tc>
          <w:tcPr>
            <w:tcW w:type="dxa" w:w="2391"/>
          </w:tcPr>
          <w:p>
            <w:pPr>
              <w:spacing w:after="0"/>
              <w:jc w:val="left"/>
            </w:pPr>
            <w:r>
              <w:rPr>
                <w:sz w:val="16"/>
              </w:rPr>
              <w:t>Expired on 2026-09-15</w:t>
            </w:r>
          </w:p>
        </w:tc>
        <w:tc>
          <w:tcPr>
            <w:tcW w:type="dxa" w:w="2496"/>
          </w:tcPr>
          <w:p>
            <w:pPr>
              <w:spacing w:after="0"/>
              <w:jc w:val="right"/>
            </w:pPr>
            <w:r>
              <w:rPr>
                <w:sz w:val="16"/>
              </w:rPr>
              <w:t>FMA RL 0, SRL 0; any 0</w:t>
            </w:r>
          </w:p>
        </w:tc>
        <w:tc>
          <w:tcPr>
            <w:tcW w:type="dxa" w:w="2581"/>
          </w:tcPr>
          <w:p>
            <w:pPr>
              <w:spacing w:after="0"/>
              <w:jc w:val="right"/>
            </w:pPr>
            <w:r>
              <w:rPr>
                <w:sz w:val="16"/>
              </w:rPr>
              <w:t>$1,393.57</w:t>
            </w:r>
          </w:p>
        </w:tc>
        <w:tc>
          <w:tcPr>
            <w:tcW w:type="dxa" w:w="2919"/>
          </w:tcPr>
          <w:p>
            <w:pPr>
              <w:spacing w:after="0"/>
              <w:jc w:val="right"/>
            </w:pPr>
            <w:r>
              <w:rPr>
                <w:sz w:val="16"/>
              </w:rPr>
              <w:t>10 total; 1 since its plan</w:t>
            </w:r>
          </w:p>
        </w:tc>
      </w:tr>
      <w:tr>
        <w:trPr>
          <w:cantSplit/>
        </w:trPr>
        <w:tc>
          <w:tcPr>
            <w:tcW w:type="dxa" w:w="2074"/>
          </w:tcPr>
          <w:p>
            <w:pPr>
              <w:spacing w:after="0"/>
              <w:jc w:val="left"/>
            </w:pPr>
            <w:r>
              <w:rPr>
                <w:sz w:val="16"/>
              </w:rPr>
              <w:t>Union Springs city</w:t>
            </w:r>
          </w:p>
        </w:tc>
        <w:tc>
          <w:tcPr>
            <w:tcW w:type="dxa" w:w="1651"/>
          </w:tcPr>
          <w:p>
            <w:pPr>
              <w:spacing w:after="0"/>
              <w:jc w:val="left"/>
            </w:pPr>
            <w:r>
              <w:rPr>
                <w:sz w:val="16"/>
              </w:rPr>
              <w:t>City</w:t>
            </w:r>
          </w:p>
        </w:tc>
        <w:tc>
          <w:tcPr>
            <w:tcW w:type="dxa" w:w="2391"/>
          </w:tcPr>
          <w:p>
            <w:pPr>
              <w:spacing w:after="0"/>
              <w:jc w:val="left"/>
            </w:pPr>
            <w:r>
              <w:rPr>
                <w:sz w:val="16"/>
              </w:rPr>
              <w:t>Expired on 2026-09-15</w:t>
            </w:r>
          </w:p>
        </w:tc>
        <w:tc>
          <w:tcPr>
            <w:tcW w:type="dxa" w:w="2496"/>
          </w:tcPr>
          <w:p>
            <w:pPr>
              <w:spacing w:after="0"/>
              <w:jc w:val="right"/>
            </w:pPr>
            <w:r>
              <w:rPr>
                <w:sz w:val="16"/>
              </w:rPr>
              <w:t>FMA RL 0, SRL 0; any 0</w:t>
            </w:r>
          </w:p>
        </w:tc>
        <w:tc>
          <w:tcPr>
            <w:tcW w:type="dxa" w:w="2581"/>
          </w:tcPr>
          <w:p>
            <w:pPr>
              <w:spacing w:after="0"/>
              <w:jc w:val="right"/>
            </w:pPr>
            <w:r>
              <w:rPr>
                <w:sz w:val="16"/>
              </w:rPr>
              <w:t>$42,588.16</w:t>
            </w:r>
          </w:p>
        </w:tc>
        <w:tc>
          <w:tcPr>
            <w:tcW w:type="dxa" w:w="2919"/>
          </w:tcPr>
          <w:p>
            <w:pPr>
              <w:spacing w:after="0"/>
              <w:jc w:val="right"/>
            </w:pPr>
            <w:r>
              <w:rPr>
                <w:sz w:val="16"/>
              </w:rPr>
              <w:t>20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2021-09-16</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$1,771,888,929</w:t>
            </w:r>
          </w:p>
        </w:tc>
        <w:tc>
          <w:tcPr>
            <w:tcW w:type="dxa" w:w="1134"/>
          </w:tcPr>
          <w:p>
            <w:pPr>
              <w:spacing w:after="0"/>
              <w:jc w:val="right"/>
            </w:pPr>
            <w:r>
              <w:rPr>
                <w:sz w:val="16"/>
              </w:rPr>
              <w:t>$86,549,172</w:t>
            </w:r>
          </w:p>
        </w:tc>
        <w:tc>
          <w:tcPr>
            <w:tcW w:type="dxa" w:w="1043"/>
          </w:tcPr>
          <w:p>
            <w:pPr>
              <w:spacing w:after="0"/>
              <w:jc w:val="right"/>
            </w:pPr>
            <w:r>
              <w:rPr>
                <w:sz w:val="16"/>
              </w:rPr>
              <w:t>10,326</w:t>
            </w:r>
          </w:p>
        </w:tc>
        <w:tc>
          <w:tcPr>
            <w:tcW w:type="dxa" w:w="1037"/>
          </w:tcPr>
          <w:p>
            <w:pPr>
              <w:spacing w:after="0"/>
              <w:jc w:val="right"/>
            </w:pPr>
            <w:r>
              <w:rPr>
                <w:sz w:val="16"/>
              </w:rPr>
              <w:t>$35</w:t>
            </w:r>
          </w:p>
        </w:tc>
        <w:tc>
          <w:tcPr>
            <w:tcW w:type="dxa" w:w="1126"/>
          </w:tcPr>
          <w:p>
            <w:pPr>
              <w:spacing w:after="0"/>
              <w:jc w:val="right"/>
            </w:pPr>
            <w:r>
              <w:rPr>
                <w:sz w:val="16"/>
              </w:rPr>
              <w:t>$27,864</w:t>
            </w:r>
          </w:p>
        </w:tc>
        <w:tc>
          <w:tcPr>
            <w:tcW w:type="dxa" w:w="970"/>
          </w:tcPr>
          <w:p>
            <w:pPr>
              <w:spacing w:after="0"/>
              <w:jc w:val="right"/>
            </w:pPr>
            <w:r>
              <w:rPr>
                <w:sz w:val="16"/>
              </w:rPr>
              <w:t>$16,960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$60,006,545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$1,077,019</w:t>
            </w:r>
          </w:p>
        </w:tc>
        <w:tc>
          <w:tcPr>
            <w:tcW w:type="dxa" w:w="970"/>
          </w:tcPr>
          <w:p>
            <w:pPr>
              <w:spacing w:after="0"/>
              <w:jc w:val="right"/>
            </w:pPr>
            <w:r>
              <w:rPr>
                <w:sz w:val="16"/>
              </w:rPr>
              <w:t>n/a</w:t>
            </w:r>
          </w:p>
        </w:tc>
        <w:tc>
          <w:tcPr>
            <w:tcW w:type="dxa" w:w="1305"/>
          </w:tcPr>
          <w:p>
            <w:pPr>
              <w:spacing w:after="0"/>
              <w:jc w:val="right"/>
            </w:pPr>
            <w:r>
              <w:rPr>
                <w:sz w:val="16"/>
              </w:rPr>
              <w:t>1.79% (agriculture)</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$3,111,958,158</w:t>
            </w:r>
          </w:p>
        </w:tc>
        <w:tc>
          <w:tcPr>
            <w:tcW w:type="dxa" w:w="1134"/>
          </w:tcPr>
          <w:p>
            <w:pPr>
              <w:spacing w:after="0"/>
              <w:jc w:val="right"/>
            </w:pPr>
            <w:r>
              <w:rPr>
                <w:sz w:val="16"/>
              </w:rPr>
              <w:t>n/a</w:t>
            </w:r>
          </w:p>
        </w:tc>
        <w:tc>
          <w:tcPr>
            <w:tcW w:type="dxa" w:w="1043"/>
          </w:tcPr>
          <w:p>
            <w:pPr>
              <w:spacing w:after="0"/>
              <w:jc w:val="right"/>
            </w:pPr>
            <w:r>
              <w:rPr>
                <w:sz w:val="16"/>
              </w:rPr>
              <w:t>10,357</w:t>
            </w:r>
          </w:p>
        </w:tc>
        <w:tc>
          <w:tcPr>
            <w:tcW w:type="dxa" w:w="1037"/>
          </w:tcPr>
          <w:p>
            <w:pPr>
              <w:spacing w:after="0"/>
              <w:jc w:val="right"/>
            </w:pPr>
            <w:r>
              <w:rPr>
                <w:sz w:val="16"/>
              </w:rPr>
              <w:t>$81,617</w:t>
            </w:r>
          </w:p>
        </w:tc>
        <w:tc>
          <w:tcPr>
            <w:tcW w:type="dxa" w:w="1126"/>
          </w:tcPr>
          <w:p>
            <w:pPr>
              <w:spacing w:after="0"/>
              <w:jc w:val="right"/>
            </w:pPr>
            <w:r>
              <w:rPr>
                <w:sz w:val="16"/>
              </w:rPr>
              <w:t>n/a</w:t>
            </w:r>
          </w:p>
        </w:tc>
        <w:tc>
          <w:tcPr>
            <w:tcW w:type="dxa" w:w="970"/>
          </w:tcPr>
          <w:p>
            <w:pPr>
              <w:spacing w:after="0"/>
              <w:jc w:val="right"/>
            </w:pPr>
            <w:r>
              <w:rPr>
                <w:sz w:val="16"/>
              </w:rPr>
              <w:t>$46,881</w:t>
            </w:r>
          </w:p>
        </w:tc>
        <w:tc>
          <w:tcPr>
            <w:tcW w:type="dxa" w:w="1305"/>
          </w:tcPr>
          <w:p>
            <w:pPr>
              <w:spacing w:after="0"/>
              <w:jc w:val="right"/>
            </w:pPr>
            <w:r>
              <w:rPr>
                <w:sz w:val="16"/>
              </w:rPr>
              <w:t>0.00262%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$1,771,888,929</w:t>
            </w:r>
          </w:p>
        </w:tc>
        <w:tc>
          <w:tcPr>
            <w:tcW w:type="dxa" w:w="1134"/>
          </w:tcPr>
          <w:p>
            <w:pPr>
              <w:spacing w:after="0"/>
              <w:jc w:val="right"/>
            </w:pPr>
            <w:r>
              <w:rPr>
                <w:sz w:val="16"/>
              </w:rPr>
              <w:t>$86,549,172</w:t>
            </w:r>
          </w:p>
        </w:tc>
        <w:tc>
          <w:tcPr>
            <w:tcW w:type="dxa" w:w="1043"/>
          </w:tcPr>
          <w:p>
            <w:pPr>
              <w:spacing w:after="0"/>
              <w:jc w:val="right"/>
            </w:pPr>
            <w:r>
              <w:rPr>
                <w:sz w:val="16"/>
              </w:rPr>
              <w:t>10,326</w:t>
            </w:r>
          </w:p>
        </w:tc>
        <w:tc>
          <w:tcPr>
            <w:tcW w:type="dxa" w:w="1037"/>
          </w:tcPr>
          <w:p>
            <w:pPr>
              <w:spacing w:after="0"/>
              <w:jc w:val="right"/>
            </w:pPr>
            <w:r>
              <w:rPr>
                <w:sz w:val="16"/>
              </w:rPr>
              <w:t>$11,037</w:t>
            </w:r>
          </w:p>
        </w:tc>
        <w:tc>
          <w:tcPr>
            <w:tcW w:type="dxa" w:w="1126"/>
          </w:tcPr>
          <w:p>
            <w:pPr>
              <w:spacing w:after="0"/>
              <w:jc w:val="right"/>
            </w:pPr>
            <w:r>
              <w:rPr>
                <w:sz w:val="16"/>
              </w:rPr>
              <w:t>$29,788</w:t>
            </w:r>
          </w:p>
        </w:tc>
        <w:tc>
          <w:tcPr>
            <w:tcW w:type="dxa" w:w="970"/>
          </w:tcPr>
          <w:p>
            <w:pPr>
              <w:spacing w:after="0"/>
              <w:jc w:val="right"/>
            </w:pPr>
            <w:r>
              <w:rPr>
                <w:sz w:val="16"/>
              </w:rPr>
              <w:t>$12,072</w:t>
            </w:r>
          </w:p>
        </w:tc>
        <w:tc>
          <w:tcPr>
            <w:tcW w:type="dxa" w:w="1305"/>
          </w:tcPr>
          <w:p>
            <w:pPr>
              <w:spacing w:after="0"/>
              <w:jc w:val="right"/>
            </w:pPr>
            <w:r>
              <w:rPr>
                <w:sz w:val="16"/>
              </w:rPr>
              <w:t>0.000623%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$1,771,888,929</w:t>
            </w:r>
          </w:p>
        </w:tc>
        <w:tc>
          <w:tcPr>
            <w:tcW w:type="dxa" w:w="1134"/>
          </w:tcPr>
          <w:p>
            <w:pPr>
              <w:spacing w:after="0"/>
              <w:jc w:val="right"/>
            </w:pPr>
            <w:r>
              <w:rPr>
                <w:sz w:val="16"/>
              </w:rPr>
              <w:t>$86,549,172</w:t>
            </w:r>
          </w:p>
        </w:tc>
        <w:tc>
          <w:tcPr>
            <w:tcW w:type="dxa" w:w="1043"/>
          </w:tcPr>
          <w:p>
            <w:pPr>
              <w:spacing w:after="0"/>
              <w:jc w:val="right"/>
            </w:pPr>
            <w:r>
              <w:rPr>
                <w:sz w:val="16"/>
              </w:rPr>
              <w:t>10,326</w:t>
            </w:r>
          </w:p>
        </w:tc>
        <w:tc>
          <w:tcPr>
            <w:tcW w:type="dxa" w:w="1037"/>
          </w:tcPr>
          <w:p>
            <w:pPr>
              <w:spacing w:after="0"/>
              <w:jc w:val="right"/>
            </w:pPr>
            <w:r>
              <w:rPr>
                <w:sz w:val="16"/>
              </w:rPr>
              <w:t>$11</w:t>
            </w:r>
          </w:p>
        </w:tc>
        <w:tc>
          <w:tcPr>
            <w:tcW w:type="dxa" w:w="1126"/>
          </w:tcPr>
          <w:p>
            <w:pPr>
              <w:spacing w:after="0"/>
              <w:jc w:val="right"/>
            </w:pPr>
            <w:r>
              <w:rPr>
                <w:sz w:val="16"/>
              </w:rPr>
              <w:t>$6,341</w:t>
            </w:r>
          </w:p>
        </w:tc>
        <w:tc>
          <w:tcPr>
            <w:tcW w:type="dxa" w:w="970"/>
          </w:tcPr>
          <w:p>
            <w:pPr>
              <w:spacing w:after="0"/>
              <w:jc w:val="right"/>
            </w:pPr>
            <w:r>
              <w:rPr>
                <w:sz w:val="16"/>
              </w:rPr>
              <w:t>$216,067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$1,771,888,929</w:t>
            </w:r>
          </w:p>
        </w:tc>
        <w:tc>
          <w:tcPr>
            <w:tcW w:type="dxa" w:w="1134"/>
          </w:tcPr>
          <w:p>
            <w:pPr>
              <w:spacing w:after="0"/>
              <w:jc w:val="right"/>
            </w:pPr>
            <w:r>
              <w:rPr>
                <w:sz w:val="16"/>
              </w:rPr>
              <w:t>$86,507,256</w:t>
            </w:r>
          </w:p>
        </w:tc>
        <w:tc>
          <w:tcPr>
            <w:tcW w:type="dxa" w:w="1043"/>
          </w:tcPr>
          <w:p>
            <w:pPr>
              <w:spacing w:after="0"/>
              <w:jc w:val="right"/>
            </w:pPr>
            <w:r>
              <w:rPr>
                <w:sz w:val="16"/>
              </w:rPr>
              <w:t>10,326</w:t>
            </w:r>
          </w:p>
        </w:tc>
        <w:tc>
          <w:tcPr>
            <w:tcW w:type="dxa" w:w="1037"/>
          </w:tcPr>
          <w:p>
            <w:pPr>
              <w:spacing w:after="0"/>
              <w:jc w:val="right"/>
            </w:pPr>
            <w:r>
              <w:rPr>
                <w:sz w:val="16"/>
              </w:rPr>
              <w:t>$403,183</w:t>
            </w:r>
          </w:p>
        </w:tc>
        <w:tc>
          <w:tcPr>
            <w:tcW w:type="dxa" w:w="1126"/>
          </w:tcPr>
          <w:p>
            <w:pPr>
              <w:spacing w:after="0"/>
              <w:jc w:val="right"/>
            </w:pPr>
            <w:r>
              <w:rPr>
                <w:sz w:val="16"/>
              </w:rPr>
              <w:t>$280,371</w:t>
            </w:r>
          </w:p>
        </w:tc>
        <w:tc>
          <w:tcPr>
            <w:tcW w:type="dxa" w:w="970"/>
          </w:tcPr>
          <w:p>
            <w:pPr>
              <w:spacing w:after="0"/>
              <w:jc w:val="right"/>
            </w:pPr>
            <w:r>
              <w:rPr>
                <w:sz w:val="16"/>
              </w:rPr>
              <w:t>$15,576</w:t>
            </w:r>
          </w:p>
        </w:tc>
        <w:tc>
          <w:tcPr>
            <w:tcW w:type="dxa" w:w="1305"/>
          </w:tcPr>
          <w:p>
            <w:pPr>
              <w:spacing w:after="0"/>
              <w:jc w:val="right"/>
            </w:pPr>
            <w:r>
              <w:rPr>
                <w:sz w:val="16"/>
              </w:rPr>
              <w:t>0.0228%</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$1,771,888,929</w:t>
            </w:r>
          </w:p>
        </w:tc>
        <w:tc>
          <w:tcPr>
            <w:tcW w:type="dxa" w:w="1134"/>
          </w:tcPr>
          <w:p>
            <w:pPr>
              <w:spacing w:after="0"/>
              <w:jc w:val="right"/>
            </w:pPr>
            <w:r>
              <w:rPr>
                <w:sz w:val="16"/>
              </w:rPr>
              <w:t>n/a</w:t>
            </w:r>
          </w:p>
        </w:tc>
        <w:tc>
          <w:tcPr>
            <w:tcW w:type="dxa" w:w="1043"/>
          </w:tcPr>
          <w:p>
            <w:pPr>
              <w:spacing w:after="0"/>
              <w:jc w:val="right"/>
            </w:pPr>
            <w:r>
              <w:rPr>
                <w:sz w:val="16"/>
              </w:rPr>
              <w:t>10,326</w:t>
            </w:r>
          </w:p>
        </w:tc>
        <w:tc>
          <w:tcPr>
            <w:tcW w:type="dxa" w:w="1037"/>
          </w:tcPr>
          <w:p>
            <w:pPr>
              <w:spacing w:after="0"/>
              <w:jc w:val="right"/>
            </w:pPr>
            <w:r>
              <w:rPr>
                <w:sz w:val="16"/>
              </w:rPr>
              <w:t>$4,127</w:t>
            </w:r>
          </w:p>
        </w:tc>
        <w:tc>
          <w:tcPr>
            <w:tcW w:type="dxa" w:w="1126"/>
          </w:tcPr>
          <w:p>
            <w:pPr>
              <w:spacing w:after="0"/>
              <w:jc w:val="right"/>
            </w:pPr>
            <w:r>
              <w:rPr>
                <w:sz w:val="16"/>
              </w:rPr>
              <w:t>n/a</w:t>
            </w:r>
          </w:p>
        </w:tc>
        <w:tc>
          <w:tcPr>
            <w:tcW w:type="dxa" w:w="970"/>
          </w:tcPr>
          <w:p>
            <w:pPr>
              <w:spacing w:after="0"/>
              <w:jc w:val="right"/>
            </w:pPr>
            <w:r>
              <w:rPr>
                <w:sz w:val="16"/>
              </w:rPr>
              <w:t>$2,640</w:t>
            </w:r>
          </w:p>
        </w:tc>
        <w:tc>
          <w:tcPr>
            <w:tcW w:type="dxa" w:w="1305"/>
          </w:tcPr>
          <w:p>
            <w:pPr>
              <w:spacing w:after="0"/>
              <w:jc w:val="right"/>
            </w:pPr>
            <w:r>
              <w:rPr>
                <w:sz w:val="16"/>
              </w:rPr>
              <w:t>0.000233%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$1,771,341,753</w:t>
            </w:r>
          </w:p>
        </w:tc>
        <w:tc>
          <w:tcPr>
            <w:tcW w:type="dxa" w:w="1134"/>
          </w:tcPr>
          <w:p>
            <w:pPr>
              <w:spacing w:after="0"/>
              <w:jc w:val="right"/>
            </w:pPr>
            <w:r>
              <w:rPr>
                <w:sz w:val="16"/>
              </w:rPr>
              <w:t>$10,562,150</w:t>
            </w:r>
          </w:p>
        </w:tc>
        <w:tc>
          <w:tcPr>
            <w:tcW w:type="dxa" w:w="1043"/>
          </w:tcPr>
          <w:p>
            <w:pPr>
              <w:spacing w:after="0"/>
              <w:jc w:val="right"/>
            </w:pPr>
            <w:r>
              <w:rPr>
                <w:sz w:val="16"/>
              </w:rPr>
              <w:t>346</w:t>
            </w:r>
          </w:p>
        </w:tc>
        <w:tc>
          <w:tcPr>
            <w:tcW w:type="dxa" w:w="1037"/>
          </w:tcPr>
          <w:p>
            <w:pPr>
              <w:spacing w:after="0"/>
              <w:jc w:val="right"/>
            </w:pPr>
            <w:r>
              <w:rPr>
                <w:sz w:val="16"/>
              </w:rPr>
              <w:t>$1,438,648</w:t>
            </w:r>
          </w:p>
        </w:tc>
        <w:tc>
          <w:tcPr>
            <w:tcW w:type="dxa" w:w="1126"/>
          </w:tcPr>
          <w:p>
            <w:pPr>
              <w:spacing w:after="0"/>
              <w:jc w:val="right"/>
            </w:pPr>
            <w:r>
              <w:rPr>
                <w:sz w:val="16"/>
              </w:rPr>
              <w:t>$38,791</w:t>
            </w:r>
          </w:p>
        </w:tc>
        <w:tc>
          <w:tcPr>
            <w:tcW w:type="dxa" w:w="970"/>
          </w:tcPr>
          <w:p>
            <w:pPr>
              <w:spacing w:after="0"/>
              <w:jc w:val="right"/>
            </w:pPr>
            <w:r>
              <w:rPr>
                <w:sz w:val="16"/>
              </w:rPr>
              <w:t>$6,298</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$29,943,314</w:t>
            </w:r>
          </w:p>
        </w:tc>
        <w:tc>
          <w:tcPr>
            <w:tcW w:type="dxa" w:w="1134"/>
          </w:tcPr>
          <w:p>
            <w:pPr>
              <w:spacing w:after="0"/>
              <w:jc w:val="right"/>
            </w:pPr>
            <w:r>
              <w:rPr>
                <w:sz w:val="16"/>
              </w:rPr>
              <w:t>n/a</w:t>
            </w:r>
          </w:p>
        </w:tc>
        <w:tc>
          <w:tcPr>
            <w:tcW w:type="dxa" w:w="1043"/>
          </w:tcPr>
          <w:p>
            <w:pPr>
              <w:spacing w:after="0"/>
              <w:jc w:val="right"/>
            </w:pPr>
            <w:r>
              <w:rPr>
                <w:sz w:val="16"/>
              </w:rPr>
              <w:t>159</w:t>
            </w:r>
          </w:p>
        </w:tc>
        <w:tc>
          <w:tcPr>
            <w:tcW w:type="dxa" w:w="1037"/>
          </w:tcPr>
          <w:p>
            <w:pPr>
              <w:spacing w:after="0"/>
              <w:jc w:val="right"/>
            </w:pPr>
            <w:r>
              <w:rPr>
                <w:sz w:val="16"/>
              </w:rPr>
              <w:t>$385</w:t>
            </w:r>
          </w:p>
        </w:tc>
        <w:tc>
          <w:tcPr>
            <w:tcW w:type="dxa" w:w="1126"/>
          </w:tcPr>
          <w:p>
            <w:pPr>
              <w:spacing w:after="0"/>
              <w:jc w:val="right"/>
            </w:pPr>
            <w:r>
              <w:rPr>
                <w:sz w:val="16"/>
              </w:rPr>
              <w:t>n/a</w:t>
            </w:r>
          </w:p>
        </w:tc>
        <w:tc>
          <w:tcPr>
            <w:tcW w:type="dxa" w:w="970"/>
          </w:tcPr>
          <w:p>
            <w:pPr>
              <w:spacing w:after="0"/>
              <w:jc w:val="right"/>
            </w:pPr>
            <w:r>
              <w:rPr>
                <w:sz w:val="16"/>
              </w:rPr>
              <w:t>$34</w:t>
            </w:r>
          </w:p>
        </w:tc>
        <w:tc>
          <w:tcPr>
            <w:tcW w:type="dxa" w:w="1305"/>
          </w:tcPr>
          <w:p>
            <w:pPr>
              <w:spacing w:after="0"/>
              <w:jc w:val="right"/>
            </w:pPr>
            <w:r>
              <w:rPr>
                <w:sz w:val="16"/>
              </w:rPr>
              <w:t>0.00129%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$1,771,888,929</w:t>
            </w:r>
          </w:p>
        </w:tc>
        <w:tc>
          <w:tcPr>
            <w:tcW w:type="dxa" w:w="1134"/>
          </w:tcPr>
          <w:p>
            <w:pPr>
              <w:spacing w:after="0"/>
              <w:jc w:val="right"/>
            </w:pPr>
            <w:r>
              <w:rPr>
                <w:sz w:val="16"/>
              </w:rPr>
              <w:t>n/a</w:t>
            </w:r>
          </w:p>
        </w:tc>
        <w:tc>
          <w:tcPr>
            <w:tcW w:type="dxa" w:w="1043"/>
          </w:tcPr>
          <w:p>
            <w:pPr>
              <w:spacing w:after="0"/>
              <w:jc w:val="right"/>
            </w:pPr>
            <w:r>
              <w:rPr>
                <w:sz w:val="16"/>
              </w:rPr>
              <w:t>10,326</w:t>
            </w:r>
          </w:p>
        </w:tc>
        <w:tc>
          <w:tcPr>
            <w:tcW w:type="dxa" w:w="1037"/>
          </w:tcPr>
          <w:p>
            <w:pPr>
              <w:spacing w:after="0"/>
              <w:jc w:val="right"/>
            </w:pPr>
            <w:r>
              <w:rPr>
                <w:sz w:val="16"/>
              </w:rPr>
              <w:t>$5,308</w:t>
            </w:r>
          </w:p>
        </w:tc>
        <w:tc>
          <w:tcPr>
            <w:tcW w:type="dxa" w:w="1126"/>
          </w:tcPr>
          <w:p>
            <w:pPr>
              <w:spacing w:after="0"/>
              <w:jc w:val="right"/>
            </w:pPr>
            <w:r>
              <w:rPr>
                <w:sz w:val="16"/>
              </w:rPr>
              <w:t>n/a</w:t>
            </w:r>
          </w:p>
        </w:tc>
        <w:tc>
          <w:tcPr>
            <w:tcW w:type="dxa" w:w="970"/>
          </w:tcPr>
          <w:p>
            <w:pPr>
              <w:spacing w:after="0"/>
              <w:jc w:val="right"/>
            </w:pPr>
            <w:r>
              <w:rPr>
                <w:sz w:val="16"/>
              </w:rPr>
              <w:t>$91,805</w:t>
            </w:r>
          </w:p>
        </w:tc>
        <w:tc>
          <w:tcPr>
            <w:tcW w:type="dxa" w:w="1305"/>
          </w:tcPr>
          <w:p>
            <w:pPr>
              <w:spacing w:after="0"/>
              <w:jc w:val="right"/>
            </w:pPr>
            <w:r>
              <w:rPr>
                <w:sz w:val="16"/>
              </w:rPr>
              <w:t>0.0003%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$1,771,888,929</w:t>
            </w:r>
          </w:p>
        </w:tc>
        <w:tc>
          <w:tcPr>
            <w:tcW w:type="dxa" w:w="1134"/>
          </w:tcPr>
          <w:p>
            <w:pPr>
              <w:spacing w:after="0"/>
              <w:jc w:val="right"/>
            </w:pPr>
            <w:r>
              <w:rPr>
                <w:sz w:val="16"/>
              </w:rPr>
              <w:t>$86,549,172</w:t>
            </w:r>
          </w:p>
        </w:tc>
        <w:tc>
          <w:tcPr>
            <w:tcW w:type="dxa" w:w="1043"/>
          </w:tcPr>
          <w:p>
            <w:pPr>
              <w:spacing w:after="0"/>
              <w:jc w:val="right"/>
            </w:pPr>
            <w:r>
              <w:rPr>
                <w:sz w:val="16"/>
              </w:rPr>
              <w:t>10,326</w:t>
            </w:r>
          </w:p>
        </w:tc>
        <w:tc>
          <w:tcPr>
            <w:tcW w:type="dxa" w:w="1037"/>
          </w:tcPr>
          <w:p>
            <w:pPr>
              <w:spacing w:after="0"/>
              <w:jc w:val="right"/>
            </w:pPr>
            <w:r>
              <w:rPr>
                <w:sz w:val="16"/>
              </w:rPr>
              <w:t>$295,399</w:t>
            </w:r>
          </w:p>
        </w:tc>
        <w:tc>
          <w:tcPr>
            <w:tcW w:type="dxa" w:w="1126"/>
          </w:tcPr>
          <w:p>
            <w:pPr>
              <w:spacing w:after="0"/>
              <w:jc w:val="right"/>
            </w:pPr>
            <w:r>
              <w:rPr>
                <w:sz w:val="16"/>
              </w:rPr>
              <w:t>$6,261</w:t>
            </w:r>
          </w:p>
        </w:tc>
        <w:tc>
          <w:tcPr>
            <w:tcW w:type="dxa" w:w="970"/>
          </w:tcPr>
          <w:p>
            <w:pPr>
              <w:spacing w:after="0"/>
              <w:jc w:val="right"/>
            </w:pPr>
            <w:r>
              <w:rPr>
                <w:sz w:val="16"/>
              </w:rPr>
              <w:t>$56,609</w:t>
            </w:r>
          </w:p>
        </w:tc>
        <w:tc>
          <w:tcPr>
            <w:tcW w:type="dxa" w:w="1305"/>
          </w:tcPr>
          <w:p>
            <w:pPr>
              <w:spacing w:after="0"/>
              <w:jc w:val="right"/>
            </w:pPr>
            <w:r>
              <w:rPr>
                <w:sz w:val="16"/>
              </w:rPr>
              <w:t>0.0167%</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$1,771,888,929</w:t>
            </w:r>
          </w:p>
        </w:tc>
        <w:tc>
          <w:tcPr>
            <w:tcW w:type="dxa" w:w="1134"/>
          </w:tcPr>
          <w:p>
            <w:pPr>
              <w:spacing w:after="0"/>
              <w:jc w:val="right"/>
            </w:pPr>
            <w:r>
              <w:rPr>
                <w:sz w:val="16"/>
              </w:rPr>
              <w:t>$86,549,172</w:t>
            </w:r>
          </w:p>
        </w:tc>
        <w:tc>
          <w:tcPr>
            <w:tcW w:type="dxa" w:w="1043"/>
          </w:tcPr>
          <w:p>
            <w:pPr>
              <w:spacing w:after="0"/>
              <w:jc w:val="right"/>
            </w:pPr>
            <w:r>
              <w:rPr>
                <w:sz w:val="16"/>
              </w:rPr>
              <w:t>10,326</w:t>
            </w:r>
          </w:p>
        </w:tc>
        <w:tc>
          <w:tcPr>
            <w:tcW w:type="dxa" w:w="1037"/>
          </w:tcPr>
          <w:p>
            <w:pPr>
              <w:spacing w:after="0"/>
              <w:jc w:val="right"/>
            </w:pPr>
            <w:r>
              <w:rPr>
                <w:sz w:val="16"/>
              </w:rPr>
              <w:t>$247,383</w:t>
            </w:r>
          </w:p>
        </w:tc>
        <w:tc>
          <w:tcPr>
            <w:tcW w:type="dxa" w:w="1126"/>
          </w:tcPr>
          <w:p>
            <w:pPr>
              <w:spacing w:after="0"/>
              <w:jc w:val="right"/>
            </w:pPr>
            <w:r>
              <w:rPr>
                <w:sz w:val="16"/>
              </w:rPr>
              <w:t>$1,720</w:t>
            </w:r>
          </w:p>
        </w:tc>
        <w:tc>
          <w:tcPr>
            <w:tcW w:type="dxa" w:w="970"/>
          </w:tcPr>
          <w:p>
            <w:pPr>
              <w:spacing w:after="0"/>
              <w:jc w:val="right"/>
            </w:pPr>
            <w:r>
              <w:rPr>
                <w:sz w:val="16"/>
              </w:rPr>
              <w:t>$685,232</w:t>
            </w:r>
          </w:p>
        </w:tc>
        <w:tc>
          <w:tcPr>
            <w:tcW w:type="dxa" w:w="1305"/>
          </w:tcPr>
          <w:p>
            <w:pPr>
              <w:spacing w:after="0"/>
              <w:jc w:val="right"/>
            </w:pPr>
            <w:r>
              <w:rPr>
                <w:sz w:val="16"/>
              </w:rPr>
              <w:t>0.014%</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$215,030,507</w:t>
            </w:r>
          </w:p>
        </w:tc>
        <w:tc>
          <w:tcPr>
            <w:tcW w:type="dxa" w:w="1134"/>
          </w:tcPr>
          <w:p>
            <w:pPr>
              <w:spacing w:after="0"/>
              <w:jc w:val="right"/>
            </w:pPr>
            <w:r>
              <w:rPr>
                <w:sz w:val="16"/>
              </w:rPr>
              <w:t>$14,336,605</w:t>
            </w:r>
          </w:p>
        </w:tc>
        <w:tc>
          <w:tcPr>
            <w:tcW w:type="dxa" w:w="1043"/>
          </w:tcPr>
          <w:p>
            <w:pPr>
              <w:spacing w:after="0"/>
              <w:jc w:val="right"/>
            </w:pPr>
            <w:r>
              <w:rPr>
                <w:sz w:val="16"/>
              </w:rPr>
              <w:t>2,706</w:t>
            </w:r>
          </w:p>
        </w:tc>
        <w:tc>
          <w:tcPr>
            <w:tcW w:type="dxa" w:w="1037"/>
          </w:tcPr>
          <w:p>
            <w:pPr>
              <w:spacing w:after="0"/>
              <w:jc w:val="right"/>
            </w:pPr>
            <w:r>
              <w:rPr>
                <w:sz w:val="16"/>
              </w:rPr>
              <w:t>$17,731</w:t>
            </w:r>
          </w:p>
        </w:tc>
        <w:tc>
          <w:tcPr>
            <w:tcW w:type="dxa" w:w="1126"/>
          </w:tcPr>
          <w:p>
            <w:pPr>
              <w:spacing w:after="0"/>
              <w:jc w:val="right"/>
            </w:pPr>
            <w:r>
              <w:rPr>
                <w:sz w:val="16"/>
              </w:rPr>
              <w:t>$135</w:t>
            </w:r>
          </w:p>
        </w:tc>
        <w:tc>
          <w:tcPr>
            <w:tcW w:type="dxa" w:w="970"/>
          </w:tcPr>
          <w:p>
            <w:pPr>
              <w:spacing w:after="0"/>
              <w:jc w:val="right"/>
            </w:pPr>
            <w:r>
              <w:rPr>
                <w:sz w:val="16"/>
              </w:rPr>
              <w:t>$4,429</w:t>
            </w:r>
          </w:p>
        </w:tc>
        <w:tc>
          <w:tcPr>
            <w:tcW w:type="dxa" w:w="1305"/>
          </w:tcPr>
          <w:p>
            <w:pPr>
              <w:spacing w:after="0"/>
              <w:jc w:val="right"/>
            </w:pPr>
            <w:r>
              <w:rPr>
                <w:sz w:val="16"/>
              </w:rPr>
              <w:t>0.00825%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$1,771,888,929</w:t>
            </w:r>
          </w:p>
        </w:tc>
        <w:tc>
          <w:tcPr>
            <w:tcW w:type="dxa" w:w="1134"/>
          </w:tcPr>
          <w:p>
            <w:pPr>
              <w:spacing w:after="0"/>
              <w:jc w:val="right"/>
            </w:pPr>
            <w:r>
              <w:rPr>
                <w:sz w:val="16"/>
              </w:rPr>
              <w:t>$86,549,172</w:t>
            </w:r>
          </w:p>
        </w:tc>
        <w:tc>
          <w:tcPr>
            <w:tcW w:type="dxa" w:w="1043"/>
          </w:tcPr>
          <w:p>
            <w:pPr>
              <w:spacing w:after="0"/>
              <w:jc w:val="right"/>
            </w:pPr>
            <w:r>
              <w:rPr>
                <w:sz w:val="16"/>
              </w:rPr>
              <w:t>10,326</w:t>
            </w:r>
          </w:p>
        </w:tc>
        <w:tc>
          <w:tcPr>
            <w:tcW w:type="dxa" w:w="1037"/>
          </w:tcPr>
          <w:p>
            <w:pPr>
              <w:spacing w:after="0"/>
              <w:jc w:val="right"/>
            </w:pPr>
            <w:r>
              <w:rPr>
                <w:sz w:val="16"/>
              </w:rPr>
              <w:t>$939</w:t>
            </w:r>
          </w:p>
        </w:tc>
        <w:tc>
          <w:tcPr>
            <w:tcW w:type="dxa" w:w="1126"/>
          </w:tcPr>
          <w:p>
            <w:pPr>
              <w:spacing w:after="0"/>
              <w:jc w:val="right"/>
            </w:pPr>
            <w:r>
              <w:rPr>
                <w:sz w:val="16"/>
              </w:rPr>
              <w:t>$87</w:t>
            </w:r>
          </w:p>
        </w:tc>
        <w:tc>
          <w:tcPr>
            <w:tcW w:type="dxa" w:w="970"/>
          </w:tcPr>
          <w:p>
            <w:pPr>
              <w:spacing w:after="0"/>
              <w:jc w:val="right"/>
            </w:pPr>
            <w:r>
              <w:rPr>
                <w:sz w:val="16"/>
              </w:rPr>
              <w:t>$482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2021-09-16 (Storm Events through 2026-06-30): 16 county-coded records, 16 with a damage value recorded (including $0), $0; 14 zone-level records, 14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10,326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$1,771,888,929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$86,549,172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$3,974,179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$1,155,084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Bullock County (unincorporated area)</w:t>
            </w:r>
          </w:p>
        </w:tc>
        <w:tc>
          <w:tcPr>
            <w:tcW w:type="dxa" w:w="1559"/>
          </w:tcPr>
          <w:p>
            <w:pPr>
              <w:spacing w:after="0"/>
              <w:jc w:val="left"/>
            </w:pPr>
            <w:r>
              <w:rPr>
                <w:sz w:val="16"/>
              </w:rPr>
              <w:t>010231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Midway town</w:t>
            </w:r>
          </w:p>
        </w:tc>
        <w:tc>
          <w:tcPr>
            <w:tcW w:type="dxa" w:w="1559"/>
          </w:tcPr>
          <w:p>
            <w:pPr>
              <w:spacing w:after="0"/>
              <w:jc w:val="left"/>
            </w:pPr>
            <w:r>
              <w:rPr>
                <w:sz w:val="16"/>
              </w:rPr>
              <w:t>010165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Union Springs city</w:t>
            </w:r>
          </w:p>
        </w:tc>
        <w:tc>
          <w:tcPr>
            <w:tcW w:type="dxa" w:w="1559"/>
          </w:tcPr>
          <w:p>
            <w:pPr>
              <w:spacing w:after="0"/>
              <w:jc w:val="left"/>
            </w:pPr>
            <w:r>
              <w:rPr>
                <w:sz w:val="16"/>
              </w:rPr>
              <w:t>010016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Bullock County, AL: risk-assessment baseline packet, release 2026-10 (data as of 2026-09-30; County FIPS 01011). Automated baseline. </w:t>
      </w:r>
      <w:hyperlink r:id="rId15">
        <w:r>
          <w:rPr>
            <w:color w:val="1F4E99"/>
            <w:sz w:val="17"/>
            <w:u w:val="single"/>
          </w:rPr>
          <w:t>https://hazardplain.org/al/01011/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Bullock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Bullock County, AL: Risk-assessment baseline packet</dc:title>
  <dc:subject>Hazard Plain release 2026-10, as of 2026-09-30. Automated baseline</dc:subject>
  <dc:creator>Hazard Plain</dc:creator>
  <cp:keywords>Hazard Plain; hazard mitigation; risk assessment; 01011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