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Yakutat City and Borough, AK</w:t>
      </w:r>
    </w:p>
    <w:p>
      <w:pPr>
        <w:spacing w:after="120" w:before="0"/>
      </w:pPr>
      <w:r>
        <w:rPr>
          <w:color w:val="555555"/>
          <w:sz w:val="24"/>
        </w:rPr>
        <w:t>Risk-assessment baseline packet</w:t>
      </w:r>
    </w:p>
    <w:p>
      <w:pPr>
        <w:spacing w:after="120" w:before="0"/>
      </w:pPr>
      <w:r>
        <w:rPr>
          <w:b/>
          <w:sz w:val="18"/>
        </w:rPr>
        <w:t xml:space="preserve">County FIPS: </w:t>
      </w:r>
      <w:r>
        <w:rPr>
          <w:sz w:val="18"/>
        </w:rPr>
        <w:t>02282</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2029-08-29. Plan: Yakutat City and Borough and Yakutat Tlingit Tribe MJHMP (FEMA plan 109230), approved 2024-08-30.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2024-08-30: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8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($755,442 a year), Avalanche ($456,667) and Landslide ($100,798).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02282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2029-08-29</w:t>
      </w:r>
    </w:p>
    <w:p>
      <w:pPr>
        <w:keepNext/>
        <w:spacing w:after="40" w:before="0"/>
      </w:pPr>
      <w:r>
        <w:rPr>
          <w:b/>
        </w:rPr>
        <w:t xml:space="preserve">Plan: </w:t>
      </w:r>
      <w:r>
        <w:rPr/>
        <w:t>Yakutat City and Borough and Yakutat Tlingit Tribe MJHMP (FEMA plan 109230)</w:t>
      </w:r>
    </w:p>
    <w:p>
      <w:pPr>
        <w:keepNext/>
        <w:spacing w:after="40" w:before="0"/>
      </w:pPr>
      <w:r>
        <w:rPr>
          <w:b/>
        </w:rPr>
        <w:t xml:space="preserve">Approved: </w:t>
      </w:r>
      <w:r>
        <w:rPr/>
        <w:t>2024-08-30</w:t>
      </w:r>
    </w:p>
    <w:p>
      <w:pPr>
        <w:keepNext/>
        <w:spacing w:after="40" w:before="0"/>
      </w:pPr>
      <w:r>
        <w:rPr>
          <w:b/>
        </w:rPr>
        <w:t xml:space="preserve">Days to expiry: </w:t>
      </w:r>
      <w:r>
        <w:rPr/>
        <w:t>1,064</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2024-08-30)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704"/>
        <w:gridCol w:w="1965"/>
        <w:gridCol w:w="3126"/>
        <w:gridCol w:w="2809"/>
        <w:gridCol w:w="1226"/>
        <w:gridCol w:w="1226"/>
        <w:gridCol w:w="1057"/>
      </w:tblGrid>
      <w:tr>
        <w:trPr>
          <w:cantSplit/>
          <w:tblHeader/>
        </w:trPr>
        <w:tc>
          <w:tcPr>
            <w:tcW w:type="dxa" w:w="2704"/>
            <w:shd w:val="clear" w:color="auto" w:fill="E8E8E8"/>
          </w:tcPr>
          <w:p>
            <w:pPr>
              <w:spacing w:after="0"/>
              <w:jc w:val="left"/>
            </w:pPr>
            <w:r>
              <w:rPr>
                <w:b/>
                <w:sz w:val="16"/>
              </w:rPr>
              <w:t>Jurisdiction</w:t>
            </w:r>
          </w:p>
        </w:tc>
        <w:tc>
          <w:tcPr>
            <w:tcW w:type="dxa" w:w="1965"/>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Status</w:t>
            </w:r>
          </w:p>
        </w:tc>
        <w:tc>
          <w:tcPr>
            <w:tcW w:type="dxa" w:w="2809"/>
            <w:shd w:val="clear" w:color="auto" w:fill="E8E8E8"/>
          </w:tcPr>
          <w:p>
            <w:pPr>
              <w:spacing w:after="0"/>
              <w:jc w:val="left"/>
            </w:pPr>
            <w:r>
              <w:rPr>
                <w:b/>
                <w:sz w:val="16"/>
              </w:rPr>
              <w:t>Plan</w:t>
            </w:r>
          </w:p>
        </w:tc>
        <w:tc>
          <w:tcPr>
            <w:tcW w:type="dxa" w:w="1226"/>
            <w:shd w:val="clear" w:color="auto" w:fill="E8E8E8"/>
          </w:tcPr>
          <w:p>
            <w:pPr>
              <w:spacing w:after="0"/>
              <w:jc w:val="left"/>
            </w:pPr>
            <w:r>
              <w:rPr>
                <w:b/>
                <w:sz w:val="16"/>
              </w:rPr>
              <w:t>Approved</w:t>
            </w:r>
          </w:p>
        </w:tc>
        <w:tc>
          <w:tcPr>
            <w:tcW w:type="dxa" w:w="1226"/>
            <w:shd w:val="clear" w:color="auto" w:fill="E8E8E8"/>
          </w:tcPr>
          <w:p>
            <w:pPr>
              <w:spacing w:after="0"/>
              <w:jc w:val="left"/>
            </w:pPr>
            <w:r>
              <w:rPr>
                <w:b/>
                <w:sz w:val="16"/>
              </w:rPr>
              <w:t>Expires</w:t>
            </w:r>
          </w:p>
        </w:tc>
        <w:tc>
          <w:tcPr>
            <w:tcW w:type="dxa" w:w="105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704"/>
          </w:tcPr>
          <w:p>
            <w:pPr>
              <w:spacing w:after="0"/>
              <w:jc w:val="left"/>
            </w:pPr>
            <w:r>
              <w:rPr>
                <w:sz w:val="16"/>
              </w:rPr>
              <w:t>Yakutat City and Borough</w:t>
            </w:r>
          </w:p>
        </w:tc>
        <w:tc>
          <w:tcPr>
            <w:tcW w:type="dxa" w:w="1965"/>
          </w:tcPr>
          <w:p>
            <w:pPr>
              <w:spacing w:after="0"/>
              <w:jc w:val="left"/>
            </w:pPr>
            <w:r>
              <w:rPr>
                <w:sz w:val="16"/>
              </w:rPr>
              <w:t>Organized Borough</w:t>
            </w:r>
          </w:p>
        </w:tc>
        <w:tc>
          <w:tcPr>
            <w:tcW w:type="dxa" w:w="3126"/>
          </w:tcPr>
          <w:p>
            <w:pPr>
              <w:spacing w:after="0"/>
              <w:jc w:val="left"/>
            </w:pPr>
            <w:r>
              <w:rPr>
                <w:sz w:val="16"/>
              </w:rPr>
              <w:t>Approved, expires 2029-08-29</w:t>
            </w:r>
          </w:p>
        </w:tc>
        <w:tc>
          <w:tcPr>
            <w:tcW w:type="dxa" w:w="2809"/>
          </w:tcPr>
          <w:p>
            <w:pPr>
              <w:spacing w:after="0"/>
              <w:jc w:val="left"/>
            </w:pPr>
            <w:r>
              <w:rPr>
                <w:sz w:val="16"/>
              </w:rPr>
              <w:t>Yakutat City and Borough and Yakutat Tlingit Tribe MJHMP (FEMA plan 109230)</w:t>
            </w:r>
          </w:p>
        </w:tc>
        <w:tc>
          <w:tcPr>
            <w:tcW w:type="dxa" w:w="1226"/>
          </w:tcPr>
          <w:p>
            <w:pPr>
              <w:spacing w:after="0"/>
              <w:jc w:val="left"/>
            </w:pPr>
            <w:r>
              <w:rPr>
                <w:sz w:val="16"/>
              </w:rPr>
              <w:t>2024-08-30</w:t>
            </w:r>
          </w:p>
        </w:tc>
        <w:tc>
          <w:tcPr>
            <w:tcW w:type="dxa" w:w="1226"/>
          </w:tcPr>
          <w:p>
            <w:pPr>
              <w:spacing w:after="0"/>
              <w:jc w:val="left"/>
            </w:pPr>
            <w:r>
              <w:rPr>
                <w:sz w:val="16"/>
              </w:rPr>
              <w:t>2029-08-29</w:t>
            </w:r>
          </w:p>
        </w:tc>
        <w:tc>
          <w:tcPr>
            <w:tcW w:type="dxa" w:w="1057"/>
          </w:tcPr>
          <w:p>
            <w:pPr>
              <w:spacing w:after="0"/>
              <w:jc w:val="right"/>
            </w:pPr>
            <w:r>
              <w:rPr>
                <w:sz w:val="16"/>
              </w:rPr>
              <w:t>1,064</w:t>
            </w:r>
          </w:p>
        </w:tc>
      </w:tr>
    </w:tbl>
    <w:p>
      <w:pPr>
        <w:spacing w:after="40" w:before="60"/>
      </w:pPr>
      <w:r>
        <w:rPr>
          <w:sz w:val="15"/>
        </w:rPr>
        <w:t>Plan 109230 covers 1 other participant: Yakutat Tlingit Tribe.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1"/>
        <w:gridCol w:w="1103"/>
        <w:gridCol w:w="1215"/>
        <w:gridCol w:w="2073"/>
        <w:gridCol w:w="948"/>
        <w:gridCol w:w="1126"/>
        <w:gridCol w:w="1755"/>
        <w:gridCol w:w="1122"/>
        <w:gridCol w:w="1960"/>
        <w:gridCol w:w="2100"/>
      </w:tblGrid>
      <w:tr>
        <w:trPr>
          <w:cantSplit/>
          <w:tblHeader/>
        </w:trPr>
        <w:tc>
          <w:tcPr>
            <w:tcW w:type="dxa" w:w="711"/>
            <w:shd w:val="clear" w:color="auto" w:fill="E8E8E8"/>
          </w:tcPr>
          <w:p>
            <w:pPr>
              <w:spacing w:after="0"/>
              <w:jc w:val="right"/>
            </w:pPr>
            <w:r>
              <w:rPr>
                <w:b/>
                <w:sz w:val="16"/>
              </w:rPr>
              <w:t>Rank by EAL</w:t>
            </w:r>
          </w:p>
        </w:tc>
        <w:tc>
          <w:tcPr>
            <w:tcW w:type="dxa" w:w="1103"/>
            <w:shd w:val="clear" w:color="auto" w:fill="E8E8E8"/>
          </w:tcPr>
          <w:p>
            <w:pPr>
              <w:spacing w:after="0"/>
              <w:jc w:val="left"/>
            </w:pPr>
            <w:r>
              <w:rPr>
                <w:b/>
                <w:sz w:val="16"/>
              </w:rPr>
              <w:t>Hazard</w:t>
            </w:r>
          </w:p>
        </w:tc>
        <w:tc>
          <w:tcPr>
            <w:tcW w:type="dxa" w:w="1215"/>
            <w:shd w:val="clear" w:color="auto" w:fill="E8E8E8"/>
          </w:tcPr>
          <w:p>
            <w:pPr>
              <w:spacing w:after="0"/>
              <w:jc w:val="left"/>
            </w:pPr>
            <w:r>
              <w:rPr>
                <w:b/>
                <w:sz w:val="16"/>
              </w:rPr>
              <w:t>NRI risk rating</w:t>
            </w:r>
          </w:p>
        </w:tc>
        <w:tc>
          <w:tcPr>
            <w:tcW w:type="dxa" w:w="2073"/>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6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00"/>
            <w:shd w:val="clear" w:color="auto" w:fill="E8E8E8"/>
          </w:tcPr>
          <w:p>
            <w:pPr>
              <w:spacing w:after="0"/>
              <w:jc w:val="left"/>
            </w:pPr>
            <w:r>
              <w:rPr>
                <w:b/>
                <w:sz w:val="16"/>
              </w:rPr>
              <w:t>Storm Events coverage note</w:t>
            </w:r>
          </w:p>
        </w:tc>
      </w:tr>
      <w:tr>
        <w:trPr>
          <w:cantSplit/>
        </w:trPr>
        <w:tc>
          <w:tcPr>
            <w:tcW w:type="dxa" w:w="711"/>
          </w:tcPr>
          <w:p>
            <w:pPr>
              <w:spacing w:after="0"/>
              <w:jc w:val="right"/>
            </w:pPr>
            <w:r>
              <w:rPr>
                <w:sz w:val="16"/>
              </w:rPr>
              <w:t>1</w:t>
            </w:r>
          </w:p>
        </w:tc>
        <w:tc>
          <w:tcPr>
            <w:tcW w:type="dxa" w:w="1103"/>
          </w:tcPr>
          <w:p>
            <w:pPr>
              <w:spacing w:after="0"/>
              <w:jc w:val="left"/>
            </w:pPr>
            <w:r>
              <w:rPr>
                <w:sz w:val="16"/>
              </w:rPr>
              <w:t>Earthquake</w:t>
            </w:r>
          </w:p>
        </w:tc>
        <w:tc>
          <w:tcPr>
            <w:tcW w:type="dxa" w:w="1215"/>
          </w:tcPr>
          <w:p>
            <w:pPr>
              <w:spacing w:after="0"/>
              <w:jc w:val="left"/>
            </w:pPr>
            <w:r>
              <w:rPr>
                <w:sz w:val="16"/>
              </w:rPr>
              <w:t>Relatively Low</w:t>
            </w:r>
          </w:p>
        </w:tc>
        <w:tc>
          <w:tcPr>
            <w:tcW w:type="dxa" w:w="2073"/>
          </w:tcPr>
          <w:p>
            <w:pPr>
              <w:spacing w:after="0"/>
              <w:jc w:val="left"/>
            </w:pPr>
            <w:r>
              <w:rPr>
                <w:sz w:val="16"/>
              </w:rPr>
              <w:t>Relatively Low</w:t>
            </w:r>
          </w:p>
        </w:tc>
        <w:tc>
          <w:tcPr>
            <w:tcW w:type="dxa" w:w="948"/>
          </w:tcPr>
          <w:p>
            <w:pPr>
              <w:spacing w:after="0"/>
              <w:jc w:val="right"/>
            </w:pPr>
            <w:r>
              <w:rPr>
                <w:sz w:val="16"/>
              </w:rPr>
              <w:t>$589,065</w:t>
            </w:r>
          </w:p>
        </w:tc>
        <w:tc>
          <w:tcPr>
            <w:tcW w:type="dxa" w:w="1126"/>
          </w:tcPr>
          <w:p>
            <w:pPr>
              <w:spacing w:after="0"/>
              <w:jc w:val="right"/>
            </w:pPr>
            <w:r>
              <w:rPr>
                <w:sz w:val="16"/>
              </w:rPr>
              <w:t>n/a</w:t>
            </w:r>
          </w:p>
        </w:tc>
        <w:tc>
          <w:tcPr>
            <w:tcW w:type="dxa" w:w="1755"/>
          </w:tcPr>
          <w:p>
            <w:pPr>
              <w:spacing w:after="0"/>
              <w:jc w:val="right"/>
            </w:pPr>
            <w:r>
              <w:rPr>
                <w:sz w:val="16"/>
              </w:rPr>
              <w:t>$166,377</w:t>
            </w:r>
          </w:p>
        </w:tc>
        <w:tc>
          <w:tcPr>
            <w:tcW w:type="dxa" w:w="1122"/>
          </w:tcPr>
          <w:p>
            <w:pPr>
              <w:spacing w:after="0"/>
              <w:jc w:val="right"/>
            </w:pPr>
            <w:r>
              <w:rPr>
                <w:sz w:val="16"/>
              </w:rPr>
              <w:t>$755,442</w:t>
            </w:r>
          </w:p>
        </w:tc>
        <w:tc>
          <w:tcPr>
            <w:tcW w:type="dxa" w:w="1960"/>
          </w:tcPr>
          <w:p>
            <w:pPr>
              <w:spacing w:after="0"/>
              <w:jc w:val="right"/>
            </w:pPr>
          </w:p>
        </w:tc>
        <w:tc>
          <w:tcPr>
            <w:tcW w:type="dxa" w:w="2100"/>
          </w:tcPr>
          <w:p>
            <w:pPr>
              <w:spacing w:after="0"/>
              <w:jc w:val="left"/>
            </w:pPr>
            <w:r>
              <w:rPr>
                <w:sz w:val="16"/>
              </w:rPr>
              <w:t>Storm Events does not record earthquakes.</w:t>
            </w:r>
          </w:p>
        </w:tc>
      </w:tr>
      <w:tr>
        <w:trPr>
          <w:cantSplit/>
        </w:trPr>
        <w:tc>
          <w:tcPr>
            <w:tcW w:type="dxa" w:w="711"/>
          </w:tcPr>
          <w:p>
            <w:pPr>
              <w:spacing w:after="0"/>
              <w:jc w:val="right"/>
            </w:pPr>
            <w:r>
              <w:rPr>
                <w:sz w:val="16"/>
              </w:rPr>
              <w:t>2</w:t>
            </w:r>
          </w:p>
        </w:tc>
        <w:tc>
          <w:tcPr>
            <w:tcW w:type="dxa" w:w="1103"/>
          </w:tcPr>
          <w:p>
            <w:pPr>
              <w:spacing w:after="0"/>
              <w:jc w:val="left"/>
            </w:pPr>
            <w:r>
              <w:rPr>
                <w:sz w:val="16"/>
              </w:rPr>
              <w:t>Avalanche</w:t>
            </w:r>
          </w:p>
        </w:tc>
        <w:tc>
          <w:tcPr>
            <w:tcW w:type="dxa" w:w="1215"/>
          </w:tcPr>
          <w:p>
            <w:pPr>
              <w:spacing w:after="0"/>
              <w:jc w:val="left"/>
            </w:pPr>
            <w:r>
              <w:rPr>
                <w:sz w:val="16"/>
              </w:rPr>
              <w:t>Relatively Moderate</w:t>
            </w:r>
          </w:p>
        </w:tc>
        <w:tc>
          <w:tcPr>
            <w:tcW w:type="dxa" w:w="2073"/>
          </w:tcPr>
          <w:p>
            <w:pPr>
              <w:spacing w:after="0"/>
              <w:jc w:val="left"/>
            </w:pPr>
            <w:r>
              <w:rPr>
                <w:sz w:val="16"/>
              </w:rPr>
              <w:t>Relatively Low</w:t>
            </w:r>
          </w:p>
        </w:tc>
        <w:tc>
          <w:tcPr>
            <w:tcW w:type="dxa" w:w="948"/>
          </w:tcPr>
          <w:p>
            <w:pPr>
              <w:spacing w:after="0"/>
              <w:jc w:val="right"/>
            </w:pPr>
            <w:r>
              <w:rPr>
                <w:sz w:val="16"/>
              </w:rPr>
              <w:t>$0</w:t>
            </w:r>
          </w:p>
        </w:tc>
        <w:tc>
          <w:tcPr>
            <w:tcW w:type="dxa" w:w="1126"/>
          </w:tcPr>
          <w:p>
            <w:pPr>
              <w:spacing w:after="0"/>
              <w:jc w:val="right"/>
            </w:pPr>
            <w:r>
              <w:rPr>
                <w:sz w:val="16"/>
              </w:rPr>
              <w:t>n/a</w:t>
            </w:r>
          </w:p>
        </w:tc>
        <w:tc>
          <w:tcPr>
            <w:tcW w:type="dxa" w:w="1755"/>
          </w:tcPr>
          <w:p>
            <w:pPr>
              <w:spacing w:after="0"/>
              <w:jc w:val="right"/>
            </w:pPr>
            <w:r>
              <w:rPr>
                <w:sz w:val="16"/>
              </w:rPr>
              <w:t>$456,667</w:t>
            </w:r>
          </w:p>
        </w:tc>
        <w:tc>
          <w:tcPr>
            <w:tcW w:type="dxa" w:w="1122"/>
          </w:tcPr>
          <w:p>
            <w:pPr>
              <w:spacing w:after="0"/>
              <w:jc w:val="right"/>
            </w:pPr>
            <w:r>
              <w:rPr>
                <w:sz w:val="16"/>
              </w:rPr>
              <w:t>$456,667</w:t>
            </w:r>
          </w:p>
        </w:tc>
        <w:tc>
          <w:tcPr>
            <w:tcW w:type="dxa" w:w="1960"/>
          </w:tcPr>
          <w:p>
            <w:pPr>
              <w:spacing w:after="0"/>
              <w:jc w:val="right"/>
            </w:pPr>
            <w:r>
              <w:rPr>
                <w:sz w:val="16"/>
              </w:rPr>
              <w:t>0</w:t>
            </w:r>
          </w:p>
        </w:tc>
        <w:tc>
          <w:tcPr>
            <w:tcW w:type="dxa" w:w="2100"/>
          </w:tcPr>
          <w:p>
            <w:pPr>
              <w:spacing w:after="0"/>
              <w:jc w:val="left"/>
            </w:pPr>
            <w:r>
              <w:rPr>
                <w:sz w:val="16"/>
              </w:rPr>
              <w:t>No recorded events in Storm Events since 1996 (data through 2026-06-30).</w:t>
            </w:r>
          </w:p>
        </w:tc>
      </w:tr>
      <w:tr>
        <w:trPr>
          <w:cantSplit/>
        </w:trPr>
        <w:tc>
          <w:tcPr>
            <w:tcW w:type="dxa" w:w="711"/>
          </w:tcPr>
          <w:p>
            <w:pPr>
              <w:spacing w:after="0"/>
              <w:jc w:val="right"/>
            </w:pPr>
            <w:r>
              <w:rPr>
                <w:sz w:val="16"/>
              </w:rPr>
              <w:t>3</w:t>
            </w:r>
          </w:p>
        </w:tc>
        <w:tc>
          <w:tcPr>
            <w:tcW w:type="dxa" w:w="1103"/>
          </w:tcPr>
          <w:p>
            <w:pPr>
              <w:spacing w:after="0"/>
              <w:jc w:val="left"/>
            </w:pPr>
            <w:r>
              <w:rPr>
                <w:sz w:val="16"/>
              </w:rPr>
              <w:t>Landslide</w:t>
            </w:r>
          </w:p>
        </w:tc>
        <w:tc>
          <w:tcPr>
            <w:tcW w:type="dxa" w:w="1215"/>
          </w:tcPr>
          <w:p>
            <w:pPr>
              <w:spacing w:after="0"/>
              <w:jc w:val="left"/>
            </w:pPr>
            <w:r>
              <w:rPr>
                <w:sz w:val="16"/>
              </w:rPr>
              <w:t>Relatively Moderate</w:t>
            </w:r>
          </w:p>
        </w:tc>
        <w:tc>
          <w:tcPr>
            <w:tcW w:type="dxa" w:w="2073"/>
          </w:tcPr>
          <w:p>
            <w:pPr>
              <w:spacing w:after="0"/>
              <w:jc w:val="left"/>
            </w:pPr>
            <w:r>
              <w:rPr>
                <w:sz w:val="16"/>
              </w:rPr>
              <w:t>Relatively Low</w:t>
            </w:r>
          </w:p>
        </w:tc>
        <w:tc>
          <w:tcPr>
            <w:tcW w:type="dxa" w:w="948"/>
          </w:tcPr>
          <w:p>
            <w:pPr>
              <w:spacing w:after="0"/>
              <w:jc w:val="right"/>
            </w:pPr>
            <w:r>
              <w:rPr>
                <w:sz w:val="16"/>
              </w:rPr>
              <w:t>$2,476</w:t>
            </w:r>
          </w:p>
        </w:tc>
        <w:tc>
          <w:tcPr>
            <w:tcW w:type="dxa" w:w="1126"/>
          </w:tcPr>
          <w:p>
            <w:pPr>
              <w:spacing w:after="0"/>
              <w:jc w:val="right"/>
            </w:pPr>
            <w:r>
              <w:rPr>
                <w:sz w:val="16"/>
              </w:rPr>
              <w:t>n/a</w:t>
            </w:r>
          </w:p>
        </w:tc>
        <w:tc>
          <w:tcPr>
            <w:tcW w:type="dxa" w:w="1755"/>
          </w:tcPr>
          <w:p>
            <w:pPr>
              <w:spacing w:after="0"/>
              <w:jc w:val="right"/>
            </w:pPr>
            <w:r>
              <w:rPr>
                <w:sz w:val="16"/>
              </w:rPr>
              <w:t>$98,322</w:t>
            </w:r>
          </w:p>
        </w:tc>
        <w:tc>
          <w:tcPr>
            <w:tcW w:type="dxa" w:w="1122"/>
          </w:tcPr>
          <w:p>
            <w:pPr>
              <w:spacing w:after="0"/>
              <w:jc w:val="right"/>
            </w:pPr>
            <w:r>
              <w:rPr>
                <w:sz w:val="16"/>
              </w:rPr>
              <w:t>$100,798</w:t>
            </w:r>
          </w:p>
        </w:tc>
        <w:tc>
          <w:tcPr>
            <w:tcW w:type="dxa" w:w="1960"/>
          </w:tcPr>
          <w:p>
            <w:pPr>
              <w:spacing w:after="0"/>
              <w:jc w:val="right"/>
            </w:pPr>
            <w:r>
              <w:rPr>
                <w:sz w:val="16"/>
              </w:rPr>
              <w:t>0</w:t>
            </w:r>
          </w:p>
        </w:tc>
        <w:tc>
          <w:tcPr>
            <w:tcW w:type="dxa" w:w="2100"/>
          </w:tcPr>
          <w:p>
            <w:pPr>
              <w:spacing w:after="0"/>
              <w:jc w:val="left"/>
            </w:pPr>
            <w:r>
              <w:rPr>
                <w:sz w:val="16"/>
              </w:rPr>
              <w:t>No recorded events in Storm Events since 1996 (data through 2026-06-30).</w:t>
            </w:r>
          </w:p>
        </w:tc>
      </w:tr>
      <w:tr>
        <w:trPr>
          <w:cantSplit/>
        </w:trPr>
        <w:tc>
          <w:tcPr>
            <w:tcW w:type="dxa" w:w="711"/>
          </w:tcPr>
          <w:p>
            <w:pPr>
              <w:spacing w:after="0"/>
              <w:jc w:val="right"/>
            </w:pPr>
            <w:r>
              <w:rPr>
                <w:sz w:val="16"/>
              </w:rPr>
              <w:t>4</w:t>
            </w:r>
          </w:p>
        </w:tc>
        <w:tc>
          <w:tcPr>
            <w:tcW w:type="dxa" w:w="1103"/>
          </w:tcPr>
          <w:p>
            <w:pPr>
              <w:spacing w:after="0"/>
              <w:jc w:val="left"/>
            </w:pPr>
            <w:r>
              <w:rPr>
                <w:sz w:val="16"/>
              </w:rPr>
              <w:t>Inland Flooding</w:t>
            </w:r>
          </w:p>
        </w:tc>
        <w:tc>
          <w:tcPr>
            <w:tcW w:type="dxa" w:w="1215"/>
          </w:tcPr>
          <w:p>
            <w:pPr>
              <w:spacing w:after="0"/>
              <w:jc w:val="left"/>
            </w:pPr>
            <w:r>
              <w:rPr>
                <w:sz w:val="16"/>
              </w:rPr>
              <w:t>Very Low</w:t>
            </w:r>
          </w:p>
        </w:tc>
        <w:tc>
          <w:tcPr>
            <w:tcW w:type="dxa" w:w="2073"/>
          </w:tcPr>
          <w:p>
            <w:pPr>
              <w:spacing w:after="0"/>
              <w:jc w:val="left"/>
            </w:pPr>
            <w:r>
              <w:rPr>
                <w:sz w:val="16"/>
              </w:rPr>
              <w:t>Very Low</w:t>
            </w:r>
          </w:p>
        </w:tc>
        <w:tc>
          <w:tcPr>
            <w:tcW w:type="dxa" w:w="948"/>
          </w:tcPr>
          <w:p>
            <w:pPr>
              <w:spacing w:after="0"/>
              <w:jc w:val="right"/>
            </w:pPr>
            <w:r>
              <w:rPr>
                <w:sz w:val="16"/>
              </w:rPr>
              <w:t>$50,485</w:t>
            </w:r>
          </w:p>
        </w:tc>
        <w:tc>
          <w:tcPr>
            <w:tcW w:type="dxa" w:w="1126"/>
          </w:tcPr>
          <w:p>
            <w:pPr>
              <w:spacing w:after="0"/>
              <w:jc w:val="right"/>
            </w:pPr>
            <w:r>
              <w:rPr>
                <w:sz w:val="16"/>
              </w:rPr>
              <w:t>$0</w:t>
            </w:r>
          </w:p>
        </w:tc>
        <w:tc>
          <w:tcPr>
            <w:tcW w:type="dxa" w:w="1755"/>
          </w:tcPr>
          <w:p>
            <w:pPr>
              <w:spacing w:after="0"/>
              <w:jc w:val="right"/>
            </w:pPr>
            <w:r>
              <w:rPr>
                <w:sz w:val="16"/>
              </w:rPr>
              <w:t>$0</w:t>
            </w:r>
          </w:p>
        </w:tc>
        <w:tc>
          <w:tcPr>
            <w:tcW w:type="dxa" w:w="1122"/>
          </w:tcPr>
          <w:p>
            <w:pPr>
              <w:spacing w:after="0"/>
              <w:jc w:val="right"/>
            </w:pPr>
            <w:r>
              <w:rPr>
                <w:sz w:val="16"/>
              </w:rPr>
              <w:t>$50,485</w:t>
            </w:r>
          </w:p>
        </w:tc>
        <w:tc>
          <w:tcPr>
            <w:tcW w:type="dxa" w:w="1960"/>
          </w:tcPr>
          <w:p>
            <w:pPr>
              <w:spacing w:after="0"/>
              <w:jc w:val="right"/>
            </w:pPr>
            <w:r>
              <w:rPr>
                <w:sz w:val="16"/>
              </w:rPr>
              <w:t>2</w:t>
            </w:r>
          </w:p>
        </w:tc>
        <w:tc>
          <w:tcPr>
            <w:tcW w:type="dxa" w:w="2100"/>
          </w:tcPr>
          <w:p>
            <w:pPr>
              <w:spacing w:after="0"/>
              <w:jc w:val="left"/>
            </w:pPr>
          </w:p>
        </w:tc>
      </w:tr>
      <w:tr>
        <w:trPr>
          <w:cantSplit/>
        </w:trPr>
        <w:tc>
          <w:tcPr>
            <w:tcW w:type="dxa" w:w="711"/>
          </w:tcPr>
          <w:p>
            <w:pPr>
              <w:spacing w:after="0"/>
              <w:jc w:val="right"/>
            </w:pPr>
            <w:r>
              <w:rPr>
                <w:sz w:val="16"/>
              </w:rPr>
              <w:t>5</w:t>
            </w:r>
          </w:p>
        </w:tc>
        <w:tc>
          <w:tcPr>
            <w:tcW w:type="dxa" w:w="1103"/>
          </w:tcPr>
          <w:p>
            <w:pPr>
              <w:spacing w:after="0"/>
              <w:jc w:val="left"/>
            </w:pPr>
            <w:r>
              <w:rPr>
                <w:sz w:val="16"/>
              </w:rPr>
              <w:t>Tsunami</w:t>
            </w:r>
          </w:p>
        </w:tc>
        <w:tc>
          <w:tcPr>
            <w:tcW w:type="dxa" w:w="1215"/>
          </w:tcPr>
          <w:p>
            <w:pPr>
              <w:spacing w:after="0"/>
              <w:jc w:val="left"/>
            </w:pPr>
            <w:r>
              <w:rPr>
                <w:sz w:val="16"/>
              </w:rPr>
              <w:t>Very Low</w:t>
            </w:r>
          </w:p>
        </w:tc>
        <w:tc>
          <w:tcPr>
            <w:tcW w:type="dxa" w:w="2073"/>
          </w:tcPr>
          <w:p>
            <w:pPr>
              <w:spacing w:after="0"/>
              <w:jc w:val="left"/>
            </w:pPr>
            <w:r>
              <w:rPr>
                <w:sz w:val="16"/>
              </w:rPr>
              <w:t>Very Low</w:t>
            </w:r>
          </w:p>
        </w:tc>
        <w:tc>
          <w:tcPr>
            <w:tcW w:type="dxa" w:w="948"/>
          </w:tcPr>
          <w:p>
            <w:pPr>
              <w:spacing w:after="0"/>
              <w:jc w:val="right"/>
            </w:pPr>
            <w:r>
              <w:rPr>
                <w:sz w:val="16"/>
              </w:rPr>
              <w:t>$42,760</w:t>
            </w:r>
          </w:p>
        </w:tc>
        <w:tc>
          <w:tcPr>
            <w:tcW w:type="dxa" w:w="1126"/>
          </w:tcPr>
          <w:p>
            <w:pPr>
              <w:spacing w:after="0"/>
              <w:jc w:val="right"/>
            </w:pPr>
            <w:r>
              <w:rPr>
                <w:sz w:val="16"/>
              </w:rPr>
              <w:t>n/a</w:t>
            </w:r>
          </w:p>
        </w:tc>
        <w:tc>
          <w:tcPr>
            <w:tcW w:type="dxa" w:w="1755"/>
          </w:tcPr>
          <w:p>
            <w:pPr>
              <w:spacing w:after="0"/>
              <w:jc w:val="right"/>
            </w:pPr>
            <w:r>
              <w:rPr>
                <w:sz w:val="16"/>
              </w:rPr>
              <w:t>$0</w:t>
            </w:r>
          </w:p>
        </w:tc>
        <w:tc>
          <w:tcPr>
            <w:tcW w:type="dxa" w:w="1122"/>
          </w:tcPr>
          <w:p>
            <w:pPr>
              <w:spacing w:after="0"/>
              <w:jc w:val="right"/>
            </w:pPr>
            <w:r>
              <w:rPr>
                <w:sz w:val="16"/>
              </w:rPr>
              <w:t>$42,760</w:t>
            </w:r>
          </w:p>
        </w:tc>
        <w:tc>
          <w:tcPr>
            <w:tcW w:type="dxa" w:w="1960"/>
          </w:tcPr>
          <w:p>
            <w:pPr>
              <w:spacing w:after="0"/>
              <w:jc w:val="right"/>
            </w:pPr>
            <w:r>
              <w:rPr>
                <w:sz w:val="16"/>
              </w:rPr>
              <w:t>0</w:t>
            </w:r>
          </w:p>
        </w:tc>
        <w:tc>
          <w:tcPr>
            <w:tcW w:type="dxa" w:w="2100"/>
          </w:tcPr>
          <w:p>
            <w:pPr>
              <w:spacing w:after="0"/>
              <w:jc w:val="left"/>
            </w:pPr>
            <w:r>
              <w:rPr>
                <w:sz w:val="16"/>
              </w:rPr>
              <w:t>No recorded events in Storm Events since 1996 (data through 2026-06-30).</w:t>
            </w:r>
          </w:p>
        </w:tc>
      </w:tr>
      <w:tr>
        <w:trPr>
          <w:cantSplit/>
        </w:trPr>
        <w:tc>
          <w:tcPr>
            <w:tcW w:type="dxa" w:w="711"/>
          </w:tcPr>
          <w:p>
            <w:pPr>
              <w:spacing w:after="0"/>
              <w:jc w:val="right"/>
            </w:pPr>
            <w:r>
              <w:rPr>
                <w:sz w:val="16"/>
              </w:rPr>
              <w:t>6</w:t>
            </w:r>
          </w:p>
        </w:tc>
        <w:tc>
          <w:tcPr>
            <w:tcW w:type="dxa" w:w="1103"/>
          </w:tcPr>
          <w:p>
            <w:pPr>
              <w:spacing w:after="0"/>
              <w:jc w:val="left"/>
            </w:pPr>
            <w:r>
              <w:rPr>
                <w:sz w:val="16"/>
              </w:rPr>
              <w:t>Winter Weather</w:t>
            </w:r>
          </w:p>
        </w:tc>
        <w:tc>
          <w:tcPr>
            <w:tcW w:type="dxa" w:w="1215"/>
          </w:tcPr>
          <w:p>
            <w:pPr>
              <w:spacing w:after="0"/>
              <w:jc w:val="left"/>
            </w:pPr>
            <w:r>
              <w:rPr>
                <w:sz w:val="16"/>
              </w:rPr>
              <w:t>Very Low</w:t>
            </w:r>
          </w:p>
        </w:tc>
        <w:tc>
          <w:tcPr>
            <w:tcW w:type="dxa" w:w="2073"/>
          </w:tcPr>
          <w:p>
            <w:pPr>
              <w:spacing w:after="0"/>
              <w:jc w:val="left"/>
            </w:pPr>
            <w:r>
              <w:rPr>
                <w:sz w:val="16"/>
              </w:rPr>
              <w:t>Very Low</w:t>
            </w:r>
          </w:p>
        </w:tc>
        <w:tc>
          <w:tcPr>
            <w:tcW w:type="dxa" w:w="948"/>
          </w:tcPr>
          <w:p>
            <w:pPr>
              <w:spacing w:after="0"/>
              <w:jc w:val="right"/>
            </w:pPr>
            <w:r>
              <w:rPr>
                <w:sz w:val="16"/>
              </w:rPr>
              <w:t>$3,477</w:t>
            </w:r>
          </w:p>
        </w:tc>
        <w:tc>
          <w:tcPr>
            <w:tcW w:type="dxa" w:w="1126"/>
          </w:tcPr>
          <w:p>
            <w:pPr>
              <w:spacing w:after="0"/>
              <w:jc w:val="right"/>
            </w:pPr>
            <w:r>
              <w:rPr>
                <w:sz w:val="16"/>
              </w:rPr>
              <w:t>$0</w:t>
            </w:r>
          </w:p>
        </w:tc>
        <w:tc>
          <w:tcPr>
            <w:tcW w:type="dxa" w:w="1755"/>
          </w:tcPr>
          <w:p>
            <w:pPr>
              <w:spacing w:after="0"/>
              <w:jc w:val="right"/>
            </w:pPr>
            <w:r>
              <w:rPr>
                <w:sz w:val="16"/>
              </w:rPr>
              <w:t>$5,140</w:t>
            </w:r>
          </w:p>
        </w:tc>
        <w:tc>
          <w:tcPr>
            <w:tcW w:type="dxa" w:w="1122"/>
          </w:tcPr>
          <w:p>
            <w:pPr>
              <w:spacing w:after="0"/>
              <w:jc w:val="right"/>
            </w:pPr>
            <w:r>
              <w:rPr>
                <w:sz w:val="16"/>
              </w:rPr>
              <w:t>$8,617</w:t>
            </w:r>
          </w:p>
        </w:tc>
        <w:tc>
          <w:tcPr>
            <w:tcW w:type="dxa" w:w="1960"/>
          </w:tcPr>
          <w:p>
            <w:pPr>
              <w:spacing w:after="0"/>
              <w:jc w:val="right"/>
            </w:pPr>
            <w:r>
              <w:rPr>
                <w:sz w:val="16"/>
              </w:rPr>
              <w:t>134</w:t>
            </w:r>
          </w:p>
        </w:tc>
        <w:tc>
          <w:tcPr>
            <w:tcW w:type="dxa" w:w="2100"/>
          </w:tcPr>
          <w:p>
            <w:pPr>
              <w:spacing w:after="0"/>
              <w:jc w:val="left"/>
            </w:pPr>
          </w:p>
        </w:tc>
      </w:tr>
      <w:tr>
        <w:trPr>
          <w:cantSplit/>
        </w:trPr>
        <w:tc>
          <w:tcPr>
            <w:tcW w:type="dxa" w:w="711"/>
          </w:tcPr>
          <w:p>
            <w:pPr>
              <w:spacing w:after="0"/>
              <w:jc w:val="right"/>
            </w:pPr>
            <w:r>
              <w:rPr>
                <w:sz w:val="16"/>
              </w:rPr>
              <w:t>7</w:t>
            </w:r>
          </w:p>
        </w:tc>
        <w:tc>
          <w:tcPr>
            <w:tcW w:type="dxa" w:w="1103"/>
          </w:tcPr>
          <w:p>
            <w:pPr>
              <w:spacing w:after="0"/>
              <w:jc w:val="left"/>
            </w:pPr>
            <w:r>
              <w:rPr>
                <w:sz w:val="16"/>
              </w:rPr>
              <w:t>Wildfire</w:t>
            </w:r>
          </w:p>
        </w:tc>
        <w:tc>
          <w:tcPr>
            <w:tcW w:type="dxa" w:w="1215"/>
          </w:tcPr>
          <w:p>
            <w:pPr>
              <w:spacing w:after="0"/>
              <w:jc w:val="left"/>
            </w:pPr>
            <w:r>
              <w:rPr>
                <w:sz w:val="16"/>
              </w:rPr>
              <w:t>Very Low</w:t>
            </w:r>
          </w:p>
        </w:tc>
        <w:tc>
          <w:tcPr>
            <w:tcW w:type="dxa" w:w="2073"/>
          </w:tcPr>
          <w:p>
            <w:pPr>
              <w:spacing w:after="0"/>
              <w:jc w:val="left"/>
            </w:pPr>
            <w:r>
              <w:rPr>
                <w:sz w:val="16"/>
              </w:rPr>
              <w:t>Very Low</w:t>
            </w:r>
          </w:p>
        </w:tc>
        <w:tc>
          <w:tcPr>
            <w:tcW w:type="dxa" w:w="948"/>
          </w:tcPr>
          <w:p>
            <w:pPr>
              <w:spacing w:after="0"/>
              <w:jc w:val="right"/>
            </w:pPr>
            <w:r>
              <w:rPr>
                <w:sz w:val="16"/>
              </w:rPr>
              <w:t>$362</w:t>
            </w:r>
          </w:p>
        </w:tc>
        <w:tc>
          <w:tcPr>
            <w:tcW w:type="dxa" w:w="1126"/>
          </w:tcPr>
          <w:p>
            <w:pPr>
              <w:spacing w:after="0"/>
              <w:jc w:val="right"/>
            </w:pPr>
            <w:r>
              <w:rPr>
                <w:sz w:val="16"/>
              </w:rPr>
              <w:t>$0</w:t>
            </w:r>
          </w:p>
        </w:tc>
        <w:tc>
          <w:tcPr>
            <w:tcW w:type="dxa" w:w="1755"/>
          </w:tcPr>
          <w:p>
            <w:pPr>
              <w:spacing w:after="0"/>
              <w:jc w:val="right"/>
            </w:pPr>
            <w:r>
              <w:rPr>
                <w:sz w:val="16"/>
              </w:rPr>
              <w:t>$9</w:t>
            </w:r>
          </w:p>
        </w:tc>
        <w:tc>
          <w:tcPr>
            <w:tcW w:type="dxa" w:w="1122"/>
          </w:tcPr>
          <w:p>
            <w:pPr>
              <w:spacing w:after="0"/>
              <w:jc w:val="right"/>
            </w:pPr>
            <w:r>
              <w:rPr>
                <w:sz w:val="16"/>
              </w:rPr>
              <w:t>$371</w:t>
            </w:r>
          </w:p>
        </w:tc>
        <w:tc>
          <w:tcPr>
            <w:tcW w:type="dxa" w:w="1960"/>
          </w:tcPr>
          <w:p>
            <w:pPr>
              <w:spacing w:after="0"/>
              <w:jc w:val="right"/>
            </w:pPr>
            <w:r>
              <w:rPr>
                <w:sz w:val="16"/>
              </w:rPr>
              <w:t>0</w:t>
            </w:r>
          </w:p>
        </w:tc>
        <w:tc>
          <w:tcPr>
            <w:tcW w:type="dxa" w:w="2100"/>
          </w:tcPr>
          <w:p>
            <w:pPr>
              <w:spacing w:after="0"/>
              <w:jc w:val="left"/>
            </w:pPr>
            <w:r>
              <w:rPr>
                <w:sz w:val="16"/>
              </w:rPr>
              <w:t>No recorded events in Storm Events since 1996 (data through 2026-06-30).</w:t>
            </w:r>
          </w:p>
        </w:tc>
      </w:tr>
      <w:tr>
        <w:trPr>
          <w:cantSplit/>
        </w:trPr>
        <w:tc>
          <w:tcPr>
            <w:tcW w:type="dxa" w:w="711"/>
          </w:tcPr>
          <w:p>
            <w:pPr>
              <w:spacing w:after="0"/>
              <w:jc w:val="right"/>
            </w:pPr>
            <w:r>
              <w:rPr>
                <w:sz w:val="16"/>
              </w:rPr>
              <w:t>8</w:t>
            </w:r>
          </w:p>
        </w:tc>
        <w:tc>
          <w:tcPr>
            <w:tcW w:type="dxa" w:w="1103"/>
          </w:tcPr>
          <w:p>
            <w:pPr>
              <w:spacing w:after="0"/>
              <w:jc w:val="left"/>
            </w:pPr>
            <w:r>
              <w:rPr>
                <w:sz w:val="16"/>
              </w:rPr>
              <w:t>Ice Storm</w:t>
            </w:r>
          </w:p>
        </w:tc>
        <w:tc>
          <w:tcPr>
            <w:tcW w:type="dxa" w:w="1215"/>
          </w:tcPr>
          <w:p>
            <w:pPr>
              <w:spacing w:after="0"/>
              <w:jc w:val="left"/>
            </w:pPr>
            <w:r>
              <w:rPr>
                <w:sz w:val="16"/>
              </w:rPr>
              <w:t>Very Low</w:t>
            </w:r>
          </w:p>
        </w:tc>
        <w:tc>
          <w:tcPr>
            <w:tcW w:type="dxa" w:w="2073"/>
          </w:tcPr>
          <w:p>
            <w:pPr>
              <w:spacing w:after="0"/>
              <w:jc w:val="left"/>
            </w:pPr>
            <w:r>
              <w:rPr>
                <w:sz w:val="16"/>
              </w:rPr>
              <w:t>Very Low</w:t>
            </w:r>
          </w:p>
        </w:tc>
        <w:tc>
          <w:tcPr>
            <w:tcW w:type="dxa" w:w="948"/>
          </w:tcPr>
          <w:p>
            <w:pPr>
              <w:spacing w:after="0"/>
              <w:jc w:val="right"/>
            </w:pPr>
            <w:r>
              <w:rPr>
                <w:sz w:val="16"/>
              </w:rPr>
              <w:t>$16</w:t>
            </w:r>
          </w:p>
        </w:tc>
        <w:tc>
          <w:tcPr>
            <w:tcW w:type="dxa" w:w="1126"/>
          </w:tcPr>
          <w:p>
            <w:pPr>
              <w:spacing w:after="0"/>
              <w:jc w:val="right"/>
            </w:pPr>
            <w:r>
              <w:rPr>
                <w:sz w:val="16"/>
              </w:rPr>
              <w:t>n/a</w:t>
            </w:r>
          </w:p>
        </w:tc>
        <w:tc>
          <w:tcPr>
            <w:tcW w:type="dxa" w:w="1755"/>
          </w:tcPr>
          <w:p>
            <w:pPr>
              <w:spacing w:after="0"/>
              <w:jc w:val="right"/>
            </w:pPr>
            <w:r>
              <w:rPr>
                <w:sz w:val="16"/>
              </w:rPr>
              <w:t>$44</w:t>
            </w:r>
          </w:p>
        </w:tc>
        <w:tc>
          <w:tcPr>
            <w:tcW w:type="dxa" w:w="1122"/>
          </w:tcPr>
          <w:p>
            <w:pPr>
              <w:spacing w:after="0"/>
              <w:jc w:val="right"/>
            </w:pPr>
            <w:r>
              <w:rPr>
                <w:sz w:val="16"/>
              </w:rPr>
              <w:t>$60</w:t>
            </w:r>
          </w:p>
        </w:tc>
        <w:tc>
          <w:tcPr>
            <w:tcW w:type="dxa" w:w="1960"/>
          </w:tcPr>
          <w:p>
            <w:pPr>
              <w:spacing w:after="0"/>
              <w:jc w:val="right"/>
            </w:pPr>
            <w:r>
              <w:rPr>
                <w:sz w:val="16"/>
              </w:rPr>
              <w:t>2</w:t>
            </w:r>
          </w:p>
        </w:tc>
        <w:tc>
          <w:tcPr>
            <w:tcW w:type="dxa" w:w="2100"/>
          </w:tcPr>
          <w:p>
            <w:pPr>
              <w:spacing w:after="0"/>
              <w:jc w:val="left"/>
            </w:pPr>
          </w:p>
        </w:tc>
      </w:tr>
      <w:tr>
        <w:trPr>
          <w:cantSplit/>
        </w:trPr>
        <w:tc>
          <w:tcPr>
            <w:tcW w:type="dxa" w:w="711"/>
          </w:tcPr>
          <w:p>
            <w:pPr>
              <w:spacing w:after="0"/>
              <w:jc w:val="right"/>
            </w:pPr>
            <w:r>
              <w:rPr>
                <w:sz w:val="16"/>
              </w:rPr>
              <w:t>9</w:t>
            </w:r>
          </w:p>
        </w:tc>
        <w:tc>
          <w:tcPr>
            <w:tcW w:type="dxa" w:w="1103"/>
          </w:tcPr>
          <w:p>
            <w:pPr>
              <w:spacing w:after="0"/>
              <w:jc w:val="left"/>
            </w:pPr>
            <w:r>
              <w:rPr>
                <w:sz w:val="16"/>
              </w:rPr>
              <w:t>Lightning</w:t>
            </w:r>
          </w:p>
        </w:tc>
        <w:tc>
          <w:tcPr>
            <w:tcW w:type="dxa" w:w="1215"/>
          </w:tcPr>
          <w:p>
            <w:pPr>
              <w:spacing w:after="0"/>
              <w:jc w:val="left"/>
            </w:pPr>
            <w:r>
              <w:rPr>
                <w:sz w:val="16"/>
              </w:rPr>
              <w:t>Very Low</w:t>
            </w:r>
          </w:p>
        </w:tc>
        <w:tc>
          <w:tcPr>
            <w:tcW w:type="dxa" w:w="2073"/>
          </w:tcPr>
          <w:p>
            <w:pPr>
              <w:spacing w:after="0"/>
              <w:jc w:val="left"/>
            </w:pPr>
            <w:r>
              <w:rPr>
                <w:sz w:val="16"/>
              </w:rPr>
              <w:t>Very Low</w:t>
            </w:r>
          </w:p>
        </w:tc>
        <w:tc>
          <w:tcPr>
            <w:tcW w:type="dxa" w:w="948"/>
          </w:tcPr>
          <w:p>
            <w:pPr>
              <w:spacing w:after="0"/>
              <w:jc w:val="right"/>
            </w:pPr>
            <w:r>
              <w:rPr>
                <w:sz w:val="16"/>
              </w:rPr>
              <w:t>$4</w:t>
            </w:r>
          </w:p>
        </w:tc>
        <w:tc>
          <w:tcPr>
            <w:tcW w:type="dxa" w:w="1126"/>
          </w:tcPr>
          <w:p>
            <w:pPr>
              <w:spacing w:after="0"/>
              <w:jc w:val="right"/>
            </w:pPr>
            <w:r>
              <w:rPr>
                <w:sz w:val="16"/>
              </w:rPr>
              <w:t>n/a</w:t>
            </w:r>
          </w:p>
        </w:tc>
        <w:tc>
          <w:tcPr>
            <w:tcW w:type="dxa" w:w="1755"/>
          </w:tcPr>
          <w:p>
            <w:pPr>
              <w:spacing w:after="0"/>
              <w:jc w:val="right"/>
            </w:pPr>
            <w:r>
              <w:rPr>
                <w:sz w:val="16"/>
              </w:rPr>
              <w:t>$25</w:t>
            </w:r>
          </w:p>
        </w:tc>
        <w:tc>
          <w:tcPr>
            <w:tcW w:type="dxa" w:w="1122"/>
          </w:tcPr>
          <w:p>
            <w:pPr>
              <w:spacing w:after="0"/>
              <w:jc w:val="right"/>
            </w:pPr>
            <w:r>
              <w:rPr>
                <w:sz w:val="16"/>
              </w:rPr>
              <w:t>$29</w:t>
            </w:r>
          </w:p>
        </w:tc>
        <w:tc>
          <w:tcPr>
            <w:tcW w:type="dxa" w:w="1960"/>
          </w:tcPr>
          <w:p>
            <w:pPr>
              <w:spacing w:after="0"/>
              <w:jc w:val="right"/>
            </w:pPr>
            <w:r>
              <w:rPr>
                <w:sz w:val="16"/>
              </w:rPr>
              <w:t>0</w:t>
            </w:r>
          </w:p>
        </w:tc>
        <w:tc>
          <w:tcPr>
            <w:tcW w:type="dxa" w:w="2100"/>
          </w:tcPr>
          <w:p>
            <w:pPr>
              <w:spacing w:after="0"/>
              <w:jc w:val="left"/>
            </w:pPr>
            <w:r>
              <w:rPr>
                <w:sz w:val="16"/>
              </w:rPr>
              <w:t>No recorded events in Storm Events since 1996 (data through 2026-06-30).</w:t>
            </w:r>
          </w:p>
        </w:tc>
      </w:tr>
      <w:tr>
        <w:trPr>
          <w:cantSplit/>
        </w:trPr>
        <w:tc>
          <w:tcPr>
            <w:tcW w:type="dxa" w:w="711"/>
          </w:tcPr>
          <w:p>
            <w:pPr>
              <w:spacing w:after="0"/>
              <w:jc w:val="right"/>
            </w:pPr>
            <w:r>
              <w:rPr>
                <w:sz w:val="16"/>
              </w:rPr>
              <w:t>10</w:t>
            </w:r>
          </w:p>
        </w:tc>
        <w:tc>
          <w:tcPr>
            <w:tcW w:type="dxa" w:w="1103"/>
          </w:tcPr>
          <w:p>
            <w:pPr>
              <w:spacing w:after="0"/>
              <w:jc w:val="left"/>
            </w:pPr>
            <w:r>
              <w:rPr>
                <w:sz w:val="16"/>
              </w:rPr>
              <w:t>Cold Wave</w:t>
            </w:r>
          </w:p>
        </w:tc>
        <w:tc>
          <w:tcPr>
            <w:tcW w:type="dxa" w:w="1215"/>
          </w:tcPr>
          <w:p>
            <w:pPr>
              <w:spacing w:after="0"/>
              <w:jc w:val="left"/>
            </w:pPr>
            <w:r>
              <w:rPr>
                <w:sz w:val="16"/>
              </w:rPr>
              <w:t>Very Low</w:t>
            </w:r>
          </w:p>
        </w:tc>
        <w:tc>
          <w:tcPr>
            <w:tcW w:type="dxa" w:w="2073"/>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r>
              <w:rPr>
                <w:sz w:val="16"/>
              </w:rPr>
              <w:t>$0</w:t>
            </w:r>
          </w:p>
        </w:tc>
        <w:tc>
          <w:tcPr>
            <w:tcW w:type="dxa" w:w="1755"/>
          </w:tcPr>
          <w:p>
            <w:pPr>
              <w:spacing w:after="0"/>
              <w:jc w:val="right"/>
            </w:pPr>
            <w:r>
              <w:rPr>
                <w:sz w:val="16"/>
              </w:rPr>
              <w:t>$1</w:t>
            </w:r>
          </w:p>
        </w:tc>
        <w:tc>
          <w:tcPr>
            <w:tcW w:type="dxa" w:w="1122"/>
          </w:tcPr>
          <w:p>
            <w:pPr>
              <w:spacing w:after="0"/>
              <w:jc w:val="right"/>
            </w:pPr>
            <w:r>
              <w:rPr>
                <w:sz w:val="16"/>
              </w:rPr>
              <w:t>$1</w:t>
            </w:r>
          </w:p>
        </w:tc>
        <w:tc>
          <w:tcPr>
            <w:tcW w:type="dxa" w:w="1960"/>
          </w:tcPr>
          <w:p>
            <w:pPr>
              <w:spacing w:after="0"/>
              <w:jc w:val="right"/>
            </w:pPr>
            <w:r>
              <w:rPr>
                <w:sz w:val="16"/>
              </w:rPr>
              <w:t>9</w:t>
            </w:r>
          </w:p>
        </w:tc>
        <w:tc>
          <w:tcPr>
            <w:tcW w:type="dxa" w:w="2100"/>
          </w:tcPr>
          <w:p>
            <w:pPr>
              <w:spacing w:after="0"/>
              <w:jc w:val="left"/>
            </w:pPr>
            <w:r>
              <w:rPr>
                <w:sz w:val="16"/>
              </w:rPr>
              <w:t>Includes 9 Frost/Freeze records (outside NRI's Cold Wave definition; counted in this table and in B1-d, not in the B1-e descriptor).</w:t>
            </w:r>
          </w:p>
        </w:tc>
      </w:tr>
      <w:tr>
        <w:trPr>
          <w:cantSplit/>
        </w:trPr>
        <w:tc>
          <w:tcPr>
            <w:tcW w:type="dxa" w:w="711"/>
          </w:tcPr>
          <w:p>
            <w:pPr>
              <w:spacing w:after="0"/>
              <w:jc w:val="right"/>
            </w:pPr>
            <w:r>
              <w:rPr>
                <w:sz w:val="16"/>
              </w:rPr>
              <w:t>11</w:t>
            </w:r>
          </w:p>
        </w:tc>
        <w:tc>
          <w:tcPr>
            <w:tcW w:type="dxa" w:w="1103"/>
          </w:tcPr>
          <w:p>
            <w:pPr>
              <w:spacing w:after="0"/>
              <w:jc w:val="left"/>
            </w:pPr>
            <w:r>
              <w:rPr>
                <w:sz w:val="16"/>
              </w:rPr>
              <w:t>Tornado</w:t>
            </w:r>
          </w:p>
        </w:tc>
        <w:tc>
          <w:tcPr>
            <w:tcW w:type="dxa" w:w="1215"/>
          </w:tcPr>
          <w:p>
            <w:pPr>
              <w:spacing w:after="0"/>
              <w:jc w:val="left"/>
            </w:pPr>
            <w:r>
              <w:rPr>
                <w:sz w:val="16"/>
              </w:rPr>
              <w:t>Very Low</w:t>
            </w:r>
          </w:p>
        </w:tc>
        <w:tc>
          <w:tcPr>
            <w:tcW w:type="dxa" w:w="2073"/>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r>
              <w:rPr>
                <w:sz w:val="16"/>
              </w:rPr>
              <w:t>$0</w:t>
            </w:r>
          </w:p>
        </w:tc>
        <w:tc>
          <w:tcPr>
            <w:tcW w:type="dxa" w:w="1755"/>
          </w:tcPr>
          <w:p>
            <w:pPr>
              <w:spacing w:after="0"/>
              <w:jc w:val="right"/>
            </w:pPr>
            <w:r>
              <w:rPr>
                <w:sz w:val="16"/>
              </w:rPr>
              <w:t>under $1</w:t>
            </w:r>
          </w:p>
        </w:tc>
        <w:tc>
          <w:tcPr>
            <w:tcW w:type="dxa" w:w="1122"/>
          </w:tcPr>
          <w:p>
            <w:pPr>
              <w:spacing w:after="0"/>
              <w:jc w:val="right"/>
            </w:pPr>
            <w:r>
              <w:rPr>
                <w:sz w:val="16"/>
              </w:rPr>
              <w:t>under $1</w:t>
            </w:r>
          </w:p>
        </w:tc>
        <w:tc>
          <w:tcPr>
            <w:tcW w:type="dxa" w:w="1960"/>
          </w:tcPr>
          <w:p>
            <w:pPr>
              <w:spacing w:after="0"/>
              <w:jc w:val="right"/>
            </w:pPr>
            <w:r>
              <w:rPr>
                <w:sz w:val="16"/>
              </w:rPr>
              <w:t>0</w:t>
            </w:r>
          </w:p>
        </w:tc>
        <w:tc>
          <w:tcPr>
            <w:tcW w:type="dxa" w:w="2100"/>
          </w:tcPr>
          <w:p>
            <w:pPr>
              <w:spacing w:after="0"/>
              <w:jc w:val="left"/>
            </w:pPr>
            <w:r>
              <w:rPr>
                <w:sz w:val="16"/>
              </w:rPr>
              <w:t>No recorded events in Storm Events since 1996 (data through 2026-06-30).</w:t>
            </w:r>
          </w:p>
        </w:tc>
      </w:tr>
      <w:tr>
        <w:trPr>
          <w:cantSplit/>
        </w:trPr>
        <w:tc>
          <w:tcPr>
            <w:tcW w:type="dxa" w:w="711"/>
          </w:tcPr>
          <w:p>
            <w:pPr>
              <w:spacing w:after="0"/>
              <w:jc w:val="right"/>
            </w:pPr>
            <w:r>
              <w:rPr>
                <w:sz w:val="16"/>
              </w:rPr>
              <w:t>12</w:t>
            </w:r>
          </w:p>
        </w:tc>
        <w:tc>
          <w:tcPr>
            <w:tcW w:type="dxa" w:w="1103"/>
          </w:tcPr>
          <w:p>
            <w:pPr>
              <w:spacing w:after="0"/>
              <w:jc w:val="left"/>
            </w:pPr>
            <w:r>
              <w:rPr>
                <w:sz w:val="16"/>
              </w:rPr>
              <w:t>Coastal Flooding</w:t>
            </w:r>
          </w:p>
        </w:tc>
        <w:tc>
          <w:tcPr>
            <w:tcW w:type="dxa" w:w="1215"/>
          </w:tcPr>
          <w:p>
            <w:pPr>
              <w:spacing w:after="0"/>
              <w:jc w:val="left"/>
            </w:pPr>
            <w:r>
              <w:rPr>
                <w:sz w:val="16"/>
              </w:rPr>
              <w:t>No Rating</w:t>
            </w:r>
          </w:p>
        </w:tc>
        <w:tc>
          <w:tcPr>
            <w:tcW w:type="dxa" w:w="2073"/>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n/a</w:t>
            </w:r>
          </w:p>
        </w:tc>
        <w:tc>
          <w:tcPr>
            <w:tcW w:type="dxa" w:w="1755"/>
          </w:tcPr>
          <w:p>
            <w:pPr>
              <w:spacing w:after="0"/>
              <w:jc w:val="right"/>
            </w:pPr>
            <w:r>
              <w:rPr>
                <w:sz w:val="16"/>
              </w:rPr>
              <w:t>$0</w:t>
            </w:r>
          </w:p>
        </w:tc>
        <w:tc>
          <w:tcPr>
            <w:tcW w:type="dxa" w:w="1122"/>
          </w:tcPr>
          <w:p>
            <w:pPr>
              <w:spacing w:after="0"/>
              <w:jc w:val="right"/>
            </w:pPr>
            <w:r>
              <w:rPr>
                <w:sz w:val="16"/>
              </w:rPr>
              <w:t>$0</w:t>
            </w:r>
          </w:p>
        </w:tc>
        <w:tc>
          <w:tcPr>
            <w:tcW w:type="dxa" w:w="1960"/>
          </w:tcPr>
          <w:p>
            <w:pPr>
              <w:spacing w:after="0"/>
              <w:jc w:val="right"/>
            </w:pPr>
            <w:r>
              <w:rPr>
                <w:sz w:val="16"/>
              </w:rPr>
              <w:t>2</w:t>
            </w:r>
          </w:p>
        </w:tc>
        <w:tc>
          <w:tcPr>
            <w:tcW w:type="dxa" w:w="2100"/>
          </w:tcPr>
          <w:p>
            <w:pPr>
              <w:spacing w:after="0"/>
              <w:jc w:val="left"/>
            </w:pPr>
          </w:p>
        </w:tc>
      </w:tr>
      <w:tr>
        <w:trPr>
          <w:cantSplit/>
        </w:trPr>
        <w:tc>
          <w:tcPr>
            <w:tcW w:type="dxa" w:w="711"/>
          </w:tcPr>
          <w:p>
            <w:pPr>
              <w:spacing w:after="0"/>
              <w:jc w:val="right"/>
            </w:pPr>
            <w:r>
              <w:rPr>
                <w:sz w:val="16"/>
              </w:rPr>
              <w:t>13</w:t>
            </w:r>
          </w:p>
        </w:tc>
        <w:tc>
          <w:tcPr>
            <w:tcW w:type="dxa" w:w="1103"/>
          </w:tcPr>
          <w:p>
            <w:pPr>
              <w:spacing w:after="0"/>
              <w:jc w:val="left"/>
            </w:pPr>
            <w:r>
              <w:rPr>
                <w:sz w:val="16"/>
              </w:rPr>
              <w:t>Drought</w:t>
            </w:r>
          </w:p>
        </w:tc>
        <w:tc>
          <w:tcPr>
            <w:tcW w:type="dxa" w:w="1215"/>
          </w:tcPr>
          <w:p>
            <w:pPr>
              <w:spacing w:after="0"/>
              <w:jc w:val="left"/>
            </w:pPr>
            <w:r>
              <w:rPr>
                <w:sz w:val="16"/>
              </w:rPr>
              <w:t>No Rating</w:t>
            </w:r>
          </w:p>
        </w:tc>
        <w:tc>
          <w:tcPr>
            <w:tcW w:type="dxa" w:w="2073"/>
          </w:tcPr>
          <w:p>
            <w:pPr>
              <w:spacing w:after="0"/>
              <w:jc w:val="left"/>
            </w:pPr>
            <w:r>
              <w:rPr>
                <w:sz w:val="16"/>
              </w:rPr>
              <w:t>No Expected Annual Losses</w:t>
            </w:r>
          </w:p>
        </w:tc>
        <w:tc>
          <w:tcPr>
            <w:tcW w:type="dxa" w:w="948"/>
          </w:tcPr>
          <w:p>
            <w:pPr>
              <w:spacing w:after="0"/>
              <w:jc w:val="right"/>
            </w:pPr>
            <w:r>
              <w:rPr>
                <w:sz w:val="16"/>
              </w:rPr>
              <w:t>n/a</w:t>
            </w:r>
          </w:p>
        </w:tc>
        <w:tc>
          <w:tcPr>
            <w:tcW w:type="dxa" w:w="1126"/>
          </w:tcPr>
          <w:p>
            <w:pPr>
              <w:spacing w:after="0"/>
              <w:jc w:val="right"/>
            </w:pPr>
            <w:r>
              <w:rPr>
                <w:sz w:val="16"/>
              </w:rPr>
              <w:t>$0</w:t>
            </w:r>
          </w:p>
        </w:tc>
        <w:tc>
          <w:tcPr>
            <w:tcW w:type="dxa" w:w="1755"/>
          </w:tcPr>
          <w:p>
            <w:pPr>
              <w:spacing w:after="0"/>
              <w:jc w:val="right"/>
            </w:pPr>
            <w:r>
              <w:rPr>
                <w:sz w:val="16"/>
              </w:rPr>
              <w:t>n/a</w:t>
            </w:r>
          </w:p>
        </w:tc>
        <w:tc>
          <w:tcPr>
            <w:tcW w:type="dxa" w:w="1122"/>
          </w:tcPr>
          <w:p>
            <w:pPr>
              <w:spacing w:after="0"/>
              <w:jc w:val="right"/>
            </w:pPr>
            <w:r>
              <w:rPr>
                <w:sz w:val="16"/>
              </w:rPr>
              <w:t>$0</w:t>
            </w:r>
          </w:p>
        </w:tc>
        <w:tc>
          <w:tcPr>
            <w:tcW w:type="dxa" w:w="1960"/>
          </w:tcPr>
          <w:p>
            <w:pPr>
              <w:spacing w:after="0"/>
              <w:jc w:val="right"/>
            </w:pPr>
            <w:r>
              <w:rPr>
                <w:sz w:val="16"/>
              </w:rPr>
              <w:t>0</w:t>
            </w:r>
          </w:p>
        </w:tc>
        <w:tc>
          <w:tcPr>
            <w:tcW w:type="dxa" w:w="2100"/>
          </w:tcPr>
          <w:p>
            <w:pPr>
              <w:spacing w:after="0"/>
              <w:jc w:val="left"/>
            </w:pPr>
            <w:r>
              <w:rPr>
                <w:sz w:val="16"/>
              </w:rPr>
              <w:t>No recorded events in Storm Events since 1996 (data through 2026-06-30).</w:t>
            </w:r>
          </w:p>
        </w:tc>
      </w:tr>
      <w:tr>
        <w:trPr>
          <w:cantSplit/>
        </w:trPr>
        <w:tc>
          <w:tcPr>
            <w:tcW w:type="dxa" w:w="711"/>
          </w:tcPr>
          <w:p>
            <w:pPr>
              <w:spacing w:after="0"/>
              <w:jc w:val="right"/>
            </w:pPr>
            <w:r>
              <w:rPr>
                <w:sz w:val="16"/>
              </w:rPr>
              <w:t>14</w:t>
            </w:r>
          </w:p>
        </w:tc>
        <w:tc>
          <w:tcPr>
            <w:tcW w:type="dxa" w:w="1103"/>
          </w:tcPr>
          <w:p>
            <w:pPr>
              <w:spacing w:after="0"/>
              <w:jc w:val="left"/>
            </w:pPr>
            <w:r>
              <w:rPr>
                <w:sz w:val="16"/>
              </w:rPr>
              <w:t>Hail</w:t>
            </w:r>
          </w:p>
        </w:tc>
        <w:tc>
          <w:tcPr>
            <w:tcW w:type="dxa" w:w="1215"/>
          </w:tcPr>
          <w:p>
            <w:pPr>
              <w:spacing w:after="0"/>
              <w:jc w:val="left"/>
            </w:pPr>
            <w:r>
              <w:rPr>
                <w:sz w:val="16"/>
              </w:rPr>
              <w:t>No Rating</w:t>
            </w:r>
          </w:p>
        </w:tc>
        <w:tc>
          <w:tcPr>
            <w:tcW w:type="dxa" w:w="2073"/>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755"/>
          </w:tcPr>
          <w:p>
            <w:pPr>
              <w:spacing w:after="0"/>
              <w:jc w:val="right"/>
            </w:pPr>
            <w:r>
              <w:rPr>
                <w:sz w:val="16"/>
              </w:rPr>
              <w:t>$0</w:t>
            </w:r>
          </w:p>
        </w:tc>
        <w:tc>
          <w:tcPr>
            <w:tcW w:type="dxa" w:w="1122"/>
          </w:tcPr>
          <w:p>
            <w:pPr>
              <w:spacing w:after="0"/>
              <w:jc w:val="right"/>
            </w:pPr>
            <w:r>
              <w:rPr>
                <w:sz w:val="16"/>
              </w:rPr>
              <w:t>$0</w:t>
            </w:r>
          </w:p>
        </w:tc>
        <w:tc>
          <w:tcPr>
            <w:tcW w:type="dxa" w:w="1960"/>
          </w:tcPr>
          <w:p>
            <w:pPr>
              <w:spacing w:after="0"/>
              <w:jc w:val="right"/>
            </w:pPr>
            <w:r>
              <w:rPr>
                <w:sz w:val="16"/>
              </w:rPr>
              <w:t>0</w:t>
            </w:r>
          </w:p>
        </w:tc>
        <w:tc>
          <w:tcPr>
            <w:tcW w:type="dxa" w:w="2100"/>
          </w:tcPr>
          <w:p>
            <w:pPr>
              <w:spacing w:after="0"/>
              <w:jc w:val="left"/>
            </w:pPr>
            <w:r>
              <w:rPr>
                <w:sz w:val="16"/>
              </w:rPr>
              <w:t>No recorded events in Storm Events since 1996 (data through 2026-06-30).</w:t>
            </w:r>
          </w:p>
        </w:tc>
      </w:tr>
      <w:tr>
        <w:trPr>
          <w:cantSplit/>
        </w:trPr>
        <w:tc>
          <w:tcPr>
            <w:tcW w:type="dxa" w:w="711"/>
          </w:tcPr>
          <w:p>
            <w:pPr>
              <w:spacing w:after="0"/>
              <w:jc w:val="right"/>
            </w:pPr>
            <w:r>
              <w:rPr>
                <w:sz w:val="16"/>
              </w:rPr>
              <w:t>15</w:t>
            </w:r>
          </w:p>
        </w:tc>
        <w:tc>
          <w:tcPr>
            <w:tcW w:type="dxa" w:w="1103"/>
          </w:tcPr>
          <w:p>
            <w:pPr>
              <w:spacing w:after="0"/>
              <w:jc w:val="left"/>
            </w:pPr>
            <w:r>
              <w:rPr>
                <w:sz w:val="16"/>
              </w:rPr>
              <w:t>Strong Wind</w:t>
            </w:r>
          </w:p>
        </w:tc>
        <w:tc>
          <w:tcPr>
            <w:tcW w:type="dxa" w:w="1215"/>
          </w:tcPr>
          <w:p>
            <w:pPr>
              <w:spacing w:after="0"/>
              <w:jc w:val="left"/>
            </w:pPr>
            <w:r>
              <w:rPr>
                <w:sz w:val="16"/>
              </w:rPr>
              <w:t>No Rating</w:t>
            </w:r>
          </w:p>
        </w:tc>
        <w:tc>
          <w:tcPr>
            <w:tcW w:type="dxa" w:w="2073"/>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755"/>
          </w:tcPr>
          <w:p>
            <w:pPr>
              <w:spacing w:after="0"/>
              <w:jc w:val="right"/>
            </w:pPr>
            <w:r>
              <w:rPr>
                <w:sz w:val="16"/>
              </w:rPr>
              <w:t>$0</w:t>
            </w:r>
          </w:p>
        </w:tc>
        <w:tc>
          <w:tcPr>
            <w:tcW w:type="dxa" w:w="1122"/>
          </w:tcPr>
          <w:p>
            <w:pPr>
              <w:spacing w:after="0"/>
              <w:jc w:val="right"/>
            </w:pPr>
            <w:r>
              <w:rPr>
                <w:sz w:val="16"/>
              </w:rPr>
              <w:t>$0</w:t>
            </w:r>
          </w:p>
        </w:tc>
        <w:tc>
          <w:tcPr>
            <w:tcW w:type="dxa" w:w="1960"/>
          </w:tcPr>
          <w:p>
            <w:pPr>
              <w:spacing w:after="0"/>
              <w:jc w:val="right"/>
            </w:pPr>
            <w:r>
              <w:rPr>
                <w:sz w:val="16"/>
              </w:rPr>
              <w:t>66</w:t>
            </w:r>
          </w:p>
        </w:tc>
        <w:tc>
          <w:tcPr>
            <w:tcW w:type="dxa" w:w="2100"/>
          </w:tcPr>
          <w:p>
            <w:pPr>
              <w:spacing w:after="0"/>
              <w:jc w:val="left"/>
            </w:pPr>
            <w:r>
              <w:rPr>
                <w:sz w:val="16"/>
              </w:rPr>
              <w:t>Includes 66 High Wind records (a NOAA non-thunderstorm wind type, outside NRI's Strong Wind definition).</w:t>
            </w:r>
          </w:p>
        </w:tc>
      </w:tr>
      <w:tr>
        <w:trPr>
          <w:cantSplit/>
        </w:trPr>
        <w:tc>
          <w:tcPr>
            <w:tcW w:type="dxa" w:w="711"/>
          </w:tcPr>
          <w:p>
            <w:pPr>
              <w:spacing w:after="0"/>
              <w:jc w:val="right"/>
            </w:pPr>
            <w:r>
              <w:rPr>
                <w:sz w:val="16"/>
              </w:rPr>
              <w:t>16</w:t>
            </w:r>
          </w:p>
        </w:tc>
        <w:tc>
          <w:tcPr>
            <w:tcW w:type="dxa" w:w="1103"/>
          </w:tcPr>
          <w:p>
            <w:pPr>
              <w:spacing w:after="0"/>
              <w:jc w:val="left"/>
            </w:pPr>
            <w:r>
              <w:rPr>
                <w:sz w:val="16"/>
              </w:rPr>
              <w:t>Volcanic Activity</w:t>
            </w:r>
          </w:p>
        </w:tc>
        <w:tc>
          <w:tcPr>
            <w:tcW w:type="dxa" w:w="1215"/>
          </w:tcPr>
          <w:p>
            <w:pPr>
              <w:spacing w:after="0"/>
              <w:jc w:val="left"/>
            </w:pPr>
            <w:r>
              <w:rPr>
                <w:sz w:val="16"/>
              </w:rPr>
              <w:t>No Rating</w:t>
            </w:r>
          </w:p>
        </w:tc>
        <w:tc>
          <w:tcPr>
            <w:tcW w:type="dxa" w:w="2073"/>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n/a</w:t>
            </w:r>
          </w:p>
        </w:tc>
        <w:tc>
          <w:tcPr>
            <w:tcW w:type="dxa" w:w="1755"/>
          </w:tcPr>
          <w:p>
            <w:pPr>
              <w:spacing w:after="0"/>
              <w:jc w:val="right"/>
            </w:pPr>
            <w:r>
              <w:rPr>
                <w:sz w:val="16"/>
              </w:rPr>
              <w:t>$0</w:t>
            </w:r>
          </w:p>
        </w:tc>
        <w:tc>
          <w:tcPr>
            <w:tcW w:type="dxa" w:w="1122"/>
          </w:tcPr>
          <w:p>
            <w:pPr>
              <w:spacing w:after="0"/>
              <w:jc w:val="right"/>
            </w:pPr>
            <w:r>
              <w:rPr>
                <w:sz w:val="16"/>
              </w:rPr>
              <w:t>$0</w:t>
            </w:r>
          </w:p>
        </w:tc>
        <w:tc>
          <w:tcPr>
            <w:tcW w:type="dxa" w:w="1960"/>
          </w:tcPr>
          <w:p>
            <w:pPr>
              <w:spacing w:after="0"/>
              <w:jc w:val="right"/>
            </w:pPr>
            <w:r>
              <w:rPr>
                <w:sz w:val="16"/>
              </w:rPr>
              <w:t>0</w:t>
            </w:r>
          </w:p>
        </w:tc>
        <w:tc>
          <w:tcPr>
            <w:tcW w:type="dxa" w:w="2100"/>
          </w:tcPr>
          <w:p>
            <w:pPr>
              <w:spacing w:after="0"/>
              <w:jc w:val="left"/>
            </w:pPr>
            <w:r>
              <w:rPr>
                <w:sz w:val="16"/>
              </w:rPr>
              <w:t>No recorded events in Storm Events since 1996 (data through 2026-06-30).</w:t>
            </w:r>
          </w:p>
        </w:tc>
      </w:tr>
      <w:tr>
        <w:trPr>
          <w:cantSplit/>
        </w:trPr>
        <w:tc>
          <w:tcPr>
            <w:tcW w:type="dxa" w:w="711"/>
          </w:tcPr>
          <w:p>
            <w:pPr>
              <w:spacing w:after="0"/>
              <w:jc w:val="right"/>
            </w:pPr>
          </w:p>
        </w:tc>
        <w:tc>
          <w:tcPr>
            <w:tcW w:type="dxa" w:w="1103"/>
          </w:tcPr>
          <w:p>
            <w:pPr>
              <w:spacing w:after="0"/>
              <w:jc w:val="left"/>
            </w:pPr>
            <w:r>
              <w:rPr>
                <w:sz w:val="16"/>
              </w:rPr>
              <w:t>Heat Wave</w:t>
            </w:r>
          </w:p>
        </w:tc>
        <w:tc>
          <w:tcPr>
            <w:tcW w:type="dxa" w:w="1215"/>
          </w:tcPr>
          <w:p>
            <w:pPr>
              <w:spacing w:after="0"/>
              <w:jc w:val="left"/>
            </w:pPr>
            <w:r>
              <w:rPr>
                <w:sz w:val="16"/>
              </w:rPr>
              <w:t>Insufficient Data</w:t>
            </w:r>
          </w:p>
        </w:tc>
        <w:tc>
          <w:tcPr>
            <w:tcW w:type="dxa" w:w="2073"/>
          </w:tcPr>
          <w:p>
            <w:pPr>
              <w:spacing w:after="0"/>
              <w:jc w:val="left"/>
            </w:pPr>
            <w:r>
              <w:rPr>
                <w:sz w:val="16"/>
              </w:rPr>
              <w:t>Insufficient Data</w:t>
            </w:r>
          </w:p>
        </w:tc>
        <w:tc>
          <w:tcPr>
            <w:tcW w:type="dxa" w:w="948"/>
          </w:tcPr>
          <w:p>
            <w:pPr>
              <w:spacing w:after="0"/>
              <w:jc w:val="right"/>
            </w:pPr>
            <w:r>
              <w:rPr>
                <w:sz w:val="16"/>
              </w:rPr>
              <w:t>n/a</w:t>
            </w:r>
          </w:p>
        </w:tc>
        <w:tc>
          <w:tcPr>
            <w:tcW w:type="dxa" w:w="1126"/>
          </w:tcPr>
          <w:p>
            <w:pPr>
              <w:spacing w:after="0"/>
              <w:jc w:val="right"/>
            </w:pPr>
            <w:r>
              <w:rPr>
                <w:sz w:val="16"/>
              </w:rPr>
              <w:t>n/a</w:t>
            </w:r>
          </w:p>
        </w:tc>
        <w:tc>
          <w:tcPr>
            <w:tcW w:type="dxa" w:w="1755"/>
          </w:tcPr>
          <w:p>
            <w:pPr>
              <w:spacing w:after="0"/>
              <w:jc w:val="right"/>
            </w:pPr>
            <w:r>
              <w:rPr>
                <w:sz w:val="16"/>
              </w:rPr>
              <w:t>n/a</w:t>
            </w:r>
          </w:p>
        </w:tc>
        <w:tc>
          <w:tcPr>
            <w:tcW w:type="dxa" w:w="1122"/>
          </w:tcPr>
          <w:p>
            <w:pPr>
              <w:spacing w:after="0"/>
              <w:jc w:val="right"/>
            </w:pPr>
            <w:r>
              <w:rPr>
                <w:sz w:val="16"/>
              </w:rPr>
              <w:t>n/a</w:t>
            </w:r>
          </w:p>
        </w:tc>
        <w:tc>
          <w:tcPr>
            <w:tcW w:type="dxa" w:w="1960"/>
          </w:tcPr>
          <w:p>
            <w:pPr>
              <w:spacing w:after="0"/>
              <w:jc w:val="right"/>
            </w:pPr>
            <w:r>
              <w:rPr>
                <w:sz w:val="16"/>
              </w:rPr>
              <w:t>0</w:t>
            </w:r>
          </w:p>
        </w:tc>
        <w:tc>
          <w:tcPr>
            <w:tcW w:type="dxa" w:w="2100"/>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tsunami, wildfire, lightning, volcanic activity and heat wave records (Storm Events records these hazards only in part).</w:t>
      </w:r>
    </w:p>
    <w:p>
      <w:pPr>
        <w:spacing w:after="80" w:before="0"/>
      </w:pPr>
    </w:p>
    <w:p>
      <w:pPr>
        <w:spacing w:after="60" w:before="0"/>
      </w:pPr>
      <w:r>
        <w:rPr>
          <w:i/>
        </w:rPr>
        <w:t>Not applicable to this county per NRI, with no federal declaration and no Storm Events record since 1996: hurricane.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706"/>
        <w:gridCol w:w="10406"/>
      </w:tblGrid>
      <w:tr>
        <w:trPr>
          <w:cantSplit/>
          <w:tblHeader/>
        </w:trPr>
        <w:tc>
          <w:tcPr>
            <w:tcW w:type="dxa" w:w="3706"/>
            <w:shd w:val="clear" w:color="auto" w:fill="E8E8E8"/>
          </w:tcPr>
          <w:p>
            <w:pPr>
              <w:spacing w:after="0"/>
              <w:jc w:val="left"/>
            </w:pPr>
            <w:r>
              <w:rPr>
                <w:b/>
                <w:sz w:val="16"/>
              </w:rPr>
              <w:t>Hazard</w:t>
            </w:r>
          </w:p>
        </w:tc>
        <w:tc>
          <w:tcPr>
            <w:tcW w:type="dxa" w:w="10406"/>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706"/>
          </w:tcPr>
          <w:p>
            <w:pPr>
              <w:spacing w:after="0"/>
              <w:jc w:val="left"/>
            </w:pPr>
            <w:r>
              <w:rPr>
                <w:sz w:val="16"/>
              </w:rPr>
              <w:t>Avalanche</w:t>
            </w:r>
          </w:p>
        </w:tc>
        <w:tc>
          <w:tcPr>
            <w:tcW w:type="dxa" w:w="10406"/>
          </w:tcPr>
          <w:p>
            <w:pPr>
              <w:spacing w:after="0"/>
              <w:jc w:val="left"/>
            </w:pPr>
            <w:r>
              <w:rPr>
                <w:sz w:val="16"/>
              </w:rPr>
              <w:t>tract 1 (Relatively Low, 79.3)</w:t>
            </w:r>
          </w:p>
        </w:tc>
      </w:tr>
      <w:tr>
        <w:trPr>
          <w:cantSplit/>
        </w:trPr>
        <w:tc>
          <w:tcPr>
            <w:tcW w:type="dxa" w:w="3706"/>
          </w:tcPr>
          <w:p>
            <w:pPr>
              <w:spacing w:after="0"/>
              <w:jc w:val="left"/>
            </w:pPr>
            <w:r>
              <w:rPr>
                <w:sz w:val="16"/>
              </w:rPr>
              <w:t>Earthquake</w:t>
            </w:r>
          </w:p>
        </w:tc>
        <w:tc>
          <w:tcPr>
            <w:tcW w:type="dxa" w:w="10406"/>
          </w:tcPr>
          <w:p>
            <w:pPr>
              <w:spacing w:after="0"/>
              <w:jc w:val="left"/>
            </w:pPr>
            <w:r>
              <w:rPr>
                <w:sz w:val="16"/>
              </w:rPr>
              <w:t>tract 1 (Relatively High, 92.6)</w:t>
            </w:r>
          </w:p>
        </w:tc>
      </w:tr>
      <w:tr>
        <w:trPr>
          <w:cantSplit/>
        </w:trPr>
        <w:tc>
          <w:tcPr>
            <w:tcW w:type="dxa" w:w="3706"/>
          </w:tcPr>
          <w:p>
            <w:pPr>
              <w:spacing w:after="0"/>
              <w:jc w:val="left"/>
            </w:pPr>
            <w:r>
              <w:rPr>
                <w:sz w:val="16"/>
              </w:rPr>
              <w:t>Landslide</w:t>
            </w:r>
          </w:p>
        </w:tc>
        <w:tc>
          <w:tcPr>
            <w:tcW w:type="dxa" w:w="10406"/>
          </w:tcPr>
          <w:p>
            <w:pPr>
              <w:spacing w:after="0"/>
              <w:jc w:val="left"/>
            </w:pPr>
            <w:r>
              <w:rPr>
                <w:sz w:val="16"/>
              </w:rPr>
              <w:t>tract 1 (Relatively High, 99.7)</w:t>
            </w:r>
          </w:p>
        </w:tc>
      </w:tr>
      <w:tr>
        <w:trPr>
          <w:cantSplit/>
        </w:trPr>
        <w:tc>
          <w:tcPr>
            <w:tcW w:type="dxa" w:w="3706"/>
          </w:tcPr>
          <w:p>
            <w:pPr>
              <w:spacing w:after="0"/>
              <w:jc w:val="left"/>
            </w:pPr>
            <w:r>
              <w:rPr>
                <w:sz w:val="16"/>
              </w:rPr>
              <w:t>Tornado</w:t>
            </w:r>
          </w:p>
        </w:tc>
        <w:tc>
          <w:tcPr>
            <w:tcW w:type="dxa" w:w="10406"/>
          </w:tcPr>
          <w:p>
            <w:pPr>
              <w:spacing w:after="0"/>
              <w:jc w:val="left"/>
            </w:pPr>
            <w:r>
              <w:rPr>
                <w:sz w:val="16"/>
              </w:rPr>
              <w:t>tract 1 (Very Low, 0.2)</w:t>
            </w:r>
          </w:p>
        </w:tc>
      </w:tr>
      <w:tr>
        <w:trPr>
          <w:cantSplit/>
        </w:trPr>
        <w:tc>
          <w:tcPr>
            <w:tcW w:type="dxa" w:w="3706"/>
          </w:tcPr>
          <w:p>
            <w:pPr>
              <w:spacing w:after="0"/>
              <w:jc w:val="left"/>
            </w:pPr>
            <w:r>
              <w:rPr>
                <w:sz w:val="16"/>
              </w:rPr>
              <w:t>Tsunami</w:t>
            </w:r>
          </w:p>
        </w:tc>
        <w:tc>
          <w:tcPr>
            <w:tcW w:type="dxa" w:w="10406"/>
          </w:tcPr>
          <w:p>
            <w:pPr>
              <w:spacing w:after="0"/>
              <w:jc w:val="left"/>
            </w:pPr>
            <w:r>
              <w:rPr>
                <w:sz w:val="16"/>
              </w:rPr>
              <w:t>tract 1 (Relatively Low, 67.3)</w:t>
            </w:r>
          </w:p>
        </w:tc>
      </w:tr>
      <w:tr>
        <w:trPr>
          <w:cantSplit/>
        </w:trPr>
        <w:tc>
          <w:tcPr>
            <w:tcW w:type="dxa" w:w="3706"/>
          </w:tcPr>
          <w:p>
            <w:pPr>
              <w:spacing w:after="0"/>
              <w:jc w:val="left"/>
            </w:pPr>
            <w:r>
              <w:rPr>
                <w:sz w:val="16"/>
              </w:rPr>
              <w:t>Volcanic Activity</w:t>
            </w:r>
          </w:p>
        </w:tc>
        <w:tc>
          <w:tcPr>
            <w:tcW w:type="dxa" w:w="10406"/>
          </w:tcPr>
          <w:p>
            <w:pPr>
              <w:spacing w:after="0"/>
              <w:jc w:val="left"/>
            </w:pPr>
            <w:r>
              <w:rPr>
                <w:sz w:val="16"/>
              </w:rPr>
              <w:t>no tract has a National Risk Index rating for this hazard</w:t>
            </w:r>
          </w:p>
        </w:tc>
      </w:tr>
      <w:tr>
        <w:trPr>
          <w:cantSplit/>
        </w:trPr>
        <w:tc>
          <w:tcPr>
            <w:tcW w:type="dxa" w:w="3706"/>
          </w:tcPr>
          <w:p>
            <w:pPr>
              <w:spacing w:after="0"/>
              <w:jc w:val="left"/>
            </w:pPr>
            <w:r>
              <w:rPr>
                <w:sz w:val="16"/>
              </w:rPr>
              <w:t>Wildfire</w:t>
            </w:r>
          </w:p>
        </w:tc>
        <w:tc>
          <w:tcPr>
            <w:tcW w:type="dxa" w:w="10406"/>
          </w:tcPr>
          <w:p>
            <w:pPr>
              <w:spacing w:after="0"/>
              <w:jc w:val="left"/>
            </w:pPr>
            <w:r>
              <w:rPr>
                <w:sz w:val="16"/>
              </w:rPr>
              <w:t>tract 1 (Very Low, 62.1)</w:t>
            </w:r>
          </w:p>
        </w:tc>
      </w:tr>
    </w:tbl>
    <w:p>
      <w:pPr>
        <w:spacing w:after="40" w:before="60"/>
      </w:pPr>
      <w:r>
        <w:rPr>
          <w:sz w:val="15"/>
        </w:rPr>
        <w:t xml:space="preserve">A tract number is the Census tract number (for example 1 is Census Tract 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2"/>
        <w:gridCol w:w="1877"/>
        <w:gridCol w:w="1903"/>
        <w:gridCol w:w="1464"/>
        <w:gridCol w:w="1875"/>
        <w:gridCol w:w="1797"/>
        <w:gridCol w:w="1852"/>
        <w:gridCol w:w="1582"/>
      </w:tblGrid>
      <w:tr>
        <w:trPr>
          <w:cantSplit/>
          <w:tblHeader/>
        </w:trPr>
        <w:tc>
          <w:tcPr>
            <w:tcW w:type="dxa" w:w="1762"/>
            <w:shd w:val="clear" w:color="auto" w:fill="E8E8E8"/>
          </w:tcPr>
          <w:p>
            <w:pPr>
              <w:spacing w:after="0"/>
              <w:jc w:val="left"/>
            </w:pPr>
            <w:r>
              <w:rPr>
                <w:b/>
                <w:sz w:val="16"/>
              </w:rPr>
              <w:t>Hazard</w:t>
            </w:r>
          </w:p>
        </w:tc>
        <w:tc>
          <w:tcPr>
            <w:tcW w:type="dxa" w:w="1877"/>
            <w:shd w:val="clear" w:color="auto" w:fill="E8E8E8"/>
          </w:tcPr>
          <w:p>
            <w:pPr>
              <w:spacing w:after="0"/>
              <w:jc w:val="left"/>
            </w:pPr>
            <w:r>
              <w:rPr>
                <w:b/>
                <w:sz w:val="16"/>
              </w:rPr>
              <w:t>Scale</w:t>
            </w:r>
          </w:p>
        </w:tc>
        <w:tc>
          <w:tcPr>
            <w:tcW w:type="dxa" w:w="190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64"/>
            <w:shd w:val="clear" w:color="auto" w:fill="E8E8E8"/>
          </w:tcPr>
          <w:p>
            <w:pPr>
              <w:spacing w:after="0"/>
              <w:jc w:val="left"/>
            </w:pPr>
            <w:r>
              <w:rPr>
                <w:b/>
                <w:sz w:val="16"/>
              </w:rPr>
              <w:t>Observed range</w:t>
            </w:r>
          </w:p>
        </w:tc>
        <w:tc>
          <w:tcPr>
            <w:tcW w:type="dxa" w:w="1875"/>
            <w:shd w:val="clear" w:color="auto" w:fill="E8E8E8"/>
          </w:tcPr>
          <w:p>
            <w:pPr>
              <w:spacing w:after="0"/>
              <w:jc w:val="left"/>
            </w:pPr>
            <w:r>
              <w:rPr>
                <w:b/>
                <w:sz w:val="16"/>
              </w:rPr>
              <w:t>Worst recorded event</w:t>
            </w:r>
          </w:p>
        </w:tc>
        <w:tc>
          <w:tcPr>
            <w:tcW w:type="dxa" w:w="1797"/>
            <w:shd w:val="clear" w:color="auto" w:fill="E8E8E8"/>
          </w:tcPr>
          <w:p>
            <w:pPr>
              <w:spacing w:after="0"/>
              <w:jc w:val="left"/>
            </w:pPr>
            <w:r>
              <w:rPr>
                <w:b/>
                <w:sz w:val="16"/>
              </w:rPr>
              <w:t>Most damaging (when different)</w:t>
            </w:r>
          </w:p>
        </w:tc>
        <w:tc>
          <w:tcPr>
            <w:tcW w:type="dxa" w:w="1852"/>
            <w:shd w:val="clear" w:color="auto" w:fill="E8E8E8"/>
          </w:tcPr>
          <w:p>
            <w:pPr>
              <w:spacing w:after="0"/>
              <w:jc w:val="left"/>
            </w:pPr>
            <w:r>
              <w:rPr>
                <w:b/>
                <w:sz w:val="16"/>
              </w:rPr>
              <w:t>How it applies to jurisdictions</w:t>
            </w:r>
          </w:p>
        </w:tc>
        <w:tc>
          <w:tcPr>
            <w:tcW w:type="dxa" w:w="1582"/>
            <w:shd w:val="clear" w:color="auto" w:fill="E8E8E8"/>
          </w:tcPr>
          <w:p>
            <w:pPr>
              <w:spacing w:after="0"/>
              <w:jc w:val="left"/>
            </w:pPr>
            <w:r>
              <w:rPr>
                <w:b/>
                <w:sz w:val="16"/>
              </w:rPr>
              <w:t>Note</w:t>
            </w:r>
          </w:p>
        </w:tc>
      </w:tr>
      <w:tr>
        <w:trPr>
          <w:cantSplit/>
        </w:trPr>
        <w:tc>
          <w:tcPr>
            <w:tcW w:type="dxa" w:w="1762"/>
          </w:tcPr>
          <w:p>
            <w:pPr>
              <w:spacing w:after="0"/>
              <w:jc w:val="left"/>
            </w:pPr>
            <w:r>
              <w:rPr>
                <w:sz w:val="16"/>
              </w:rPr>
              <w:t>Avalanche</w:t>
            </w:r>
          </w:p>
        </w:tc>
        <w:tc>
          <w:tcPr>
            <w:tcW w:type="dxa" w:w="1877"/>
          </w:tcPr>
          <w:p>
            <w:pPr>
              <w:spacing w:after="0"/>
              <w:jc w:val="left"/>
            </w:pPr>
            <w:r>
              <w:rPr>
                <w:sz w:val="16"/>
              </w:rPr>
              <w:t>none (count and damage only)</w:t>
            </w:r>
          </w:p>
        </w:tc>
        <w:tc>
          <w:tcPr>
            <w:tcW w:type="dxa" w:w="1903"/>
          </w:tcPr>
          <w:p>
            <w:pPr>
              <w:spacing w:after="0"/>
              <w:jc w:val="right"/>
            </w:pPr>
            <w:r>
              <w:rPr>
                <w:sz w:val="16"/>
              </w:rPr>
              <w:t>0</w:t>
            </w:r>
          </w:p>
        </w:tc>
        <w:tc>
          <w:tcPr>
            <w:tcW w:type="dxa" w:w="1464"/>
          </w:tcPr>
          <w:p>
            <w:pPr>
              <w:spacing w:after="0"/>
              <w:jc w:val="left"/>
            </w:pPr>
          </w:p>
        </w:tc>
        <w:tc>
          <w:tcPr>
            <w:tcW w:type="dxa" w:w="1875"/>
          </w:tcPr>
          <w:p>
            <w:pPr>
              <w:spacing w:after="0"/>
              <w:jc w:val="left"/>
            </w:pPr>
          </w:p>
        </w:tc>
        <w:tc>
          <w:tcPr>
            <w:tcW w:type="dxa" w:w="1797"/>
          </w:tcPr>
          <w:p>
            <w:pPr>
              <w:spacing w:after="0"/>
              <w:jc w:val="left"/>
            </w:pPr>
          </w:p>
        </w:tc>
        <w:tc>
          <w:tcPr>
            <w:tcW w:type="dxa" w:w="1852"/>
          </w:tcPr>
          <w:p>
            <w:pPr>
              <w:spacing w:after="0"/>
              <w:jc w:val="left"/>
            </w:pPr>
          </w:p>
        </w:tc>
        <w:tc>
          <w:tcPr>
            <w:tcW w:type="dxa" w:w="1582"/>
          </w:tcPr>
          <w:p>
            <w:pPr>
              <w:spacing w:after="0"/>
              <w:jc w:val="left"/>
            </w:pPr>
            <w:r>
              <w:rPr>
                <w:sz w:val="16"/>
              </w:rPr>
              <w:t>Physical measure: in event narratives only (local data needed).</w:t>
            </w:r>
          </w:p>
        </w:tc>
      </w:tr>
      <w:tr>
        <w:trPr>
          <w:cantSplit/>
        </w:trPr>
        <w:tc>
          <w:tcPr>
            <w:tcW w:type="dxa" w:w="1762"/>
          </w:tcPr>
          <w:p>
            <w:pPr>
              <w:spacing w:after="0"/>
              <w:jc w:val="left"/>
            </w:pPr>
            <w:r>
              <w:rPr>
                <w:sz w:val="16"/>
              </w:rPr>
              <w:t>Coastal Flood, Storm Surge/Tide</w:t>
            </w:r>
          </w:p>
        </w:tc>
        <w:tc>
          <w:tcPr>
            <w:tcW w:type="dxa" w:w="1877"/>
          </w:tcPr>
          <w:p>
            <w:pPr>
              <w:spacing w:after="0"/>
              <w:jc w:val="left"/>
            </w:pPr>
            <w:r>
              <w:rPr>
                <w:sz w:val="16"/>
              </w:rPr>
              <w:t>none in data (flood depth: FIRM)</w:t>
            </w:r>
          </w:p>
        </w:tc>
        <w:tc>
          <w:tcPr>
            <w:tcW w:type="dxa" w:w="1903"/>
          </w:tcPr>
          <w:p>
            <w:pPr>
              <w:spacing w:after="0"/>
              <w:jc w:val="right"/>
            </w:pPr>
            <w:r>
              <w:rPr>
                <w:sz w:val="16"/>
              </w:rPr>
              <w:t>2 records, 2009 to 2015 (2 zone-level)</w:t>
            </w:r>
          </w:p>
        </w:tc>
        <w:tc>
          <w:tcPr>
            <w:tcW w:type="dxa" w:w="1464"/>
          </w:tcPr>
          <w:p>
            <w:pPr>
              <w:spacing w:after="0"/>
              <w:jc w:val="left"/>
            </w:pPr>
          </w:p>
        </w:tc>
        <w:tc>
          <w:tcPr>
            <w:tcW w:type="dxa" w:w="1875"/>
          </w:tcPr>
          <w:p>
            <w:pPr>
              <w:spacing w:after="0"/>
              <w:jc w:val="left"/>
            </w:pPr>
            <w:r>
              <w:rPr>
                <w:sz w:val="16"/>
              </w:rPr>
              <w:t>Coastal Flood, 2009-11-05, $1,000,000 property; $0 crops (2009 dollars); NWS zone AKZ017</w:t>
            </w:r>
          </w:p>
        </w:tc>
        <w:tc>
          <w:tcPr>
            <w:tcW w:type="dxa" w:w="1797"/>
          </w:tcPr>
          <w:p>
            <w:pPr>
              <w:spacing w:after="0"/>
              <w:jc w:val="left"/>
            </w:pPr>
          </w:p>
        </w:tc>
        <w:tc>
          <w:tcPr>
            <w:tcW w:type="dxa" w:w="1852"/>
          </w:tcPr>
          <w:p>
            <w:pPr>
              <w:spacing w:after="0"/>
              <w:jc w:val="left"/>
            </w:pPr>
            <w:r>
              <w:rPr>
                <w:sz w:val="16"/>
              </w:rPr>
              <w:t>Countywide (zone-level records).</w:t>
            </w:r>
          </w:p>
        </w:tc>
        <w:tc>
          <w:tcPr>
            <w:tcW w:type="dxa" w:w="1582"/>
          </w:tcPr>
          <w:p>
            <w:pPr>
              <w:spacing w:after="0"/>
              <w:jc w:val="left"/>
            </w:pPr>
            <w:r>
              <w:rPr>
                <w:sz w:val="16"/>
              </w:rPr>
              <w:t>Flood depth: see the FEMA Flood Insurance Rate Map.</w:t>
            </w:r>
          </w:p>
        </w:tc>
      </w:tr>
      <w:tr>
        <w:trPr>
          <w:cantSplit/>
        </w:trPr>
        <w:tc>
          <w:tcPr>
            <w:tcW w:type="dxa" w:w="1762"/>
          </w:tcPr>
          <w:p>
            <w:pPr>
              <w:spacing w:after="0"/>
              <w:jc w:val="left"/>
            </w:pPr>
            <w:r>
              <w:rPr>
                <w:sz w:val="16"/>
              </w:rPr>
              <w:t>Cold/Wind Chill, Extreme Cold/Wind Chill</w:t>
            </w:r>
          </w:p>
        </w:tc>
        <w:tc>
          <w:tcPr>
            <w:tcW w:type="dxa" w:w="1877"/>
          </w:tcPr>
          <w:p>
            <w:pPr>
              <w:spacing w:after="0"/>
              <w:jc w:val="left"/>
            </w:pPr>
            <w:r>
              <w:rPr>
                <w:sz w:val="16"/>
              </w:rPr>
              <w:t>wind chill</w:t>
            </w:r>
          </w:p>
        </w:tc>
        <w:tc>
          <w:tcPr>
            <w:tcW w:type="dxa" w:w="1903"/>
          </w:tcPr>
          <w:p>
            <w:pPr>
              <w:spacing w:after="0"/>
              <w:jc w:val="right"/>
            </w:pPr>
            <w:r>
              <w:rPr>
                <w:sz w:val="16"/>
              </w:rPr>
              <w:t>0</w:t>
            </w:r>
          </w:p>
        </w:tc>
        <w:tc>
          <w:tcPr>
            <w:tcW w:type="dxa" w:w="1464"/>
          </w:tcPr>
          <w:p>
            <w:pPr>
              <w:spacing w:after="0"/>
              <w:jc w:val="left"/>
            </w:pPr>
          </w:p>
        </w:tc>
        <w:tc>
          <w:tcPr>
            <w:tcW w:type="dxa" w:w="1875"/>
          </w:tcPr>
          <w:p>
            <w:pPr>
              <w:spacing w:after="0"/>
              <w:jc w:val="left"/>
            </w:pPr>
          </w:p>
        </w:tc>
        <w:tc>
          <w:tcPr>
            <w:tcW w:type="dxa" w:w="1797"/>
          </w:tcPr>
          <w:p>
            <w:pPr>
              <w:spacing w:after="0"/>
              <w:jc w:val="left"/>
            </w:pPr>
          </w:p>
        </w:tc>
        <w:tc>
          <w:tcPr>
            <w:tcW w:type="dxa" w:w="1852"/>
          </w:tcPr>
          <w:p>
            <w:pPr>
              <w:spacing w:after="0"/>
              <w:jc w:val="left"/>
            </w:pPr>
          </w:p>
        </w:tc>
        <w:tc>
          <w:tcPr>
            <w:tcW w:type="dxa" w:w="1582"/>
          </w:tcPr>
          <w:p>
            <w:pPr>
              <w:spacing w:after="0"/>
              <w:jc w:val="left"/>
            </w:pPr>
            <w:r>
              <w:rPr>
                <w:sz w:val="16"/>
              </w:rPr>
              <w:t>Wind chill: in event narratives only (local data needed).</w:t>
            </w:r>
          </w:p>
        </w:tc>
      </w:tr>
      <w:tr>
        <w:trPr>
          <w:cantSplit/>
        </w:trPr>
        <w:tc>
          <w:tcPr>
            <w:tcW w:type="dxa" w:w="1762"/>
          </w:tcPr>
          <w:p>
            <w:pPr>
              <w:spacing w:after="0"/>
              <w:jc w:val="left"/>
            </w:pPr>
            <w:r>
              <w:rPr>
                <w:sz w:val="16"/>
              </w:rPr>
              <w:t>Frost/Freeze (outside NRI's Cold Wave definition)</w:t>
            </w:r>
          </w:p>
        </w:tc>
        <w:tc>
          <w:tcPr>
            <w:tcW w:type="dxa" w:w="1877"/>
          </w:tcPr>
          <w:p>
            <w:pPr>
              <w:spacing w:after="0"/>
              <w:jc w:val="left"/>
            </w:pPr>
            <w:r>
              <w:rPr>
                <w:sz w:val="16"/>
              </w:rPr>
              <w:t>crop damage</w:t>
            </w:r>
          </w:p>
        </w:tc>
        <w:tc>
          <w:tcPr>
            <w:tcW w:type="dxa" w:w="1903"/>
          </w:tcPr>
          <w:p>
            <w:pPr>
              <w:spacing w:after="0"/>
              <w:jc w:val="right"/>
            </w:pPr>
            <w:r>
              <w:rPr>
                <w:sz w:val="16"/>
              </w:rPr>
              <w:t>9 records, 2003 to 2023 (9 zone-level)</w:t>
            </w:r>
          </w:p>
        </w:tc>
        <w:tc>
          <w:tcPr>
            <w:tcW w:type="dxa" w:w="1464"/>
          </w:tcPr>
          <w:p>
            <w:pPr>
              <w:spacing w:after="0"/>
              <w:jc w:val="left"/>
            </w:pPr>
          </w:p>
        </w:tc>
        <w:tc>
          <w:tcPr>
            <w:tcW w:type="dxa" w:w="1875"/>
          </w:tcPr>
          <w:p>
            <w:pPr>
              <w:spacing w:after="0"/>
              <w:jc w:val="left"/>
            </w:pPr>
            <w:r>
              <w:rPr>
                <w:sz w:val="16"/>
              </w:rPr>
              <w:t>No crop damage reported in 9 records.</w:t>
            </w:r>
          </w:p>
        </w:tc>
        <w:tc>
          <w:tcPr>
            <w:tcW w:type="dxa" w:w="1797"/>
          </w:tcPr>
          <w:p>
            <w:pPr>
              <w:spacing w:after="0"/>
              <w:jc w:val="left"/>
            </w:pPr>
          </w:p>
        </w:tc>
        <w:tc>
          <w:tcPr>
            <w:tcW w:type="dxa" w:w="1852"/>
          </w:tcPr>
          <w:p>
            <w:pPr>
              <w:spacing w:after="0"/>
              <w:jc w:val="left"/>
            </w:pPr>
            <w:r>
              <w:rPr>
                <w:sz w:val="16"/>
              </w:rPr>
              <w:t>Countywide (zone-level records).</w:t>
            </w:r>
          </w:p>
        </w:tc>
        <w:tc>
          <w:tcPr>
            <w:tcW w:type="dxa" w:w="1582"/>
          </w:tcPr>
          <w:p>
            <w:pPr>
              <w:spacing w:after="0"/>
              <w:jc w:val="left"/>
            </w:pPr>
            <w:r>
              <w:rPr>
                <w:sz w:val="16"/>
              </w:rPr>
              <w:t>Temperature: in event narratives only (local data needed).</w:t>
            </w:r>
          </w:p>
        </w:tc>
      </w:tr>
      <w:tr>
        <w:trPr>
          <w:cantSplit/>
        </w:trPr>
        <w:tc>
          <w:tcPr>
            <w:tcW w:type="dxa" w:w="1762"/>
          </w:tcPr>
          <w:p>
            <w:pPr>
              <w:spacing w:after="0"/>
              <w:jc w:val="left"/>
            </w:pPr>
            <w:r>
              <w:rPr>
                <w:sz w:val="16"/>
              </w:rPr>
              <w:t>Drought</w:t>
            </w:r>
          </w:p>
        </w:tc>
        <w:tc>
          <w:tcPr>
            <w:tcW w:type="dxa" w:w="1877"/>
          </w:tcPr>
          <w:p>
            <w:pPr>
              <w:spacing w:after="0"/>
              <w:jc w:val="left"/>
            </w:pPr>
            <w:r>
              <w:rPr>
                <w:sz w:val="16"/>
              </w:rPr>
              <w:t>U.S. Drought Monitor scale (D0 to D4)</w:t>
            </w:r>
          </w:p>
        </w:tc>
        <w:tc>
          <w:tcPr>
            <w:tcW w:type="dxa" w:w="1903"/>
          </w:tcPr>
          <w:p>
            <w:pPr>
              <w:spacing w:after="0"/>
              <w:jc w:val="right"/>
            </w:pPr>
            <w:r>
              <w:rPr>
                <w:sz w:val="16"/>
              </w:rPr>
              <w:t>0</w:t>
            </w:r>
          </w:p>
        </w:tc>
        <w:tc>
          <w:tcPr>
            <w:tcW w:type="dxa" w:w="1464"/>
          </w:tcPr>
          <w:p>
            <w:pPr>
              <w:spacing w:after="0"/>
              <w:jc w:val="left"/>
            </w:pPr>
          </w:p>
        </w:tc>
        <w:tc>
          <w:tcPr>
            <w:tcW w:type="dxa" w:w="1875"/>
          </w:tcPr>
          <w:p>
            <w:pPr>
              <w:spacing w:after="0"/>
              <w:jc w:val="left"/>
            </w:pPr>
          </w:p>
        </w:tc>
        <w:tc>
          <w:tcPr>
            <w:tcW w:type="dxa" w:w="1797"/>
          </w:tcPr>
          <w:p>
            <w:pPr>
              <w:spacing w:after="0"/>
              <w:jc w:val="left"/>
            </w:pPr>
          </w:p>
        </w:tc>
        <w:tc>
          <w:tcPr>
            <w:tcW w:type="dxa" w:w="1852"/>
          </w:tcPr>
          <w:p>
            <w:pPr>
              <w:spacing w:after="0"/>
              <w:jc w:val="left"/>
            </w:pPr>
          </w:p>
        </w:tc>
        <w:tc>
          <w:tcPr>
            <w:tcW w:type="dxa" w:w="158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2"/>
          </w:tcPr>
          <w:p>
            <w:pPr>
              <w:spacing w:after="0"/>
              <w:jc w:val="left"/>
            </w:pPr>
            <w:r>
              <w:rPr>
                <w:sz w:val="16"/>
              </w:rPr>
              <w:t>Earthquake</w:t>
            </w:r>
          </w:p>
        </w:tc>
        <w:tc>
          <w:tcPr>
            <w:tcW w:type="dxa" w:w="1877"/>
          </w:tcPr>
          <w:p>
            <w:pPr>
              <w:spacing w:after="0"/>
              <w:jc w:val="left"/>
            </w:pPr>
            <w:r>
              <w:rPr>
                <w:sz w:val="16"/>
              </w:rPr>
              <w:t>Modified Mercalli (local data)</w:t>
            </w:r>
          </w:p>
        </w:tc>
        <w:tc>
          <w:tcPr>
            <w:tcW w:type="dxa" w:w="1903"/>
          </w:tcPr>
          <w:p>
            <w:pPr>
              <w:spacing w:after="0"/>
              <w:jc w:val="right"/>
            </w:pPr>
            <w:r>
              <w:rPr>
                <w:sz w:val="16"/>
              </w:rPr>
              <w:t>0</w:t>
            </w:r>
          </w:p>
        </w:tc>
        <w:tc>
          <w:tcPr>
            <w:tcW w:type="dxa" w:w="1464"/>
          </w:tcPr>
          <w:p>
            <w:pPr>
              <w:spacing w:after="0"/>
              <w:jc w:val="left"/>
            </w:pPr>
          </w:p>
        </w:tc>
        <w:tc>
          <w:tcPr>
            <w:tcW w:type="dxa" w:w="1875"/>
          </w:tcPr>
          <w:p>
            <w:pPr>
              <w:spacing w:after="0"/>
              <w:jc w:val="left"/>
            </w:pPr>
          </w:p>
        </w:tc>
        <w:tc>
          <w:tcPr>
            <w:tcW w:type="dxa" w:w="1797"/>
          </w:tcPr>
          <w:p>
            <w:pPr>
              <w:spacing w:after="0"/>
              <w:jc w:val="left"/>
            </w:pPr>
          </w:p>
        </w:tc>
        <w:tc>
          <w:tcPr>
            <w:tcW w:type="dxa" w:w="1852"/>
          </w:tcPr>
          <w:p>
            <w:pPr>
              <w:spacing w:after="0"/>
              <w:jc w:val="left"/>
            </w:pPr>
          </w:p>
        </w:tc>
        <w:tc>
          <w:tcPr>
            <w:tcW w:type="dxa" w:w="1582"/>
          </w:tcPr>
          <w:p>
            <w:pPr>
              <w:spacing w:after="0"/>
              <w:jc w:val="left"/>
            </w:pPr>
            <w:r>
              <w:rPr>
                <w:sz w:val="16"/>
              </w:rPr>
              <w:t>Storm Events does not record earthquakes; the USGS earthquake catalog is the source.</w:t>
            </w:r>
          </w:p>
        </w:tc>
      </w:tr>
      <w:tr>
        <w:trPr>
          <w:cantSplit/>
        </w:trPr>
        <w:tc>
          <w:tcPr>
            <w:tcW w:type="dxa" w:w="1762"/>
          </w:tcPr>
          <w:p>
            <w:pPr>
              <w:spacing w:after="0"/>
              <w:jc w:val="left"/>
            </w:pPr>
            <w:r>
              <w:rPr>
                <w:sz w:val="16"/>
              </w:rPr>
              <w:t>Hail</w:t>
            </w:r>
          </w:p>
        </w:tc>
        <w:tc>
          <w:tcPr>
            <w:tcW w:type="dxa" w:w="1877"/>
          </w:tcPr>
          <w:p>
            <w:pPr>
              <w:spacing w:after="0"/>
              <w:jc w:val="left"/>
            </w:pPr>
            <w:r>
              <w:rPr>
                <w:sz w:val="16"/>
              </w:rPr>
              <w:t>hail size (inches)</w:t>
            </w:r>
          </w:p>
        </w:tc>
        <w:tc>
          <w:tcPr>
            <w:tcW w:type="dxa" w:w="1903"/>
          </w:tcPr>
          <w:p>
            <w:pPr>
              <w:spacing w:after="0"/>
              <w:jc w:val="right"/>
            </w:pPr>
            <w:r>
              <w:rPr>
                <w:sz w:val="16"/>
              </w:rPr>
              <w:t>0</w:t>
            </w:r>
          </w:p>
        </w:tc>
        <w:tc>
          <w:tcPr>
            <w:tcW w:type="dxa" w:w="1464"/>
          </w:tcPr>
          <w:p>
            <w:pPr>
              <w:spacing w:after="0"/>
              <w:jc w:val="left"/>
            </w:pPr>
          </w:p>
        </w:tc>
        <w:tc>
          <w:tcPr>
            <w:tcW w:type="dxa" w:w="1875"/>
          </w:tcPr>
          <w:p>
            <w:pPr>
              <w:spacing w:after="0"/>
              <w:jc w:val="left"/>
            </w:pPr>
          </w:p>
        </w:tc>
        <w:tc>
          <w:tcPr>
            <w:tcW w:type="dxa" w:w="1797"/>
          </w:tcPr>
          <w:p>
            <w:pPr>
              <w:spacing w:after="0"/>
              <w:jc w:val="left"/>
            </w:pPr>
          </w:p>
        </w:tc>
        <w:tc>
          <w:tcPr>
            <w:tcW w:type="dxa" w:w="1852"/>
          </w:tcPr>
          <w:p>
            <w:pPr>
              <w:spacing w:after="0"/>
              <w:jc w:val="left"/>
            </w:pPr>
          </w:p>
        </w:tc>
        <w:tc>
          <w:tcPr>
            <w:tcW w:type="dxa" w:w="1582"/>
          </w:tcPr>
          <w:p>
            <w:pPr>
              <w:spacing w:after="0"/>
              <w:jc w:val="left"/>
            </w:pPr>
          </w:p>
        </w:tc>
      </w:tr>
      <w:tr>
        <w:trPr>
          <w:cantSplit/>
        </w:trPr>
        <w:tc>
          <w:tcPr>
            <w:tcW w:type="dxa" w:w="1762"/>
          </w:tcPr>
          <w:p>
            <w:pPr>
              <w:spacing w:after="0"/>
              <w:jc w:val="left"/>
            </w:pPr>
            <w:r>
              <w:rPr>
                <w:sz w:val="16"/>
              </w:rPr>
              <w:t>Excessive Heat, Heat</w:t>
            </w:r>
          </w:p>
        </w:tc>
        <w:tc>
          <w:tcPr>
            <w:tcW w:type="dxa" w:w="1877"/>
          </w:tcPr>
          <w:p>
            <w:pPr>
              <w:spacing w:after="0"/>
              <w:jc w:val="left"/>
            </w:pPr>
            <w:r>
              <w:rPr>
                <w:sz w:val="16"/>
              </w:rPr>
              <w:t>heat index (in event narratives)</w:t>
            </w:r>
          </w:p>
        </w:tc>
        <w:tc>
          <w:tcPr>
            <w:tcW w:type="dxa" w:w="1903"/>
          </w:tcPr>
          <w:p>
            <w:pPr>
              <w:spacing w:after="0"/>
              <w:jc w:val="right"/>
            </w:pPr>
            <w:r>
              <w:rPr>
                <w:sz w:val="16"/>
              </w:rPr>
              <w:t>0</w:t>
            </w:r>
          </w:p>
        </w:tc>
        <w:tc>
          <w:tcPr>
            <w:tcW w:type="dxa" w:w="1464"/>
          </w:tcPr>
          <w:p>
            <w:pPr>
              <w:spacing w:after="0"/>
              <w:jc w:val="left"/>
            </w:pPr>
          </w:p>
        </w:tc>
        <w:tc>
          <w:tcPr>
            <w:tcW w:type="dxa" w:w="1875"/>
          </w:tcPr>
          <w:p>
            <w:pPr>
              <w:spacing w:after="0"/>
              <w:jc w:val="left"/>
            </w:pPr>
          </w:p>
        </w:tc>
        <w:tc>
          <w:tcPr>
            <w:tcW w:type="dxa" w:w="1797"/>
          </w:tcPr>
          <w:p>
            <w:pPr>
              <w:spacing w:after="0"/>
              <w:jc w:val="left"/>
            </w:pPr>
          </w:p>
        </w:tc>
        <w:tc>
          <w:tcPr>
            <w:tcW w:type="dxa" w:w="1852"/>
          </w:tcPr>
          <w:p>
            <w:pPr>
              <w:spacing w:after="0"/>
              <w:jc w:val="left"/>
            </w:pPr>
          </w:p>
        </w:tc>
        <w:tc>
          <w:tcPr>
            <w:tcW w:type="dxa" w:w="1582"/>
          </w:tcPr>
          <w:p>
            <w:pPr>
              <w:spacing w:after="0"/>
              <w:jc w:val="left"/>
            </w:pPr>
            <w:r>
              <w:rPr>
                <w:sz w:val="16"/>
              </w:rPr>
              <w:t>Heat index: in event narratives only (local data needed).</w:t>
            </w:r>
          </w:p>
        </w:tc>
      </w:tr>
      <w:tr>
        <w:trPr>
          <w:cantSplit/>
        </w:trPr>
        <w:tc>
          <w:tcPr>
            <w:tcW w:type="dxa" w:w="1762"/>
          </w:tcPr>
          <w:p>
            <w:pPr>
              <w:spacing w:after="0"/>
              <w:jc w:val="left"/>
            </w:pPr>
            <w:r>
              <w:rPr>
                <w:sz w:val="16"/>
              </w:rPr>
              <w:t>Ice Storm</w:t>
            </w:r>
          </w:p>
        </w:tc>
        <w:tc>
          <w:tcPr>
            <w:tcW w:type="dxa" w:w="1877"/>
          </w:tcPr>
          <w:p>
            <w:pPr>
              <w:spacing w:after="0"/>
              <w:jc w:val="left"/>
            </w:pPr>
            <w:r>
              <w:rPr>
                <w:sz w:val="16"/>
              </w:rPr>
              <w:t>Sperry-Piltz ice scale (local data)</w:t>
            </w:r>
          </w:p>
        </w:tc>
        <w:tc>
          <w:tcPr>
            <w:tcW w:type="dxa" w:w="1903"/>
          </w:tcPr>
          <w:p>
            <w:pPr>
              <w:spacing w:after="0"/>
              <w:jc w:val="right"/>
            </w:pPr>
            <w:r>
              <w:rPr>
                <w:sz w:val="16"/>
              </w:rPr>
              <w:t>2 records, 2001 to 2005 (2 zone-level)</w:t>
            </w:r>
          </w:p>
        </w:tc>
        <w:tc>
          <w:tcPr>
            <w:tcW w:type="dxa" w:w="1464"/>
          </w:tcPr>
          <w:p>
            <w:pPr>
              <w:spacing w:after="0"/>
              <w:jc w:val="left"/>
            </w:pPr>
          </w:p>
        </w:tc>
        <w:tc>
          <w:tcPr>
            <w:tcW w:type="dxa" w:w="1875"/>
          </w:tcPr>
          <w:p>
            <w:pPr>
              <w:spacing w:after="0"/>
              <w:jc w:val="left"/>
            </w:pPr>
            <w:r>
              <w:rPr>
                <w:sz w:val="16"/>
              </w:rPr>
              <w:t>Ice Storm, 2005-01-19, $2,000 property; crops not reported (2005 dollars); NWS zone AKZ017</w:t>
            </w:r>
          </w:p>
        </w:tc>
        <w:tc>
          <w:tcPr>
            <w:tcW w:type="dxa" w:w="1797"/>
          </w:tcPr>
          <w:p>
            <w:pPr>
              <w:spacing w:after="0"/>
              <w:jc w:val="left"/>
            </w:pPr>
          </w:p>
        </w:tc>
        <w:tc>
          <w:tcPr>
            <w:tcW w:type="dxa" w:w="1852"/>
          </w:tcPr>
          <w:p>
            <w:pPr>
              <w:spacing w:after="0"/>
              <w:jc w:val="left"/>
            </w:pPr>
            <w:r>
              <w:rPr>
                <w:sz w:val="16"/>
              </w:rPr>
              <w:t>Countywide (zone-level records).</w:t>
            </w:r>
          </w:p>
        </w:tc>
        <w:tc>
          <w:tcPr>
            <w:tcW w:type="dxa" w:w="1582"/>
          </w:tcPr>
          <w:p>
            <w:pPr>
              <w:spacing w:after="0"/>
              <w:jc w:val="left"/>
            </w:pPr>
            <w:r>
              <w:rPr>
                <w:sz w:val="16"/>
              </w:rPr>
              <w:t>Ice thickness: in event narratives only (local data needed).</w:t>
            </w:r>
          </w:p>
        </w:tc>
      </w:tr>
      <w:tr>
        <w:trPr>
          <w:cantSplit/>
        </w:trPr>
        <w:tc>
          <w:tcPr>
            <w:tcW w:type="dxa" w:w="1762"/>
          </w:tcPr>
          <w:p>
            <w:pPr>
              <w:spacing w:after="0"/>
              <w:jc w:val="left"/>
            </w:pPr>
            <w:r>
              <w:rPr>
                <w:sz w:val="16"/>
              </w:rPr>
              <w:t>Flash Flood, Flood, Lakeshore Flood</w:t>
            </w:r>
          </w:p>
        </w:tc>
        <w:tc>
          <w:tcPr>
            <w:tcW w:type="dxa" w:w="1877"/>
          </w:tcPr>
          <w:p>
            <w:pPr>
              <w:spacing w:after="0"/>
              <w:jc w:val="left"/>
            </w:pPr>
            <w:r>
              <w:rPr>
                <w:sz w:val="16"/>
              </w:rPr>
              <w:t>damage and flood days (flood depth: FIRM)</w:t>
            </w:r>
          </w:p>
        </w:tc>
        <w:tc>
          <w:tcPr>
            <w:tcW w:type="dxa" w:w="1903"/>
          </w:tcPr>
          <w:p>
            <w:pPr>
              <w:spacing w:after="0"/>
              <w:jc w:val="right"/>
            </w:pPr>
            <w:r>
              <w:rPr>
                <w:sz w:val="16"/>
              </w:rPr>
              <w:t>2 records, 2002 to 2004 (2 zone-level)</w:t>
            </w:r>
          </w:p>
        </w:tc>
        <w:tc>
          <w:tcPr>
            <w:tcW w:type="dxa" w:w="1464"/>
          </w:tcPr>
          <w:p>
            <w:pPr>
              <w:spacing w:after="0"/>
              <w:jc w:val="left"/>
            </w:pPr>
          </w:p>
        </w:tc>
        <w:tc>
          <w:tcPr>
            <w:tcW w:type="dxa" w:w="1875"/>
          </w:tcPr>
          <w:p>
            <w:pPr>
              <w:spacing w:after="0"/>
              <w:jc w:val="left"/>
            </w:pPr>
            <w:r>
              <w:rPr>
                <w:sz w:val="16"/>
              </w:rPr>
              <w:t>Flood, 2004-12-23, $2,000 property; $8,000 crops (2004 dollars); NWS zone AKZ017</w:t>
            </w:r>
          </w:p>
        </w:tc>
        <w:tc>
          <w:tcPr>
            <w:tcW w:type="dxa" w:w="1797"/>
          </w:tcPr>
          <w:p>
            <w:pPr>
              <w:spacing w:after="0"/>
              <w:jc w:val="left"/>
            </w:pPr>
          </w:p>
        </w:tc>
        <w:tc>
          <w:tcPr>
            <w:tcW w:type="dxa" w:w="1852"/>
          </w:tcPr>
          <w:p>
            <w:pPr>
              <w:spacing w:after="0"/>
              <w:jc w:val="left"/>
            </w:pPr>
            <w:r>
              <w:rPr>
                <w:sz w:val="16"/>
              </w:rPr>
              <w:t>Countywide (zone-level records).</w:t>
            </w:r>
          </w:p>
        </w:tc>
        <w:tc>
          <w:tcPr>
            <w:tcW w:type="dxa" w:w="158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2"/>
          </w:tcPr>
          <w:p>
            <w:pPr>
              <w:spacing w:after="0"/>
              <w:jc w:val="left"/>
            </w:pPr>
            <w:r>
              <w:rPr>
                <w:sz w:val="16"/>
              </w:rPr>
              <w:t>Debris Flow</w:t>
            </w:r>
          </w:p>
        </w:tc>
        <w:tc>
          <w:tcPr>
            <w:tcW w:type="dxa" w:w="1877"/>
          </w:tcPr>
          <w:p>
            <w:pPr>
              <w:spacing w:after="0"/>
              <w:jc w:val="left"/>
            </w:pPr>
            <w:r>
              <w:rPr>
                <w:sz w:val="16"/>
              </w:rPr>
              <w:t>none (count and damage only)</w:t>
            </w:r>
          </w:p>
        </w:tc>
        <w:tc>
          <w:tcPr>
            <w:tcW w:type="dxa" w:w="1903"/>
          </w:tcPr>
          <w:p>
            <w:pPr>
              <w:spacing w:after="0"/>
              <w:jc w:val="right"/>
            </w:pPr>
            <w:r>
              <w:rPr>
                <w:sz w:val="16"/>
              </w:rPr>
              <w:t>0</w:t>
            </w:r>
          </w:p>
        </w:tc>
        <w:tc>
          <w:tcPr>
            <w:tcW w:type="dxa" w:w="1464"/>
          </w:tcPr>
          <w:p>
            <w:pPr>
              <w:spacing w:after="0"/>
              <w:jc w:val="left"/>
            </w:pPr>
          </w:p>
        </w:tc>
        <w:tc>
          <w:tcPr>
            <w:tcW w:type="dxa" w:w="1875"/>
          </w:tcPr>
          <w:p>
            <w:pPr>
              <w:spacing w:after="0"/>
              <w:jc w:val="left"/>
            </w:pPr>
          </w:p>
        </w:tc>
        <w:tc>
          <w:tcPr>
            <w:tcW w:type="dxa" w:w="1797"/>
          </w:tcPr>
          <w:p>
            <w:pPr>
              <w:spacing w:after="0"/>
              <w:jc w:val="left"/>
            </w:pPr>
          </w:p>
        </w:tc>
        <w:tc>
          <w:tcPr>
            <w:tcW w:type="dxa" w:w="1852"/>
          </w:tcPr>
          <w:p>
            <w:pPr>
              <w:spacing w:after="0"/>
              <w:jc w:val="left"/>
            </w:pPr>
          </w:p>
        </w:tc>
        <w:tc>
          <w:tcPr>
            <w:tcW w:type="dxa" w:w="1582"/>
          </w:tcPr>
          <w:p>
            <w:pPr>
              <w:spacing w:after="0"/>
              <w:jc w:val="left"/>
            </w:pPr>
            <w:r>
              <w:rPr>
                <w:sz w:val="16"/>
              </w:rPr>
              <w:t>Physical measure: in event narratives only (local data needed).</w:t>
            </w:r>
          </w:p>
        </w:tc>
      </w:tr>
      <w:tr>
        <w:trPr>
          <w:cantSplit/>
        </w:trPr>
        <w:tc>
          <w:tcPr>
            <w:tcW w:type="dxa" w:w="1762"/>
          </w:tcPr>
          <w:p>
            <w:pPr>
              <w:spacing w:after="0"/>
              <w:jc w:val="left"/>
            </w:pPr>
            <w:r>
              <w:rPr>
                <w:sz w:val="16"/>
              </w:rPr>
              <w:t>Lightning</w:t>
            </w:r>
          </w:p>
        </w:tc>
        <w:tc>
          <w:tcPr>
            <w:tcW w:type="dxa" w:w="1877"/>
          </w:tcPr>
          <w:p>
            <w:pPr>
              <w:spacing w:after="0"/>
              <w:jc w:val="left"/>
            </w:pPr>
            <w:r>
              <w:rPr>
                <w:sz w:val="16"/>
              </w:rPr>
              <w:t>annualized frequency (the measure FEMA's Local Mitigation Planning Handbook names)</w:t>
            </w:r>
          </w:p>
        </w:tc>
        <w:tc>
          <w:tcPr>
            <w:tcW w:type="dxa" w:w="1903"/>
          </w:tcPr>
          <w:p>
            <w:pPr>
              <w:spacing w:after="0"/>
              <w:jc w:val="right"/>
            </w:pPr>
            <w:r>
              <w:rPr>
                <w:sz w:val="16"/>
              </w:rPr>
              <w:t>0</w:t>
            </w:r>
          </w:p>
        </w:tc>
        <w:tc>
          <w:tcPr>
            <w:tcW w:type="dxa" w:w="1464"/>
          </w:tcPr>
          <w:p>
            <w:pPr>
              <w:spacing w:after="0"/>
              <w:jc w:val="left"/>
            </w:pPr>
          </w:p>
        </w:tc>
        <w:tc>
          <w:tcPr>
            <w:tcW w:type="dxa" w:w="1875"/>
          </w:tcPr>
          <w:p>
            <w:pPr>
              <w:spacing w:after="0"/>
              <w:jc w:val="left"/>
            </w:pPr>
          </w:p>
        </w:tc>
        <w:tc>
          <w:tcPr>
            <w:tcW w:type="dxa" w:w="1797"/>
          </w:tcPr>
          <w:p>
            <w:pPr>
              <w:spacing w:after="0"/>
              <w:jc w:val="left"/>
            </w:pPr>
          </w:p>
        </w:tc>
        <w:tc>
          <w:tcPr>
            <w:tcW w:type="dxa" w:w="1852"/>
          </w:tcPr>
          <w:p>
            <w:pPr>
              <w:spacing w:after="0"/>
              <w:jc w:val="left"/>
            </w:pPr>
          </w:p>
        </w:tc>
        <w:tc>
          <w:tcPr>
            <w:tcW w:type="dxa" w:w="1582"/>
          </w:tcPr>
          <w:p>
            <w:pPr>
              <w:spacing w:after="0"/>
              <w:jc w:val="left"/>
            </w:pPr>
            <w:r>
              <w:rPr>
                <w:sz w:val="16"/>
              </w:rPr>
              <w:t>Storm Events lists lightning with damage or casualties; physical measure in event narratives only (local data needed).</w:t>
            </w:r>
          </w:p>
        </w:tc>
      </w:tr>
      <w:tr>
        <w:trPr>
          <w:cantSplit/>
        </w:trPr>
        <w:tc>
          <w:tcPr>
            <w:tcW w:type="dxa" w:w="1762"/>
          </w:tcPr>
          <w:p>
            <w:pPr>
              <w:spacing w:after="0"/>
              <w:jc w:val="left"/>
            </w:pPr>
            <w:r>
              <w:rPr>
                <w:sz w:val="16"/>
              </w:rPr>
              <w:t>High Wind and Strong Wind (outside NRI's Strong Wind definition)</w:t>
            </w:r>
          </w:p>
        </w:tc>
        <w:tc>
          <w:tcPr>
            <w:tcW w:type="dxa" w:w="1877"/>
          </w:tcPr>
          <w:p>
            <w:pPr>
              <w:spacing w:after="0"/>
              <w:jc w:val="left"/>
            </w:pPr>
            <w:r>
              <w:rPr>
                <w:sz w:val="16"/>
              </w:rPr>
              <w:t>wind speed (kt and mph)</w:t>
            </w:r>
          </w:p>
        </w:tc>
        <w:tc>
          <w:tcPr>
            <w:tcW w:type="dxa" w:w="1903"/>
          </w:tcPr>
          <w:p>
            <w:pPr>
              <w:spacing w:after="0"/>
              <w:jc w:val="right"/>
            </w:pPr>
            <w:r>
              <w:rPr>
                <w:sz w:val="16"/>
              </w:rPr>
              <w:t>66 records, 1997 to 2026 (66 zone-level)</w:t>
            </w:r>
          </w:p>
        </w:tc>
        <w:tc>
          <w:tcPr>
            <w:tcW w:type="dxa" w:w="1464"/>
          </w:tcPr>
          <w:p>
            <w:pPr>
              <w:spacing w:after="0"/>
              <w:jc w:val="left"/>
            </w:pPr>
            <w:r>
              <w:rPr>
                <w:sz w:val="16"/>
              </w:rPr>
              <w:t>47 kt (54 mph) to 90 kt (104 mph) (median 56 kt (64 mph)); 66 with a recorded value</w:t>
            </w:r>
          </w:p>
        </w:tc>
        <w:tc>
          <w:tcPr>
            <w:tcW w:type="dxa" w:w="1875"/>
          </w:tcPr>
          <w:p>
            <w:pPr>
              <w:spacing w:after="0"/>
              <w:jc w:val="left"/>
            </w:pPr>
            <w:r>
              <w:rPr>
                <w:sz w:val="16"/>
              </w:rPr>
              <w:t>90 kt (104 mph) estimated gust, High Wind, 2011-02-28; NWS zone AKZ017</w:t>
            </w:r>
          </w:p>
        </w:tc>
        <w:tc>
          <w:tcPr>
            <w:tcW w:type="dxa" w:w="1797"/>
          </w:tcPr>
          <w:p>
            <w:pPr>
              <w:spacing w:after="0"/>
              <w:jc w:val="left"/>
            </w:pPr>
            <w:r>
              <w:rPr>
                <w:sz w:val="16"/>
              </w:rPr>
              <w:t>High Wind, 2001-11-03, $100,000 property; crops not reported, reported for the zone (2001 dollars)</w:t>
            </w:r>
          </w:p>
        </w:tc>
        <w:tc>
          <w:tcPr>
            <w:tcW w:type="dxa" w:w="1852"/>
          </w:tcPr>
          <w:p>
            <w:pPr>
              <w:spacing w:after="0"/>
              <w:jc w:val="left"/>
            </w:pPr>
            <w:r>
              <w:rPr>
                <w:sz w:val="16"/>
              </w:rPr>
              <w:t>Countywide (zone-level records).</w:t>
            </w:r>
          </w:p>
        </w:tc>
        <w:tc>
          <w:tcPr>
            <w:tcW w:type="dxa" w:w="1582"/>
          </w:tcPr>
          <w:p>
            <w:pPr>
              <w:spacing w:after="0"/>
              <w:jc w:val="left"/>
            </w:pPr>
          </w:p>
        </w:tc>
      </w:tr>
      <w:tr>
        <w:trPr>
          <w:cantSplit/>
        </w:trPr>
        <w:tc>
          <w:tcPr>
            <w:tcW w:type="dxa" w:w="1762"/>
          </w:tcPr>
          <w:p>
            <w:pPr>
              <w:spacing w:after="0"/>
              <w:jc w:val="left"/>
            </w:pPr>
            <w:r>
              <w:rPr>
                <w:sz w:val="16"/>
              </w:rPr>
              <w:t>Thunderstorm Wind</w:t>
            </w:r>
          </w:p>
        </w:tc>
        <w:tc>
          <w:tcPr>
            <w:tcW w:type="dxa" w:w="1877"/>
          </w:tcPr>
          <w:p>
            <w:pPr>
              <w:spacing w:after="0"/>
              <w:jc w:val="left"/>
            </w:pPr>
            <w:r>
              <w:rPr>
                <w:sz w:val="16"/>
              </w:rPr>
              <w:t>wind speed (kt and mph)</w:t>
            </w:r>
          </w:p>
        </w:tc>
        <w:tc>
          <w:tcPr>
            <w:tcW w:type="dxa" w:w="1903"/>
          </w:tcPr>
          <w:p>
            <w:pPr>
              <w:spacing w:after="0"/>
              <w:jc w:val="right"/>
            </w:pPr>
            <w:r>
              <w:rPr>
                <w:sz w:val="16"/>
              </w:rPr>
              <w:t>0</w:t>
            </w:r>
          </w:p>
        </w:tc>
        <w:tc>
          <w:tcPr>
            <w:tcW w:type="dxa" w:w="1464"/>
          </w:tcPr>
          <w:p>
            <w:pPr>
              <w:spacing w:after="0"/>
              <w:jc w:val="left"/>
            </w:pPr>
          </w:p>
        </w:tc>
        <w:tc>
          <w:tcPr>
            <w:tcW w:type="dxa" w:w="1875"/>
          </w:tcPr>
          <w:p>
            <w:pPr>
              <w:spacing w:after="0"/>
              <w:jc w:val="left"/>
            </w:pPr>
          </w:p>
        </w:tc>
        <w:tc>
          <w:tcPr>
            <w:tcW w:type="dxa" w:w="1797"/>
          </w:tcPr>
          <w:p>
            <w:pPr>
              <w:spacing w:after="0"/>
              <w:jc w:val="left"/>
            </w:pPr>
          </w:p>
        </w:tc>
        <w:tc>
          <w:tcPr>
            <w:tcW w:type="dxa" w:w="1852"/>
          </w:tcPr>
          <w:p>
            <w:pPr>
              <w:spacing w:after="0"/>
              <w:jc w:val="left"/>
            </w:pPr>
          </w:p>
        </w:tc>
        <w:tc>
          <w:tcPr>
            <w:tcW w:type="dxa" w:w="1582"/>
          </w:tcPr>
          <w:p>
            <w:pPr>
              <w:spacing w:after="0"/>
              <w:jc w:val="left"/>
            </w:pPr>
          </w:p>
        </w:tc>
      </w:tr>
      <w:tr>
        <w:trPr>
          <w:cantSplit/>
        </w:trPr>
        <w:tc>
          <w:tcPr>
            <w:tcW w:type="dxa" w:w="1762"/>
          </w:tcPr>
          <w:p>
            <w:pPr>
              <w:spacing w:after="0"/>
              <w:jc w:val="left"/>
            </w:pPr>
            <w:r>
              <w:rPr>
                <w:sz w:val="16"/>
              </w:rPr>
              <w:t>Tornado</w:t>
            </w:r>
          </w:p>
        </w:tc>
        <w:tc>
          <w:tcPr>
            <w:tcW w:type="dxa" w:w="1877"/>
          </w:tcPr>
          <w:p>
            <w:pPr>
              <w:spacing w:after="0"/>
              <w:jc w:val="left"/>
            </w:pPr>
            <w:r>
              <w:rPr>
                <w:sz w:val="16"/>
              </w:rPr>
              <w:t>Enhanced Fujita (Fujita before Feb 2007)</w:t>
            </w:r>
          </w:p>
        </w:tc>
        <w:tc>
          <w:tcPr>
            <w:tcW w:type="dxa" w:w="1903"/>
          </w:tcPr>
          <w:p>
            <w:pPr>
              <w:spacing w:after="0"/>
              <w:jc w:val="right"/>
            </w:pPr>
            <w:r>
              <w:rPr>
                <w:sz w:val="16"/>
              </w:rPr>
              <w:t>0</w:t>
            </w:r>
          </w:p>
        </w:tc>
        <w:tc>
          <w:tcPr>
            <w:tcW w:type="dxa" w:w="1464"/>
          </w:tcPr>
          <w:p>
            <w:pPr>
              <w:spacing w:after="0"/>
              <w:jc w:val="left"/>
            </w:pPr>
          </w:p>
        </w:tc>
        <w:tc>
          <w:tcPr>
            <w:tcW w:type="dxa" w:w="1875"/>
          </w:tcPr>
          <w:p>
            <w:pPr>
              <w:spacing w:after="0"/>
              <w:jc w:val="left"/>
            </w:pPr>
          </w:p>
        </w:tc>
        <w:tc>
          <w:tcPr>
            <w:tcW w:type="dxa" w:w="1797"/>
          </w:tcPr>
          <w:p>
            <w:pPr>
              <w:spacing w:after="0"/>
              <w:jc w:val="left"/>
            </w:pPr>
          </w:p>
        </w:tc>
        <w:tc>
          <w:tcPr>
            <w:tcW w:type="dxa" w:w="1852"/>
          </w:tcPr>
          <w:p>
            <w:pPr>
              <w:spacing w:after="0"/>
              <w:jc w:val="left"/>
            </w:pPr>
          </w:p>
        </w:tc>
        <w:tc>
          <w:tcPr>
            <w:tcW w:type="dxa" w:w="158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2"/>
          </w:tcPr>
          <w:p>
            <w:pPr>
              <w:spacing w:after="0"/>
              <w:jc w:val="left"/>
            </w:pPr>
            <w:r>
              <w:rPr>
                <w:sz w:val="16"/>
              </w:rPr>
              <w:t>Tsunami</w:t>
            </w:r>
          </w:p>
        </w:tc>
        <w:tc>
          <w:tcPr>
            <w:tcW w:type="dxa" w:w="1877"/>
          </w:tcPr>
          <w:p>
            <w:pPr>
              <w:spacing w:after="0"/>
              <w:jc w:val="left"/>
            </w:pPr>
            <w:r>
              <w:rPr>
                <w:sz w:val="16"/>
              </w:rPr>
              <w:t>none (count and damage only)</w:t>
            </w:r>
          </w:p>
        </w:tc>
        <w:tc>
          <w:tcPr>
            <w:tcW w:type="dxa" w:w="1903"/>
          </w:tcPr>
          <w:p>
            <w:pPr>
              <w:spacing w:after="0"/>
              <w:jc w:val="right"/>
            </w:pPr>
            <w:r>
              <w:rPr>
                <w:sz w:val="16"/>
              </w:rPr>
              <w:t>0</w:t>
            </w:r>
          </w:p>
        </w:tc>
        <w:tc>
          <w:tcPr>
            <w:tcW w:type="dxa" w:w="1464"/>
          </w:tcPr>
          <w:p>
            <w:pPr>
              <w:spacing w:after="0"/>
              <w:jc w:val="left"/>
            </w:pPr>
          </w:p>
        </w:tc>
        <w:tc>
          <w:tcPr>
            <w:tcW w:type="dxa" w:w="1875"/>
          </w:tcPr>
          <w:p>
            <w:pPr>
              <w:spacing w:after="0"/>
              <w:jc w:val="left"/>
            </w:pPr>
          </w:p>
        </w:tc>
        <w:tc>
          <w:tcPr>
            <w:tcW w:type="dxa" w:w="1797"/>
          </w:tcPr>
          <w:p>
            <w:pPr>
              <w:spacing w:after="0"/>
              <w:jc w:val="left"/>
            </w:pPr>
          </w:p>
        </w:tc>
        <w:tc>
          <w:tcPr>
            <w:tcW w:type="dxa" w:w="1852"/>
          </w:tcPr>
          <w:p>
            <w:pPr>
              <w:spacing w:after="0"/>
              <w:jc w:val="left"/>
            </w:pPr>
          </w:p>
        </w:tc>
        <w:tc>
          <w:tcPr>
            <w:tcW w:type="dxa" w:w="1582"/>
          </w:tcPr>
          <w:p>
            <w:pPr>
              <w:spacing w:after="0"/>
              <w:jc w:val="left"/>
            </w:pPr>
            <w:r>
              <w:rPr>
                <w:sz w:val="16"/>
              </w:rPr>
              <w:t>Physical measure: in event narratives only (local data needed).</w:t>
            </w:r>
          </w:p>
        </w:tc>
      </w:tr>
      <w:tr>
        <w:trPr>
          <w:cantSplit/>
        </w:trPr>
        <w:tc>
          <w:tcPr>
            <w:tcW w:type="dxa" w:w="1762"/>
          </w:tcPr>
          <w:p>
            <w:pPr>
              <w:spacing w:after="0"/>
              <w:jc w:val="left"/>
            </w:pPr>
            <w:r>
              <w:rPr>
                <w:sz w:val="16"/>
              </w:rPr>
              <w:t>Volcanic Ash, Volcanic Ashfall</w:t>
            </w:r>
          </w:p>
        </w:tc>
        <w:tc>
          <w:tcPr>
            <w:tcW w:type="dxa" w:w="1877"/>
          </w:tcPr>
          <w:p>
            <w:pPr>
              <w:spacing w:after="0"/>
              <w:jc w:val="left"/>
            </w:pPr>
            <w:r>
              <w:rPr>
                <w:sz w:val="16"/>
              </w:rPr>
              <w:t>Volcanic Explosivity Index (local data)</w:t>
            </w:r>
          </w:p>
        </w:tc>
        <w:tc>
          <w:tcPr>
            <w:tcW w:type="dxa" w:w="1903"/>
          </w:tcPr>
          <w:p>
            <w:pPr>
              <w:spacing w:after="0"/>
              <w:jc w:val="right"/>
            </w:pPr>
            <w:r>
              <w:rPr>
                <w:sz w:val="16"/>
              </w:rPr>
              <w:t>0</w:t>
            </w:r>
          </w:p>
        </w:tc>
        <w:tc>
          <w:tcPr>
            <w:tcW w:type="dxa" w:w="1464"/>
          </w:tcPr>
          <w:p>
            <w:pPr>
              <w:spacing w:after="0"/>
              <w:jc w:val="left"/>
            </w:pPr>
          </w:p>
        </w:tc>
        <w:tc>
          <w:tcPr>
            <w:tcW w:type="dxa" w:w="1875"/>
          </w:tcPr>
          <w:p>
            <w:pPr>
              <w:spacing w:after="0"/>
              <w:jc w:val="left"/>
            </w:pPr>
          </w:p>
        </w:tc>
        <w:tc>
          <w:tcPr>
            <w:tcW w:type="dxa" w:w="1797"/>
          </w:tcPr>
          <w:p>
            <w:pPr>
              <w:spacing w:after="0"/>
              <w:jc w:val="left"/>
            </w:pPr>
          </w:p>
        </w:tc>
        <w:tc>
          <w:tcPr>
            <w:tcW w:type="dxa" w:w="1852"/>
          </w:tcPr>
          <w:p>
            <w:pPr>
              <w:spacing w:after="0"/>
              <w:jc w:val="left"/>
            </w:pPr>
          </w:p>
        </w:tc>
        <w:tc>
          <w:tcPr>
            <w:tcW w:type="dxa" w:w="1582"/>
          </w:tcPr>
          <w:p>
            <w:pPr>
              <w:spacing w:after="0"/>
              <w:jc w:val="left"/>
            </w:pPr>
            <w:r>
              <w:rPr>
                <w:sz w:val="16"/>
              </w:rPr>
              <w:t>Physical measure: in event narratives only (local data needed).</w:t>
            </w:r>
          </w:p>
        </w:tc>
      </w:tr>
      <w:tr>
        <w:trPr>
          <w:cantSplit/>
        </w:trPr>
        <w:tc>
          <w:tcPr>
            <w:tcW w:type="dxa" w:w="1762"/>
          </w:tcPr>
          <w:p>
            <w:pPr>
              <w:spacing w:after="0"/>
              <w:jc w:val="left"/>
            </w:pPr>
            <w:r>
              <w:rPr>
                <w:sz w:val="16"/>
              </w:rPr>
              <w:t>Wildfire</w:t>
            </w:r>
          </w:p>
        </w:tc>
        <w:tc>
          <w:tcPr>
            <w:tcW w:type="dxa" w:w="1877"/>
          </w:tcPr>
          <w:p>
            <w:pPr>
              <w:spacing w:after="0"/>
              <w:jc w:val="left"/>
            </w:pPr>
            <w:r>
              <w:rPr>
                <w:sz w:val="16"/>
              </w:rPr>
              <w:t>acres burned (local data)</w:t>
            </w:r>
          </w:p>
        </w:tc>
        <w:tc>
          <w:tcPr>
            <w:tcW w:type="dxa" w:w="1903"/>
          </w:tcPr>
          <w:p>
            <w:pPr>
              <w:spacing w:after="0"/>
              <w:jc w:val="right"/>
            </w:pPr>
            <w:r>
              <w:rPr>
                <w:sz w:val="16"/>
              </w:rPr>
              <w:t>0</w:t>
            </w:r>
          </w:p>
        </w:tc>
        <w:tc>
          <w:tcPr>
            <w:tcW w:type="dxa" w:w="1464"/>
          </w:tcPr>
          <w:p>
            <w:pPr>
              <w:spacing w:after="0"/>
              <w:jc w:val="left"/>
            </w:pPr>
          </w:p>
        </w:tc>
        <w:tc>
          <w:tcPr>
            <w:tcW w:type="dxa" w:w="1875"/>
          </w:tcPr>
          <w:p>
            <w:pPr>
              <w:spacing w:after="0"/>
              <w:jc w:val="left"/>
            </w:pPr>
          </w:p>
        </w:tc>
        <w:tc>
          <w:tcPr>
            <w:tcW w:type="dxa" w:w="1797"/>
          </w:tcPr>
          <w:p>
            <w:pPr>
              <w:spacing w:after="0"/>
              <w:jc w:val="left"/>
            </w:pPr>
          </w:p>
        </w:tc>
        <w:tc>
          <w:tcPr>
            <w:tcW w:type="dxa" w:w="1852"/>
          </w:tcPr>
          <w:p>
            <w:pPr>
              <w:spacing w:after="0"/>
              <w:jc w:val="left"/>
            </w:pPr>
          </w:p>
        </w:tc>
        <w:tc>
          <w:tcPr>
            <w:tcW w:type="dxa" w:w="1582"/>
          </w:tcPr>
          <w:p>
            <w:pPr>
              <w:spacing w:after="0"/>
              <w:jc w:val="left"/>
            </w:pPr>
            <w:r>
              <w:rPr>
                <w:sz w:val="16"/>
              </w:rPr>
              <w:t>Acres burned: in event narratives only (local data needed).</w:t>
            </w:r>
          </w:p>
        </w:tc>
      </w:tr>
      <w:tr>
        <w:trPr>
          <w:cantSplit/>
        </w:trPr>
        <w:tc>
          <w:tcPr>
            <w:tcW w:type="dxa" w:w="1762"/>
          </w:tcPr>
          <w:p>
            <w:pPr>
              <w:spacing w:after="0"/>
              <w:jc w:val="left"/>
            </w:pPr>
            <w:r>
              <w:rPr>
                <w:sz w:val="16"/>
              </w:rPr>
              <w:t>Winter Storm, Heavy Snow, Blizzard, Lake-Effect Snow, Winter Weather, Sleet</w:t>
            </w:r>
          </w:p>
        </w:tc>
        <w:tc>
          <w:tcPr>
            <w:tcW w:type="dxa" w:w="1877"/>
          </w:tcPr>
          <w:p>
            <w:pPr>
              <w:spacing w:after="0"/>
              <w:jc w:val="left"/>
            </w:pPr>
            <w:r>
              <w:rPr>
                <w:sz w:val="16"/>
              </w:rPr>
              <w:t>none in data (snowfall: local data)</w:t>
            </w:r>
          </w:p>
        </w:tc>
        <w:tc>
          <w:tcPr>
            <w:tcW w:type="dxa" w:w="1903"/>
          </w:tcPr>
          <w:p>
            <w:pPr>
              <w:spacing w:after="0"/>
              <w:jc w:val="right"/>
            </w:pPr>
            <w:r>
              <w:rPr>
                <w:sz w:val="16"/>
              </w:rPr>
              <w:t>134 records, 1998 to 2026 (134 zone-level)</w:t>
            </w:r>
          </w:p>
        </w:tc>
        <w:tc>
          <w:tcPr>
            <w:tcW w:type="dxa" w:w="1464"/>
          </w:tcPr>
          <w:p>
            <w:pPr>
              <w:spacing w:after="0"/>
              <w:jc w:val="left"/>
            </w:pPr>
          </w:p>
        </w:tc>
        <w:tc>
          <w:tcPr>
            <w:tcW w:type="dxa" w:w="1875"/>
          </w:tcPr>
          <w:p>
            <w:pPr>
              <w:spacing w:after="0"/>
              <w:jc w:val="left"/>
            </w:pPr>
            <w:r>
              <w:rPr>
                <w:sz w:val="16"/>
              </w:rPr>
              <w:t>Heavy Snow, 2006-03-19, $4,000 property; crops not reported (2006 dollars); NWS zone AKZ017</w:t>
            </w:r>
          </w:p>
        </w:tc>
        <w:tc>
          <w:tcPr>
            <w:tcW w:type="dxa" w:w="1797"/>
          </w:tcPr>
          <w:p>
            <w:pPr>
              <w:spacing w:after="0"/>
              <w:jc w:val="left"/>
            </w:pPr>
          </w:p>
        </w:tc>
        <w:tc>
          <w:tcPr>
            <w:tcW w:type="dxa" w:w="1852"/>
          </w:tcPr>
          <w:p>
            <w:pPr>
              <w:spacing w:after="0"/>
              <w:jc w:val="left"/>
            </w:pPr>
            <w:r>
              <w:rPr>
                <w:sz w:val="16"/>
              </w:rPr>
              <w:t>Countywide (zone-level records).</w:t>
            </w:r>
          </w:p>
        </w:tc>
        <w:tc>
          <w:tcPr>
            <w:tcW w:type="dxa" w:w="1582"/>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 declarations covering 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05"/>
        <w:gridCol w:w="1205"/>
        <w:gridCol w:w="1205"/>
        <w:gridCol w:w="1101"/>
        <w:gridCol w:w="997"/>
        <w:gridCol w:w="2657"/>
        <w:gridCol w:w="4705"/>
        <w:gridCol w:w="1039"/>
      </w:tblGrid>
      <w:tr>
        <w:trPr>
          <w:cantSplit/>
          <w:tblHeader/>
        </w:trPr>
        <w:tc>
          <w:tcPr>
            <w:tcW w:type="dxa" w:w="1205"/>
            <w:shd w:val="clear" w:color="auto" w:fill="E8E8E8"/>
          </w:tcPr>
          <w:p>
            <w:pPr>
              <w:spacing w:after="0"/>
              <w:jc w:val="left"/>
            </w:pPr>
            <w:r>
              <w:rPr>
                <w:b/>
                <w:sz w:val="16"/>
              </w:rPr>
              <w:t>Declared</w:t>
            </w:r>
          </w:p>
        </w:tc>
        <w:tc>
          <w:tcPr>
            <w:tcW w:type="dxa" w:w="1205"/>
            <w:shd w:val="clear" w:color="auto" w:fill="E8E8E8"/>
          </w:tcPr>
          <w:p>
            <w:pPr>
              <w:spacing w:after="0"/>
              <w:jc w:val="left"/>
            </w:pPr>
            <w:r>
              <w:rPr>
                <w:b/>
                <w:sz w:val="16"/>
              </w:rPr>
              <w:t>Incident began</w:t>
            </w:r>
          </w:p>
        </w:tc>
        <w:tc>
          <w:tcPr>
            <w:tcW w:type="dxa" w:w="1205"/>
            <w:shd w:val="clear" w:color="auto" w:fill="E8E8E8"/>
          </w:tcPr>
          <w:p>
            <w:pPr>
              <w:spacing w:after="0"/>
              <w:jc w:val="left"/>
            </w:pPr>
            <w:r>
              <w:rPr>
                <w:b/>
                <w:sz w:val="16"/>
              </w:rPr>
              <w:t>FEMA number</w:t>
            </w:r>
          </w:p>
        </w:tc>
        <w:tc>
          <w:tcPr>
            <w:tcW w:type="dxa" w:w="1101"/>
            <w:shd w:val="clear" w:color="auto" w:fill="E8E8E8"/>
          </w:tcPr>
          <w:p>
            <w:pPr>
              <w:spacing w:after="0"/>
              <w:jc w:val="left"/>
            </w:pPr>
            <w:r>
              <w:rPr>
                <w:b/>
                <w:sz w:val="16"/>
              </w:rPr>
              <w:t>Type</w:t>
            </w:r>
          </w:p>
        </w:tc>
        <w:tc>
          <w:tcPr>
            <w:tcW w:type="dxa" w:w="997"/>
            <w:shd w:val="clear" w:color="auto" w:fill="E8E8E8"/>
          </w:tcPr>
          <w:p>
            <w:pPr>
              <w:spacing w:after="0"/>
              <w:jc w:val="left"/>
            </w:pPr>
            <w:r>
              <w:rPr>
                <w:b/>
                <w:sz w:val="16"/>
              </w:rPr>
              <w:t>Title</w:t>
            </w:r>
          </w:p>
        </w:tc>
        <w:tc>
          <w:tcPr>
            <w:tcW w:type="dxa" w:w="2657"/>
            <w:shd w:val="clear" w:color="auto" w:fill="E8E8E8"/>
          </w:tcPr>
          <w:p>
            <w:pPr>
              <w:spacing w:after="0"/>
              <w:jc w:val="left"/>
            </w:pPr>
            <w:r>
              <w:rPr>
                <w:b/>
                <w:sz w:val="16"/>
              </w:rPr>
              <w:t>Mapped hazard</w:t>
            </w:r>
          </w:p>
        </w:tc>
        <w:tc>
          <w:tcPr>
            <w:tcW w:type="dxa" w:w="470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39"/>
            <w:shd w:val="clear" w:color="auto" w:fill="E8E8E8"/>
          </w:tcPr>
          <w:p>
            <w:pPr>
              <w:spacing w:after="0"/>
              <w:jc w:val="left"/>
            </w:pPr>
            <w:r>
              <w:rPr>
                <w:b/>
                <w:sz w:val="16"/>
              </w:rPr>
              <w:t>Notes</w:t>
            </w:r>
          </w:p>
        </w:tc>
      </w:tr>
      <w:tr>
        <w:trPr>
          <w:cantSplit/>
        </w:trPr>
        <w:tc>
          <w:tcPr>
            <w:tcW w:type="dxa" w:w="1205"/>
          </w:tcPr>
          <w:p>
            <w:pPr>
              <w:spacing w:after="0"/>
              <w:jc w:val="left"/>
            </w:pPr>
            <w:r>
              <w:rPr>
                <w:sz w:val="16"/>
              </w:rPr>
              <w:t>2020-04-09</w:t>
            </w:r>
          </w:p>
        </w:tc>
        <w:tc>
          <w:tcPr>
            <w:tcW w:type="dxa" w:w="1205"/>
          </w:tcPr>
          <w:p>
            <w:pPr>
              <w:spacing w:after="0"/>
              <w:jc w:val="left"/>
            </w:pPr>
            <w:r>
              <w:rPr>
                <w:sz w:val="16"/>
              </w:rPr>
              <w:t>2020-01-20</w:t>
            </w:r>
          </w:p>
        </w:tc>
        <w:tc>
          <w:tcPr>
            <w:tcW w:type="dxa" w:w="1205"/>
          </w:tcPr>
          <w:p>
            <w:pPr>
              <w:spacing w:after="0"/>
              <w:jc w:val="left"/>
            </w:pPr>
            <w:r>
              <w:rPr>
                <w:sz w:val="16"/>
              </w:rPr>
              <w:t>DR-4533-AK</w:t>
            </w:r>
          </w:p>
        </w:tc>
        <w:tc>
          <w:tcPr>
            <w:tcW w:type="dxa" w:w="1101"/>
          </w:tcPr>
          <w:p>
            <w:pPr>
              <w:spacing w:after="0"/>
              <w:jc w:val="left"/>
            </w:pPr>
            <w:r>
              <w:rPr>
                <w:sz w:val="16"/>
              </w:rPr>
              <w:t>Major disaster</w:t>
            </w:r>
          </w:p>
        </w:tc>
        <w:tc>
          <w:tcPr>
            <w:tcW w:type="dxa" w:w="997"/>
          </w:tcPr>
          <w:p>
            <w:pPr>
              <w:spacing w:after="0"/>
              <w:jc w:val="left"/>
            </w:pPr>
            <w:r>
              <w:rPr>
                <w:sz w:val="16"/>
              </w:rPr>
              <w:t>COVID-19 Pandemic</w:t>
            </w:r>
          </w:p>
        </w:tc>
        <w:tc>
          <w:tcPr>
            <w:tcW w:type="dxa" w:w="2657"/>
          </w:tcPr>
          <w:p>
            <w:pPr>
              <w:spacing w:after="0"/>
              <w:jc w:val="left"/>
            </w:pPr>
            <w:r>
              <w:rPr>
                <w:sz w:val="16"/>
              </w:rPr>
              <w:t>Non-natural, not counted</w:t>
            </w:r>
          </w:p>
        </w:tc>
        <w:tc>
          <w:tcPr>
            <w:tcW w:type="dxa" w:w="4705"/>
          </w:tcPr>
          <w:p>
            <w:pPr>
              <w:spacing w:after="0"/>
              <w:jc w:val="right"/>
            </w:pPr>
            <w:r>
              <w:rPr>
                <w:sz w:val="16"/>
              </w:rPr>
              <w:t>none placed in this county by FEMA's record; $80,467.23 for this declaration is not placed in any county (see the state page)</w:t>
            </w:r>
          </w:p>
        </w:tc>
        <w:tc>
          <w:tcPr>
            <w:tcW w:type="dxa" w:w="1039"/>
          </w:tcPr>
          <w:p>
            <w:pPr>
              <w:spacing w:after="0"/>
              <w:jc w:val="left"/>
            </w:pPr>
          </w:p>
        </w:tc>
      </w:tr>
      <w:tr>
        <w:trPr>
          <w:cantSplit/>
        </w:trPr>
        <w:tc>
          <w:tcPr>
            <w:tcW w:type="dxa" w:w="1205"/>
          </w:tcPr>
          <w:p>
            <w:pPr>
              <w:spacing w:after="0"/>
              <w:jc w:val="left"/>
            </w:pPr>
            <w:r>
              <w:rPr>
                <w:sz w:val="16"/>
              </w:rPr>
              <w:t>2020-03-13</w:t>
            </w:r>
          </w:p>
        </w:tc>
        <w:tc>
          <w:tcPr>
            <w:tcW w:type="dxa" w:w="1205"/>
          </w:tcPr>
          <w:p>
            <w:pPr>
              <w:spacing w:after="0"/>
              <w:jc w:val="left"/>
            </w:pPr>
            <w:r>
              <w:rPr>
                <w:sz w:val="16"/>
              </w:rPr>
              <w:t>2020-01-20</w:t>
            </w:r>
          </w:p>
        </w:tc>
        <w:tc>
          <w:tcPr>
            <w:tcW w:type="dxa" w:w="1205"/>
          </w:tcPr>
          <w:p>
            <w:pPr>
              <w:spacing w:after="0"/>
              <w:jc w:val="left"/>
            </w:pPr>
            <w:r>
              <w:rPr>
                <w:sz w:val="16"/>
              </w:rPr>
              <w:t>EM-3446-AK</w:t>
            </w:r>
          </w:p>
        </w:tc>
        <w:tc>
          <w:tcPr>
            <w:tcW w:type="dxa" w:w="1101"/>
          </w:tcPr>
          <w:p>
            <w:pPr>
              <w:spacing w:after="0"/>
              <w:jc w:val="left"/>
            </w:pPr>
            <w:r>
              <w:rPr>
                <w:sz w:val="16"/>
              </w:rPr>
              <w:t>Emergency</w:t>
            </w:r>
          </w:p>
        </w:tc>
        <w:tc>
          <w:tcPr>
            <w:tcW w:type="dxa" w:w="997"/>
          </w:tcPr>
          <w:p>
            <w:pPr>
              <w:spacing w:after="0"/>
              <w:jc w:val="left"/>
            </w:pPr>
            <w:r>
              <w:rPr>
                <w:sz w:val="16"/>
              </w:rPr>
              <w:t>COVID-19</w:t>
            </w:r>
          </w:p>
        </w:tc>
        <w:tc>
          <w:tcPr>
            <w:tcW w:type="dxa" w:w="2657"/>
          </w:tcPr>
          <w:p>
            <w:pPr>
              <w:spacing w:after="0"/>
              <w:jc w:val="left"/>
            </w:pPr>
            <w:r>
              <w:rPr>
                <w:sz w:val="16"/>
              </w:rPr>
              <w:t>Non-natural, not counted</w:t>
            </w:r>
          </w:p>
        </w:tc>
        <w:tc>
          <w:tcPr>
            <w:tcW w:type="dxa" w:w="4705"/>
          </w:tcPr>
          <w:p>
            <w:pPr>
              <w:spacing w:after="0"/>
              <w:jc w:val="right"/>
            </w:pPr>
            <w:r>
              <w:rPr>
                <w:sz w:val="16"/>
              </w:rPr>
              <w:t>no Public Assistance recorded</w:t>
            </w:r>
          </w:p>
        </w:tc>
        <w:tc>
          <w:tcPr>
            <w:tcW w:type="dxa" w:w="1039"/>
          </w:tcPr>
          <w:p>
            <w:pPr>
              <w:spacing w:after="0"/>
              <w:jc w:val="left"/>
            </w:pPr>
            <w:r>
              <w:rPr>
                <w:sz w:val="16"/>
              </w:rPr>
              <w:t>same incident as DR-4533</w:t>
            </w: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66"/>
        <w:gridCol w:w="1566"/>
        <w:gridCol w:w="1431"/>
        <w:gridCol w:w="2105"/>
        <w:gridCol w:w="2240"/>
        <w:gridCol w:w="5206"/>
      </w:tblGrid>
      <w:tr>
        <w:trPr>
          <w:cantSplit/>
          <w:tblHeader/>
        </w:trPr>
        <w:tc>
          <w:tcPr>
            <w:tcW w:type="dxa" w:w="1566"/>
            <w:shd w:val="clear" w:color="auto" w:fill="E8E8E8"/>
          </w:tcPr>
          <w:p>
            <w:pPr>
              <w:spacing w:after="0"/>
              <w:jc w:val="left"/>
            </w:pPr>
            <w:r>
              <w:rPr>
                <w:b/>
                <w:sz w:val="16"/>
              </w:rPr>
              <w:t>Declared</w:t>
            </w:r>
          </w:p>
        </w:tc>
        <w:tc>
          <w:tcPr>
            <w:tcW w:type="dxa" w:w="1566"/>
            <w:shd w:val="clear" w:color="auto" w:fill="E8E8E8"/>
          </w:tcPr>
          <w:p>
            <w:pPr>
              <w:spacing w:after="0"/>
              <w:jc w:val="left"/>
            </w:pPr>
            <w:r>
              <w:rPr>
                <w:b/>
                <w:sz w:val="16"/>
              </w:rPr>
              <w:t>Incident began</w:t>
            </w:r>
          </w:p>
        </w:tc>
        <w:tc>
          <w:tcPr>
            <w:tcW w:type="dxa" w:w="1431"/>
            <w:shd w:val="clear" w:color="auto" w:fill="E8E8E8"/>
          </w:tcPr>
          <w:p>
            <w:pPr>
              <w:spacing w:after="0"/>
              <w:jc w:val="left"/>
            </w:pPr>
            <w:r>
              <w:rPr>
                <w:b/>
                <w:sz w:val="16"/>
              </w:rPr>
              <w:t>FEMA number</w:t>
            </w:r>
          </w:p>
        </w:tc>
        <w:tc>
          <w:tcPr>
            <w:tcW w:type="dxa" w:w="2105"/>
            <w:shd w:val="clear" w:color="auto" w:fill="E8E8E8"/>
          </w:tcPr>
          <w:p>
            <w:pPr>
              <w:spacing w:after="0"/>
              <w:jc w:val="left"/>
            </w:pPr>
            <w:r>
              <w:rPr>
                <w:b/>
                <w:sz w:val="16"/>
              </w:rPr>
              <w:t>Type</w:t>
            </w:r>
          </w:p>
        </w:tc>
        <w:tc>
          <w:tcPr>
            <w:tcW w:type="dxa" w:w="2240"/>
            <w:shd w:val="clear" w:color="auto" w:fill="E8E8E8"/>
          </w:tcPr>
          <w:p>
            <w:pPr>
              <w:spacing w:after="0"/>
              <w:jc w:val="left"/>
            </w:pPr>
            <w:r>
              <w:rPr>
                <w:b/>
                <w:sz w:val="16"/>
              </w:rPr>
              <w:t>Title</w:t>
            </w:r>
          </w:p>
        </w:tc>
        <w:tc>
          <w:tcPr>
            <w:tcW w:type="dxa" w:w="5206"/>
            <w:shd w:val="clear" w:color="auto" w:fill="E8E8E8"/>
          </w:tcPr>
          <w:p>
            <w:pPr>
              <w:spacing w:after="0"/>
              <w:jc w:val="left"/>
            </w:pPr>
            <w:r>
              <w:rPr>
                <w:b/>
                <w:sz w:val="16"/>
              </w:rPr>
              <w:t>Mapped hazard</w:t>
            </w:r>
          </w:p>
        </w:tc>
      </w:tr>
      <w:tr>
        <w:trPr>
          <w:cantSplit/>
        </w:trPr>
        <w:tc>
          <w:tcPr>
            <w:tcW w:type="dxa" w:w="1566"/>
          </w:tcPr>
          <w:p>
            <w:pPr>
              <w:spacing w:after="0"/>
              <w:jc w:val="left"/>
            </w:pPr>
            <w:r>
              <w:rPr>
                <w:sz w:val="16"/>
              </w:rPr>
              <w:t>1964-03-28</w:t>
            </w:r>
          </w:p>
        </w:tc>
        <w:tc>
          <w:tcPr>
            <w:tcW w:type="dxa" w:w="1566"/>
          </w:tcPr>
          <w:p>
            <w:pPr>
              <w:spacing w:after="0"/>
              <w:jc w:val="left"/>
            </w:pPr>
            <w:r>
              <w:rPr>
                <w:sz w:val="16"/>
              </w:rPr>
              <w:t>1964-03-28</w:t>
            </w:r>
          </w:p>
        </w:tc>
        <w:tc>
          <w:tcPr>
            <w:tcW w:type="dxa" w:w="1431"/>
          </w:tcPr>
          <w:p>
            <w:pPr>
              <w:spacing w:after="0"/>
              <w:jc w:val="left"/>
            </w:pPr>
            <w:r>
              <w:rPr>
                <w:sz w:val="16"/>
              </w:rPr>
              <w:t>DR-168-AK</w:t>
            </w:r>
          </w:p>
        </w:tc>
        <w:tc>
          <w:tcPr>
            <w:tcW w:type="dxa" w:w="2105"/>
          </w:tcPr>
          <w:p>
            <w:pPr>
              <w:spacing w:after="0"/>
              <w:jc w:val="left"/>
            </w:pPr>
            <w:r>
              <w:rPr>
                <w:sz w:val="16"/>
              </w:rPr>
              <w:t>Major disaster</w:t>
            </w:r>
          </w:p>
        </w:tc>
        <w:tc>
          <w:tcPr>
            <w:tcW w:type="dxa" w:w="2240"/>
          </w:tcPr>
          <w:p>
            <w:pPr>
              <w:spacing w:after="0"/>
              <w:jc w:val="left"/>
            </w:pPr>
            <w:r>
              <w:rPr>
                <w:sz w:val="16"/>
              </w:rPr>
              <w:t>Earthquake</w:t>
            </w:r>
          </w:p>
        </w:tc>
        <w:tc>
          <w:tcPr>
            <w:tcW w:type="dxa" w:w="5206"/>
          </w:tcPr>
          <w:p>
            <w:pPr>
              <w:spacing w:after="0"/>
              <w:jc w:val="left"/>
            </w:pPr>
            <w:r>
              <w:rPr>
                <w:sz w:val="16"/>
              </w:rPr>
              <w:t>Earthquake</w:t>
            </w:r>
          </w:p>
        </w:tc>
      </w:tr>
      <w:tr>
        <w:trPr>
          <w:cantSplit/>
        </w:trPr>
        <w:tc>
          <w:tcPr>
            <w:tcW w:type="dxa" w:w="1566"/>
          </w:tcPr>
          <w:p>
            <w:pPr>
              <w:spacing w:after="0"/>
              <w:jc w:val="left"/>
            </w:pPr>
            <w:r>
              <w:rPr>
                <w:sz w:val="16"/>
              </w:rPr>
              <w:t>1955-12-22</w:t>
            </w:r>
          </w:p>
        </w:tc>
        <w:tc>
          <w:tcPr>
            <w:tcW w:type="dxa" w:w="1566"/>
          </w:tcPr>
          <w:p>
            <w:pPr>
              <w:spacing w:after="0"/>
              <w:jc w:val="left"/>
            </w:pPr>
            <w:r>
              <w:rPr>
                <w:sz w:val="16"/>
              </w:rPr>
              <w:t>1955-12-22</w:t>
            </w:r>
          </w:p>
        </w:tc>
        <w:tc>
          <w:tcPr>
            <w:tcW w:type="dxa" w:w="1431"/>
          </w:tcPr>
          <w:p>
            <w:pPr>
              <w:spacing w:after="0"/>
              <w:jc w:val="left"/>
            </w:pPr>
            <w:r>
              <w:rPr>
                <w:sz w:val="16"/>
              </w:rPr>
              <w:t>DR-46-AK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r>
        <w:trPr>
          <w:cantSplit/>
        </w:trPr>
        <w:tc>
          <w:tcPr>
            <w:tcW w:type="dxa" w:w="1566"/>
          </w:tcPr>
          <w:p>
            <w:pPr>
              <w:spacing w:after="0"/>
              <w:jc w:val="left"/>
            </w:pPr>
            <w:r>
              <w:rPr>
                <w:sz w:val="16"/>
              </w:rPr>
              <w:t>1954-11-10</w:t>
            </w:r>
          </w:p>
        </w:tc>
        <w:tc>
          <w:tcPr>
            <w:tcW w:type="dxa" w:w="1566"/>
          </w:tcPr>
          <w:p>
            <w:pPr>
              <w:spacing w:after="0"/>
              <w:jc w:val="left"/>
            </w:pPr>
            <w:r>
              <w:rPr>
                <w:sz w:val="16"/>
              </w:rPr>
              <w:t>1954-11-10</w:t>
            </w:r>
          </w:p>
        </w:tc>
        <w:tc>
          <w:tcPr>
            <w:tcW w:type="dxa" w:w="1431"/>
          </w:tcPr>
          <w:p>
            <w:pPr>
              <w:spacing w:after="0"/>
              <w:jc w:val="left"/>
            </w:pPr>
            <w:r>
              <w:rPr>
                <w:sz w:val="16"/>
              </w:rPr>
              <w:t>DR-31-AK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r>
        <w:trPr>
          <w:cantSplit/>
        </w:trPr>
        <w:tc>
          <w:tcPr>
            <w:tcW w:type="dxa" w:w="1566"/>
          </w:tcPr>
          <w:p>
            <w:pPr>
              <w:spacing w:after="0"/>
              <w:jc w:val="left"/>
            </w:pPr>
            <w:r>
              <w:rPr>
                <w:sz w:val="16"/>
              </w:rPr>
              <w:t>1953-10-30</w:t>
            </w:r>
          </w:p>
        </w:tc>
        <w:tc>
          <w:tcPr>
            <w:tcW w:type="dxa" w:w="1566"/>
          </w:tcPr>
          <w:p>
            <w:pPr>
              <w:spacing w:after="0"/>
              <w:jc w:val="left"/>
            </w:pPr>
            <w:r>
              <w:rPr>
                <w:sz w:val="16"/>
              </w:rPr>
              <w:t>1953-10-30</w:t>
            </w:r>
          </w:p>
        </w:tc>
        <w:tc>
          <w:tcPr>
            <w:tcW w:type="dxa" w:w="1431"/>
          </w:tcPr>
          <w:p>
            <w:pPr>
              <w:spacing w:after="0"/>
              <w:jc w:val="left"/>
            </w:pPr>
            <w:r>
              <w:rPr>
                <w:sz w:val="16"/>
              </w:rPr>
              <w:t>DR-13-AK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(1970-06-26 to 1996-06-05) FEMA filed as Statewide with no county; each names one local fire. Listed on the state page.</w:t>
      </w:r>
    </w:p>
    <w:p>
      <w:pPr>
        <w:spacing w:after="80" w:before="0"/>
      </w:pPr>
    </w:p>
    <w:p>
      <w:pPr>
        <w:spacing w:after="40" w:before="0"/>
      </w:pPr>
      <w:r>
        <w:rPr/>
        <w:t>Public Assistance not placed in any Alaska county: 40 rows, $21,127,378.43; listed on the Alaska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Avalanche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2</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Cold Wave</w:t>
            </w:r>
          </w:p>
        </w:tc>
        <w:tc>
          <w:tcPr>
            <w:tcW w:type="dxa" w:w="2201"/>
          </w:tcPr>
          <w:p>
            <w:pPr>
              <w:spacing w:after="0"/>
              <w:jc w:val="right"/>
            </w:pPr>
            <w:r>
              <w:rPr>
                <w:sz w:val="16"/>
              </w:rPr>
              <w:t>9</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3</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Includes 9 Frost/Freeze records.</w:t>
            </w:r>
          </w:p>
        </w:tc>
      </w:tr>
      <w:tr>
        <w:trPr>
          <w:cantSplit/>
        </w:trPr>
        <w:tc>
          <w:tcPr>
            <w:tcW w:type="dxa" w:w="1124"/>
          </w:tcPr>
          <w:p>
            <w:pPr>
              <w:spacing w:after="0"/>
              <w:jc w:val="left"/>
            </w:pPr>
            <w:r>
              <w:rPr>
                <w:sz w:val="16"/>
              </w:rPr>
              <w:t>Drought</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No recorded events, 1955 to 2026-06-30, NOAA NCEI Storm Events</w:t>
            </w:r>
          </w:p>
        </w:tc>
      </w:tr>
      <w:tr>
        <w:trPr>
          <w:cantSplit/>
        </w:trPr>
        <w:tc>
          <w:tcPr>
            <w:tcW w:type="dxa" w:w="1124"/>
          </w:tcPr>
          <w:p>
            <w:pPr>
              <w:spacing w:after="0"/>
              <w:jc w:val="left"/>
            </w:pPr>
            <w:r>
              <w:rPr>
                <w:sz w:val="16"/>
              </w:rPr>
              <w:t>Heat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Ice Storm</w:t>
            </w:r>
          </w:p>
        </w:tc>
        <w:tc>
          <w:tcPr>
            <w:tcW w:type="dxa" w:w="2201"/>
          </w:tcPr>
          <w:p>
            <w:pPr>
              <w:spacing w:after="0"/>
              <w:jc w:val="right"/>
            </w:pPr>
            <w:r>
              <w:rPr>
                <w:sz w:val="16"/>
              </w:rPr>
              <w:t>2</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2</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Lightning</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Strong Wind</w:t>
            </w:r>
          </w:p>
        </w:tc>
        <w:tc>
          <w:tcPr>
            <w:tcW w:type="dxa" w:w="2201"/>
          </w:tcPr>
          <w:p>
            <w:pPr>
              <w:spacing w:after="0"/>
              <w:jc w:val="right"/>
            </w:pPr>
            <w:r>
              <w:rPr>
                <w:sz w:val="16"/>
              </w:rPr>
              <w:t>66</w:t>
            </w:r>
          </w:p>
        </w:tc>
        <w:tc>
          <w:tcPr>
            <w:tcW w:type="dxa" w:w="1155"/>
          </w:tcPr>
          <w:p>
            <w:pPr>
              <w:spacing w:after="0"/>
              <w:jc w:val="right"/>
            </w:pPr>
            <w:r>
              <w:rPr>
                <w:sz w:val="16"/>
              </w:rPr>
              <w:t>2</w:t>
            </w:r>
          </w:p>
        </w:tc>
        <w:tc>
          <w:tcPr>
            <w:tcW w:type="dxa" w:w="2096"/>
          </w:tcPr>
          <w:p>
            <w:pPr>
              <w:spacing w:after="0"/>
              <w:jc w:val="right"/>
            </w:pPr>
            <w:r>
              <w:rPr>
                <w:sz w:val="16"/>
              </w:rPr>
              <w:t>2</w:t>
            </w:r>
          </w:p>
        </w:tc>
        <w:tc>
          <w:tcPr>
            <w:tcW w:type="dxa" w:w="785"/>
          </w:tcPr>
          <w:p>
            <w:pPr>
              <w:spacing w:after="0"/>
              <w:jc w:val="right"/>
            </w:pPr>
            <w:r>
              <w:rPr>
                <w:sz w:val="16"/>
              </w:rPr>
              <w:t>4</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66 High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r>
              <w:rPr>
                <w:sz w:val="16"/>
              </w:rPr>
              <w:t>No recorded events, 1950 to 2026-06-30, NOAA NCEI Storm Events</w:t>
            </w:r>
          </w:p>
        </w:tc>
      </w:tr>
      <w:tr>
        <w:trPr>
          <w:cantSplit/>
        </w:trPr>
        <w:tc>
          <w:tcPr>
            <w:tcW w:type="dxa" w:w="1124"/>
          </w:tcPr>
          <w:p>
            <w:pPr>
              <w:spacing w:after="0"/>
              <w:jc w:val="left"/>
            </w:pPr>
            <w:r>
              <w:rPr>
                <w:sz w:val="16"/>
              </w:rPr>
              <w:t>Tsunami</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Wildfire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134</w:t>
            </w:r>
          </w:p>
        </w:tc>
        <w:tc>
          <w:tcPr>
            <w:tcW w:type="dxa" w:w="1155"/>
          </w:tcPr>
          <w:p>
            <w:pPr>
              <w:spacing w:after="0"/>
              <w:jc w:val="right"/>
            </w:pPr>
            <w:r>
              <w:rPr>
                <w:sz w:val="16"/>
              </w:rPr>
              <w:t>6</w:t>
            </w:r>
          </w:p>
        </w:tc>
        <w:tc>
          <w:tcPr>
            <w:tcW w:type="dxa" w:w="2096"/>
          </w:tcPr>
          <w:p>
            <w:pPr>
              <w:spacing w:after="0"/>
              <w:jc w:val="right"/>
            </w:pPr>
            <w:r>
              <w:rPr>
                <w:sz w:val="16"/>
              </w:rPr>
              <w:t>1</w:t>
            </w:r>
          </w:p>
        </w:tc>
        <w:tc>
          <w:tcPr>
            <w:tcW w:type="dxa" w:w="785"/>
          </w:tcPr>
          <w:p>
            <w:pPr>
              <w:spacing w:after="0"/>
              <w:jc w:val="right"/>
            </w:pPr>
            <w:r>
              <w:rPr>
                <w:sz w:val="16"/>
              </w:rPr>
              <w:t>25</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71"/>
        <w:gridCol w:w="979"/>
        <w:gridCol w:w="1201"/>
        <w:gridCol w:w="2394"/>
        <w:gridCol w:w="1035"/>
        <w:gridCol w:w="2486"/>
        <w:gridCol w:w="4946"/>
      </w:tblGrid>
      <w:tr>
        <w:trPr>
          <w:cantSplit/>
          <w:tblHeader/>
        </w:trPr>
        <w:tc>
          <w:tcPr>
            <w:tcW w:type="dxa" w:w="1071"/>
            <w:shd w:val="clear" w:color="auto" w:fill="E8E8E8"/>
          </w:tcPr>
          <w:p>
            <w:pPr>
              <w:spacing w:after="0"/>
              <w:jc w:val="left"/>
            </w:pPr>
            <w:r>
              <w:rPr>
                <w:b/>
                <w:sz w:val="16"/>
              </w:rPr>
              <w:t>Date</w:t>
            </w:r>
          </w:p>
        </w:tc>
        <w:tc>
          <w:tcPr>
            <w:tcW w:type="dxa" w:w="979"/>
            <w:shd w:val="clear" w:color="auto" w:fill="E8E8E8"/>
          </w:tcPr>
          <w:p>
            <w:pPr>
              <w:spacing w:after="0"/>
              <w:jc w:val="left"/>
            </w:pPr>
            <w:r>
              <w:rPr>
                <w:b/>
                <w:sz w:val="16"/>
              </w:rPr>
              <w:t>Event type</w:t>
            </w:r>
          </w:p>
        </w:tc>
        <w:tc>
          <w:tcPr>
            <w:tcW w:type="dxa" w:w="1201"/>
            <w:shd w:val="clear" w:color="auto" w:fill="E8E8E8"/>
          </w:tcPr>
          <w:p>
            <w:pPr>
              <w:spacing w:after="0"/>
              <w:jc w:val="left"/>
            </w:pPr>
            <w:r>
              <w:rPr>
                <w:b/>
                <w:sz w:val="16"/>
              </w:rPr>
              <w:t>Magnitude or extent</w:t>
            </w:r>
          </w:p>
        </w:tc>
        <w:tc>
          <w:tcPr>
            <w:tcW w:type="dxa" w:w="2394"/>
            <w:shd w:val="clear" w:color="auto" w:fill="E8E8E8"/>
          </w:tcPr>
          <w:p>
            <w:pPr>
              <w:spacing w:after="0"/>
              <w:jc w:val="left"/>
            </w:pPr>
            <w:r>
              <w:rPr>
                <w:b/>
                <w:sz w:val="16"/>
              </w:rPr>
              <w:t>Damage</w:t>
            </w:r>
          </w:p>
          <w:p>
            <w:pPr>
              <w:spacing w:after="0"/>
              <w:jc w:val="left"/>
            </w:pPr>
            <w:r>
              <w:rPr>
                <w:i/>
                <w:color w:val="555555"/>
                <w:sz w:val="14"/>
              </w:rPr>
              <w:t>nominal dollars</w:t>
            </w:r>
          </w:p>
        </w:tc>
        <w:tc>
          <w:tcPr>
            <w:tcW w:type="dxa" w:w="10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86"/>
            <w:shd w:val="clear" w:color="auto" w:fill="E8E8E8"/>
          </w:tcPr>
          <w:p>
            <w:pPr>
              <w:spacing w:after="0"/>
              <w:jc w:val="left"/>
            </w:pPr>
            <w:r>
              <w:rPr>
                <w:b/>
                <w:sz w:val="16"/>
              </w:rPr>
              <w:t>Location</w:t>
            </w:r>
          </w:p>
        </w:tc>
        <w:tc>
          <w:tcPr>
            <w:tcW w:type="dxa" w:w="4946"/>
            <w:shd w:val="clear" w:color="auto" w:fill="E8E8E8"/>
          </w:tcPr>
          <w:p>
            <w:pPr>
              <w:spacing w:after="0"/>
              <w:jc w:val="left"/>
            </w:pPr>
            <w:r>
              <w:rPr>
                <w:b/>
                <w:sz w:val="16"/>
              </w:rPr>
              <w:t>Why listed</w:t>
            </w:r>
          </w:p>
        </w:tc>
      </w:tr>
      <w:tr>
        <w:trPr>
          <w:cantSplit/>
        </w:trPr>
        <w:tc>
          <w:tcPr>
            <w:tcW w:type="dxa" w:w="1071"/>
          </w:tcPr>
          <w:p>
            <w:pPr>
              <w:spacing w:after="0"/>
              <w:jc w:val="left"/>
            </w:pPr>
            <w:r>
              <w:rPr>
                <w:sz w:val="16"/>
              </w:rPr>
              <w:t>2011-02-28</w:t>
            </w:r>
          </w:p>
        </w:tc>
        <w:tc>
          <w:tcPr>
            <w:tcW w:type="dxa" w:w="979"/>
          </w:tcPr>
          <w:p>
            <w:pPr>
              <w:spacing w:after="0"/>
              <w:jc w:val="left"/>
            </w:pPr>
            <w:r>
              <w:rPr>
                <w:sz w:val="16"/>
              </w:rPr>
              <w:t>High Wind</w:t>
            </w:r>
          </w:p>
        </w:tc>
        <w:tc>
          <w:tcPr>
            <w:tcW w:type="dxa" w:w="1201"/>
          </w:tcPr>
          <w:p>
            <w:pPr>
              <w:spacing w:after="0"/>
              <w:jc w:val="left"/>
            </w:pPr>
            <w:r>
              <w:rPr>
                <w:sz w:val="16"/>
              </w:rPr>
              <w:t>90 kt (104 mph) estimated gust</w:t>
            </w:r>
          </w:p>
        </w:tc>
        <w:tc>
          <w:tcPr>
            <w:tcW w:type="dxa" w:w="2394"/>
          </w:tcPr>
          <w:p>
            <w:pPr>
              <w:spacing w:after="0"/>
              <w:jc w:val="left"/>
            </w:pPr>
            <w:r>
              <w:rPr>
                <w:sz w:val="16"/>
              </w:rPr>
              <w:t>$0 property; $0 crops, reported for the zone (2011 dollars)</w:t>
            </w:r>
          </w:p>
        </w:tc>
        <w:tc>
          <w:tcPr>
            <w:tcW w:type="dxa" w:w="1035"/>
          </w:tcPr>
          <w:p>
            <w:pPr>
              <w:spacing w:after="0"/>
              <w:jc w:val="right"/>
            </w:pPr>
            <w:r>
              <w:rPr>
                <w:sz w:val="16"/>
              </w:rPr>
              <w:t>0, 0</w:t>
            </w:r>
          </w:p>
        </w:tc>
        <w:tc>
          <w:tcPr>
            <w:tcW w:type="dxa" w:w="2486"/>
          </w:tcPr>
          <w:p>
            <w:pPr>
              <w:spacing w:after="0"/>
              <w:jc w:val="left"/>
            </w:pPr>
            <w:r>
              <w:rPr>
                <w:sz w:val="16"/>
              </w:rPr>
              <w:t>NWS zone AKZ017 (CAPE FAIRWEATHER TO CAPE SUCKLING COASTAL AREA), zone-level</w:t>
            </w:r>
          </w:p>
        </w:tc>
        <w:tc>
          <w:tcPr>
            <w:tcW w:type="dxa" w:w="4946"/>
          </w:tcPr>
          <w:p>
            <w:pPr>
              <w:spacing w:after="0"/>
              <w:jc w:val="left"/>
            </w:pPr>
            <w:r>
              <w:rPr>
                <w:sz w:val="16"/>
              </w:rPr>
              <w:t>B1-c worst recorded: High Wind and Strong Wind</w:t>
            </w:r>
          </w:p>
        </w:tc>
      </w:tr>
      <w:tr>
        <w:trPr>
          <w:cantSplit/>
        </w:trPr>
        <w:tc>
          <w:tcPr>
            <w:tcW w:type="dxa" w:w="1071"/>
          </w:tcPr>
          <w:p>
            <w:pPr>
              <w:spacing w:after="0"/>
              <w:jc w:val="left"/>
            </w:pPr>
            <w:r>
              <w:rPr>
                <w:sz w:val="16"/>
              </w:rPr>
              <w:t>2009-11-05</w:t>
            </w:r>
          </w:p>
        </w:tc>
        <w:tc>
          <w:tcPr>
            <w:tcW w:type="dxa" w:w="979"/>
          </w:tcPr>
          <w:p>
            <w:pPr>
              <w:spacing w:after="0"/>
              <w:jc w:val="left"/>
            </w:pPr>
            <w:r>
              <w:rPr>
                <w:sz w:val="16"/>
              </w:rPr>
              <w:t>Coastal Flood</w:t>
            </w:r>
          </w:p>
        </w:tc>
        <w:tc>
          <w:tcPr>
            <w:tcW w:type="dxa" w:w="1201"/>
          </w:tcPr>
          <w:p>
            <w:pPr>
              <w:spacing w:after="0"/>
              <w:jc w:val="left"/>
            </w:pPr>
          </w:p>
        </w:tc>
        <w:tc>
          <w:tcPr>
            <w:tcW w:type="dxa" w:w="2394"/>
          </w:tcPr>
          <w:p>
            <w:pPr>
              <w:spacing w:after="0"/>
              <w:jc w:val="left"/>
            </w:pPr>
            <w:r>
              <w:rPr>
                <w:sz w:val="16"/>
              </w:rPr>
              <w:t>$1,000,000 property; $0 crops, reported for the zone (2009 dollars)</w:t>
            </w:r>
          </w:p>
        </w:tc>
        <w:tc>
          <w:tcPr>
            <w:tcW w:type="dxa" w:w="1035"/>
          </w:tcPr>
          <w:p>
            <w:pPr>
              <w:spacing w:after="0"/>
              <w:jc w:val="right"/>
            </w:pPr>
            <w:r>
              <w:rPr>
                <w:sz w:val="16"/>
              </w:rPr>
              <w:t>0, 0</w:t>
            </w:r>
          </w:p>
        </w:tc>
        <w:tc>
          <w:tcPr>
            <w:tcW w:type="dxa" w:w="2486"/>
          </w:tcPr>
          <w:p>
            <w:pPr>
              <w:spacing w:after="0"/>
              <w:jc w:val="left"/>
            </w:pPr>
            <w:r>
              <w:rPr>
                <w:sz w:val="16"/>
              </w:rPr>
              <w:t>NWS zone AKZ017 (CAPE FAIRWEATHER TO CAPE SUCKLING COASTAL AREA), zone-level</w:t>
            </w:r>
          </w:p>
        </w:tc>
        <w:tc>
          <w:tcPr>
            <w:tcW w:type="dxa" w:w="4946"/>
          </w:tcPr>
          <w:p>
            <w:pPr>
              <w:spacing w:after="0"/>
              <w:jc w:val="left"/>
            </w:pPr>
            <w:r>
              <w:rPr>
                <w:sz w:val="16"/>
              </w:rPr>
              <w:t>B1-c worst recorded: Coastal Flood, Storm Surge/Tide</w:t>
            </w:r>
          </w:p>
        </w:tc>
      </w:tr>
      <w:tr>
        <w:trPr>
          <w:cantSplit/>
        </w:trPr>
        <w:tc>
          <w:tcPr>
            <w:tcW w:type="dxa" w:w="1071"/>
          </w:tcPr>
          <w:p>
            <w:pPr>
              <w:spacing w:after="0"/>
              <w:jc w:val="left"/>
            </w:pPr>
            <w:r>
              <w:rPr>
                <w:sz w:val="16"/>
              </w:rPr>
              <w:t>2006-03-19</w:t>
            </w:r>
          </w:p>
        </w:tc>
        <w:tc>
          <w:tcPr>
            <w:tcW w:type="dxa" w:w="979"/>
          </w:tcPr>
          <w:p>
            <w:pPr>
              <w:spacing w:after="0"/>
              <w:jc w:val="left"/>
            </w:pPr>
            <w:r>
              <w:rPr>
                <w:sz w:val="16"/>
              </w:rPr>
              <w:t>Heavy Snow</w:t>
            </w:r>
          </w:p>
        </w:tc>
        <w:tc>
          <w:tcPr>
            <w:tcW w:type="dxa" w:w="1201"/>
          </w:tcPr>
          <w:p>
            <w:pPr>
              <w:spacing w:after="0"/>
              <w:jc w:val="left"/>
            </w:pPr>
          </w:p>
        </w:tc>
        <w:tc>
          <w:tcPr>
            <w:tcW w:type="dxa" w:w="2394"/>
          </w:tcPr>
          <w:p>
            <w:pPr>
              <w:spacing w:after="0"/>
              <w:jc w:val="left"/>
            </w:pPr>
            <w:r>
              <w:rPr>
                <w:sz w:val="16"/>
              </w:rPr>
              <w:t>$4,000 property; crops not reported, reported for the zone (2006 dollars)</w:t>
            </w:r>
          </w:p>
        </w:tc>
        <w:tc>
          <w:tcPr>
            <w:tcW w:type="dxa" w:w="1035"/>
          </w:tcPr>
          <w:p>
            <w:pPr>
              <w:spacing w:after="0"/>
              <w:jc w:val="right"/>
            </w:pPr>
            <w:r>
              <w:rPr>
                <w:sz w:val="16"/>
              </w:rPr>
              <w:t>0, 0</w:t>
            </w:r>
          </w:p>
        </w:tc>
        <w:tc>
          <w:tcPr>
            <w:tcW w:type="dxa" w:w="2486"/>
          </w:tcPr>
          <w:p>
            <w:pPr>
              <w:spacing w:after="0"/>
              <w:jc w:val="left"/>
            </w:pPr>
            <w:r>
              <w:rPr>
                <w:sz w:val="16"/>
              </w:rPr>
              <w:t>NWS zone AKZ017 (CAPE FAIRWEATHER TO CAPE SUCKLING COASTAL AREA), zone-level</w:t>
            </w:r>
          </w:p>
        </w:tc>
        <w:tc>
          <w:tcPr>
            <w:tcW w:type="dxa" w:w="4946"/>
          </w:tcPr>
          <w:p>
            <w:pPr>
              <w:spacing w:after="0"/>
              <w:jc w:val="left"/>
            </w:pPr>
            <w:r>
              <w:rPr>
                <w:sz w:val="16"/>
              </w:rPr>
              <w:t>B1-c worst recorded: Winter Storm, Heavy Snow, Blizzard, Lake-Effect Snow, Winter Weather, Sleet</w:t>
            </w:r>
          </w:p>
        </w:tc>
      </w:tr>
      <w:tr>
        <w:trPr>
          <w:cantSplit/>
        </w:trPr>
        <w:tc>
          <w:tcPr>
            <w:tcW w:type="dxa" w:w="1071"/>
          </w:tcPr>
          <w:p>
            <w:pPr>
              <w:spacing w:after="0"/>
              <w:jc w:val="left"/>
            </w:pPr>
            <w:r>
              <w:rPr>
                <w:sz w:val="16"/>
              </w:rPr>
              <w:t>2005-01-19</w:t>
            </w:r>
          </w:p>
        </w:tc>
        <w:tc>
          <w:tcPr>
            <w:tcW w:type="dxa" w:w="979"/>
          </w:tcPr>
          <w:p>
            <w:pPr>
              <w:spacing w:after="0"/>
              <w:jc w:val="left"/>
            </w:pPr>
            <w:r>
              <w:rPr>
                <w:sz w:val="16"/>
              </w:rPr>
              <w:t>Ice Storm</w:t>
            </w:r>
          </w:p>
        </w:tc>
        <w:tc>
          <w:tcPr>
            <w:tcW w:type="dxa" w:w="1201"/>
          </w:tcPr>
          <w:p>
            <w:pPr>
              <w:spacing w:after="0"/>
              <w:jc w:val="left"/>
            </w:pPr>
          </w:p>
        </w:tc>
        <w:tc>
          <w:tcPr>
            <w:tcW w:type="dxa" w:w="2394"/>
          </w:tcPr>
          <w:p>
            <w:pPr>
              <w:spacing w:after="0"/>
              <w:jc w:val="left"/>
            </w:pPr>
            <w:r>
              <w:rPr>
                <w:sz w:val="16"/>
              </w:rPr>
              <w:t>$2,000 property; crops not reported, reported for the zone (2005 dollars)</w:t>
            </w:r>
          </w:p>
        </w:tc>
        <w:tc>
          <w:tcPr>
            <w:tcW w:type="dxa" w:w="1035"/>
          </w:tcPr>
          <w:p>
            <w:pPr>
              <w:spacing w:after="0"/>
              <w:jc w:val="right"/>
            </w:pPr>
            <w:r>
              <w:rPr>
                <w:sz w:val="16"/>
              </w:rPr>
              <w:t>0, 0</w:t>
            </w:r>
          </w:p>
        </w:tc>
        <w:tc>
          <w:tcPr>
            <w:tcW w:type="dxa" w:w="2486"/>
          </w:tcPr>
          <w:p>
            <w:pPr>
              <w:spacing w:after="0"/>
              <w:jc w:val="left"/>
            </w:pPr>
            <w:r>
              <w:rPr>
                <w:sz w:val="16"/>
              </w:rPr>
              <w:t>NWS zone AKZ017 (CAPE FAIRWEATHER TO CAPE SUCKLING COASTAL AREA), zone-level</w:t>
            </w:r>
          </w:p>
        </w:tc>
        <w:tc>
          <w:tcPr>
            <w:tcW w:type="dxa" w:w="4946"/>
          </w:tcPr>
          <w:p>
            <w:pPr>
              <w:spacing w:after="0"/>
              <w:jc w:val="left"/>
            </w:pPr>
            <w:r>
              <w:rPr>
                <w:sz w:val="16"/>
              </w:rPr>
              <w:t>B1-c worst recorded: Ice Storm</w:t>
            </w:r>
          </w:p>
        </w:tc>
      </w:tr>
      <w:tr>
        <w:trPr>
          <w:cantSplit/>
        </w:trPr>
        <w:tc>
          <w:tcPr>
            <w:tcW w:type="dxa" w:w="1071"/>
          </w:tcPr>
          <w:p>
            <w:pPr>
              <w:spacing w:after="0"/>
              <w:jc w:val="left"/>
            </w:pPr>
            <w:r>
              <w:rPr>
                <w:sz w:val="16"/>
              </w:rPr>
              <w:t>2004-12-23</w:t>
            </w:r>
          </w:p>
        </w:tc>
        <w:tc>
          <w:tcPr>
            <w:tcW w:type="dxa" w:w="979"/>
          </w:tcPr>
          <w:p>
            <w:pPr>
              <w:spacing w:after="0"/>
              <w:jc w:val="left"/>
            </w:pPr>
            <w:r>
              <w:rPr>
                <w:sz w:val="16"/>
              </w:rPr>
              <w:t>Flood</w:t>
            </w:r>
          </w:p>
        </w:tc>
        <w:tc>
          <w:tcPr>
            <w:tcW w:type="dxa" w:w="1201"/>
          </w:tcPr>
          <w:p>
            <w:pPr>
              <w:spacing w:after="0"/>
              <w:jc w:val="left"/>
            </w:pPr>
          </w:p>
        </w:tc>
        <w:tc>
          <w:tcPr>
            <w:tcW w:type="dxa" w:w="2394"/>
          </w:tcPr>
          <w:p>
            <w:pPr>
              <w:spacing w:after="0"/>
              <w:jc w:val="left"/>
            </w:pPr>
            <w:r>
              <w:rPr>
                <w:sz w:val="16"/>
              </w:rPr>
              <w:t>$2,000 property; $8,000 crops, reported for the zone (2004 dollars)</w:t>
            </w:r>
          </w:p>
        </w:tc>
        <w:tc>
          <w:tcPr>
            <w:tcW w:type="dxa" w:w="1035"/>
          </w:tcPr>
          <w:p>
            <w:pPr>
              <w:spacing w:after="0"/>
              <w:jc w:val="right"/>
            </w:pPr>
            <w:r>
              <w:rPr>
                <w:sz w:val="16"/>
              </w:rPr>
              <w:t>0, 0</w:t>
            </w:r>
          </w:p>
        </w:tc>
        <w:tc>
          <w:tcPr>
            <w:tcW w:type="dxa" w:w="2486"/>
          </w:tcPr>
          <w:p>
            <w:pPr>
              <w:spacing w:after="0"/>
              <w:jc w:val="left"/>
            </w:pPr>
            <w:r>
              <w:rPr>
                <w:sz w:val="16"/>
              </w:rPr>
              <w:t>NWS zone AKZ017 (CAPE FAIRWEATHER TO CAPE SUCKLING COASTAL AREA), zone-level</w:t>
            </w:r>
          </w:p>
        </w:tc>
        <w:tc>
          <w:tcPr>
            <w:tcW w:type="dxa" w:w="4946"/>
          </w:tcPr>
          <w:p>
            <w:pPr>
              <w:spacing w:after="0"/>
              <w:jc w:val="left"/>
            </w:pPr>
            <w:r>
              <w:rPr>
                <w:sz w:val="16"/>
              </w:rPr>
              <w:t>B1-c worst recorded: Flash Flood, Flood, Lakeshore Flood</w:t>
            </w:r>
          </w:p>
        </w:tc>
      </w:tr>
      <w:tr>
        <w:trPr>
          <w:cantSplit/>
        </w:trPr>
        <w:tc>
          <w:tcPr>
            <w:tcW w:type="dxa" w:w="1071"/>
          </w:tcPr>
          <w:p>
            <w:pPr>
              <w:spacing w:after="0"/>
              <w:jc w:val="left"/>
            </w:pPr>
            <w:r>
              <w:rPr>
                <w:sz w:val="16"/>
              </w:rPr>
              <w:t>2001-11-03</w:t>
            </w:r>
          </w:p>
        </w:tc>
        <w:tc>
          <w:tcPr>
            <w:tcW w:type="dxa" w:w="979"/>
          </w:tcPr>
          <w:p>
            <w:pPr>
              <w:spacing w:after="0"/>
              <w:jc w:val="left"/>
            </w:pPr>
            <w:r>
              <w:rPr>
                <w:sz w:val="16"/>
              </w:rPr>
              <w:t>High Wind</w:t>
            </w:r>
          </w:p>
        </w:tc>
        <w:tc>
          <w:tcPr>
            <w:tcW w:type="dxa" w:w="1201"/>
          </w:tcPr>
          <w:p>
            <w:pPr>
              <w:spacing w:after="0"/>
              <w:jc w:val="left"/>
            </w:pPr>
            <w:r>
              <w:rPr>
                <w:sz w:val="16"/>
              </w:rPr>
              <w:t>73 kt (84 mph) measured</w:t>
            </w:r>
          </w:p>
        </w:tc>
        <w:tc>
          <w:tcPr>
            <w:tcW w:type="dxa" w:w="2394"/>
          </w:tcPr>
          <w:p>
            <w:pPr>
              <w:spacing w:after="0"/>
              <w:jc w:val="left"/>
            </w:pPr>
            <w:r>
              <w:rPr>
                <w:sz w:val="16"/>
              </w:rPr>
              <w:t>$100,000 property; crops not reported, reported for the zone (2001 dollars)</w:t>
            </w:r>
          </w:p>
        </w:tc>
        <w:tc>
          <w:tcPr>
            <w:tcW w:type="dxa" w:w="1035"/>
          </w:tcPr>
          <w:p>
            <w:pPr>
              <w:spacing w:after="0"/>
              <w:jc w:val="right"/>
            </w:pPr>
            <w:r>
              <w:rPr>
                <w:sz w:val="16"/>
              </w:rPr>
              <w:t>0, 0</w:t>
            </w:r>
          </w:p>
        </w:tc>
        <w:tc>
          <w:tcPr>
            <w:tcW w:type="dxa" w:w="2486"/>
          </w:tcPr>
          <w:p>
            <w:pPr>
              <w:spacing w:after="0"/>
              <w:jc w:val="left"/>
            </w:pPr>
            <w:r>
              <w:rPr>
                <w:sz w:val="16"/>
              </w:rPr>
              <w:t>Storm Events area CAPE FAIRWEATHER TO CAPE SUCKLING-COASTAL AREA (legacy zone code AKZ022), zone-level</w:t>
            </w:r>
          </w:p>
        </w:tc>
        <w:tc>
          <w:tcPr>
            <w:tcW w:type="dxa" w:w="4946"/>
          </w:tcPr>
          <w:p>
            <w:pPr>
              <w:spacing w:after="0"/>
              <w:jc w:val="left"/>
            </w:pPr>
            <w:r>
              <w:rPr>
                <w:sz w:val="16"/>
              </w:rPr>
              <w:t>B1-c most damaging: High Wind and Strong Wind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(215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7"/>
        <w:gridCol w:w="1261"/>
        <w:gridCol w:w="1480"/>
        <w:gridCol w:w="1598"/>
        <w:gridCol w:w="1182"/>
        <w:gridCol w:w="1831"/>
        <w:gridCol w:w="1532"/>
        <w:gridCol w:w="1546"/>
        <w:gridCol w:w="1037"/>
        <w:gridCol w:w="1587"/>
      </w:tblGrid>
      <w:tr>
        <w:trPr>
          <w:cantSplit/>
          <w:tblHeader/>
        </w:trPr>
        <w:tc>
          <w:tcPr>
            <w:tcW w:type="dxa" w:w="1057"/>
            <w:shd w:val="clear" w:color="auto" w:fill="E8E8E8"/>
          </w:tcPr>
          <w:p>
            <w:pPr>
              <w:spacing w:after="0"/>
              <w:jc w:val="left"/>
            </w:pPr>
            <w:r>
              <w:rPr>
                <w:b/>
                <w:sz w:val="16"/>
              </w:rPr>
              <w:t>Hazard</w:t>
            </w:r>
          </w:p>
        </w:tc>
        <w:tc>
          <w:tcPr>
            <w:tcW w:type="dxa" w:w="126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80"/>
            <w:shd w:val="clear" w:color="auto" w:fill="E8E8E8"/>
          </w:tcPr>
          <w:p>
            <w:pPr>
              <w:spacing w:after="0"/>
              <w:jc w:val="left"/>
            </w:pPr>
            <w:r>
              <w:rPr>
                <w:b/>
                <w:sz w:val="16"/>
              </w:rPr>
              <w:t>Unit</w:t>
            </w:r>
          </w:p>
        </w:tc>
        <w:tc>
          <w:tcPr>
            <w:tcW w:type="dxa" w:w="1598"/>
            <w:shd w:val="clear" w:color="auto" w:fill="E8E8E8"/>
          </w:tcPr>
          <w:p>
            <w:pPr>
              <w:spacing w:after="0"/>
              <w:jc w:val="left"/>
            </w:pPr>
            <w:r>
              <w:rPr>
                <w:b/>
                <w:sz w:val="16"/>
              </w:rPr>
              <w:t>In plain terms</w:t>
            </w:r>
          </w:p>
        </w:tc>
        <w:tc>
          <w:tcPr>
            <w:tcW w:type="dxa" w:w="1182"/>
            <w:shd w:val="clear" w:color="auto" w:fill="E8E8E8"/>
          </w:tcPr>
          <w:p>
            <w:pPr>
              <w:spacing w:after="0"/>
              <w:jc w:val="left"/>
            </w:pPr>
            <w:r>
              <w:rPr>
                <w:b/>
                <w:sz w:val="16"/>
              </w:rPr>
              <w:t>Descriptor</w:t>
            </w:r>
          </w:p>
        </w:tc>
        <w:tc>
          <w:tcPr>
            <w:tcW w:type="dxa" w:w="1831"/>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87"/>
            <w:shd w:val="clear" w:color="auto" w:fill="E8E8E8"/>
          </w:tcPr>
          <w:p>
            <w:pPr>
              <w:spacing w:after="0"/>
              <w:jc w:val="left"/>
            </w:pPr>
            <w:r>
              <w:rPr>
                <w:b/>
                <w:sz w:val="16"/>
              </w:rPr>
              <w:t>Note</w:t>
            </w:r>
          </w:p>
        </w:tc>
      </w:tr>
      <w:tr>
        <w:trPr>
          <w:cantSplit/>
        </w:trPr>
        <w:tc>
          <w:tcPr>
            <w:tcW w:type="dxa" w:w="1057"/>
          </w:tcPr>
          <w:p>
            <w:pPr>
              <w:spacing w:after="0"/>
              <w:jc w:val="left"/>
            </w:pPr>
            <w:r>
              <w:rPr>
                <w:sz w:val="16"/>
              </w:rPr>
              <w:t>Avalanche</w:t>
            </w:r>
          </w:p>
        </w:tc>
        <w:tc>
          <w:tcPr>
            <w:tcW w:type="dxa" w:w="1261"/>
          </w:tcPr>
          <w:p>
            <w:pPr>
              <w:spacing w:after="0"/>
              <w:jc w:val="right"/>
            </w:pPr>
            <w:r>
              <w:rPr>
                <w:sz w:val="16"/>
              </w:rPr>
              <w:t>0.0333</w:t>
            </w:r>
          </w:p>
        </w:tc>
        <w:tc>
          <w:tcPr>
            <w:tcW w:type="dxa" w:w="1480"/>
          </w:tcPr>
          <w:p>
            <w:pPr>
              <w:spacing w:after="0"/>
              <w:jc w:val="left"/>
            </w:pPr>
            <w:r>
              <w:rPr>
                <w:sz w:val="16"/>
              </w:rPr>
              <w:t>events per year</w:t>
            </w:r>
          </w:p>
        </w:tc>
        <w:tc>
          <w:tcPr>
            <w:tcW w:type="dxa" w:w="1598"/>
          </w:tcPr>
          <w:p>
            <w:pPr>
              <w:spacing w:after="0"/>
              <w:jc w:val="left"/>
            </w:pPr>
            <w:r>
              <w:rPr>
                <w:sz w:val="16"/>
              </w:rPr>
              <w:t>about 1 in 30 years</w:t>
            </w:r>
          </w:p>
        </w:tc>
        <w:tc>
          <w:tcPr>
            <w:tcW w:type="dxa" w:w="1182"/>
          </w:tcPr>
          <w:p>
            <w:pPr>
              <w:spacing w:after="0"/>
              <w:jc w:val="left"/>
            </w:pPr>
            <w:r>
              <w:rPr>
                <w:sz w:val="16"/>
              </w:rPr>
              <w:t>Possible</w:t>
            </w:r>
          </w:p>
        </w:tc>
        <w:tc>
          <w:tcPr>
            <w:tcW w:type="dxa" w:w="1831"/>
          </w:tcPr>
          <w:p>
            <w:pPr>
              <w:spacing w:after="0"/>
              <w:jc w:val="left"/>
            </w:pPr>
            <w:r>
              <w:rPr>
                <w:sz w:val="16"/>
              </w:rPr>
              <w:t>FEMA annualized frequency (modeled)</w:t>
            </w:r>
          </w:p>
        </w:tc>
        <w:tc>
          <w:tcPr>
            <w:tcW w:type="dxa" w:w="1532"/>
          </w:tcPr>
          <w:p>
            <w:pPr>
              <w:spacing w:after="0"/>
              <w:jc w:val="right"/>
            </w:pPr>
            <w:r>
              <w:rPr>
                <w:sz w:val="16"/>
              </w:rPr>
              <w:t>1</w:t>
            </w:r>
          </w:p>
        </w:tc>
        <w:tc>
          <w:tcPr>
            <w:tcW w:type="dxa" w:w="1546"/>
          </w:tcPr>
          <w:p>
            <w:pPr>
              <w:spacing w:after="0"/>
              <w:jc w:val="left"/>
            </w:pPr>
            <w:r>
              <w:rPr>
                <w:sz w:val="16"/>
              </w:rPr>
              <w:t>1994 to 2023 (30 years)</w:t>
            </w:r>
          </w:p>
        </w:tc>
        <w:tc>
          <w:tcPr>
            <w:tcW w:type="dxa" w:w="1037"/>
          </w:tcPr>
          <w:p>
            <w:pPr>
              <w:spacing w:after="0"/>
              <w:jc w:val="left"/>
            </w:pPr>
            <w:r>
              <w:rPr>
                <w:sz w:val="16"/>
              </w:rPr>
              <w:t>see B1-f</w:t>
            </w:r>
          </w:p>
        </w:tc>
        <w:tc>
          <w:tcPr>
            <w:tcW w:type="dxa" w:w="1587"/>
          </w:tcPr>
          <w:p>
            <w:pPr>
              <w:spacing w:after="0"/>
              <w:jc w:val="left"/>
            </w:pPr>
          </w:p>
        </w:tc>
      </w:tr>
      <w:tr>
        <w:trPr>
          <w:cantSplit/>
        </w:trPr>
        <w:tc>
          <w:tcPr>
            <w:tcW w:type="dxa" w:w="1057"/>
          </w:tcPr>
          <w:p>
            <w:pPr>
              <w:spacing w:after="0"/>
              <w:jc w:val="left"/>
            </w:pPr>
            <w:r>
              <w:rPr>
                <w:sz w:val="16"/>
              </w:rPr>
              <w:t>Coastal Flooding</w:t>
            </w:r>
          </w:p>
        </w:tc>
        <w:tc>
          <w:tcPr>
            <w:tcW w:type="dxa" w:w="1261"/>
          </w:tcPr>
          <w:p>
            <w:pPr>
              <w:spacing w:after="0"/>
              <w:jc w:val="right"/>
            </w:pPr>
            <w:r>
              <w:rPr>
                <w:sz w:val="16"/>
              </w:rPr>
              <w:t>0</w:t>
            </w:r>
          </w:p>
        </w:tc>
        <w:tc>
          <w:tcPr>
            <w:tcW w:type="dxa" w:w="1480"/>
          </w:tcPr>
          <w:p>
            <w:pPr>
              <w:spacing w:after="0"/>
              <w:jc w:val="left"/>
            </w:pPr>
            <w:r>
              <w:rPr>
                <w:sz w:val="16"/>
              </w:rPr>
              <w:t>events per year at a location (modeled)</w:t>
            </w:r>
          </w:p>
        </w:tc>
        <w:tc>
          <w:tcPr>
            <w:tcW w:type="dxa" w:w="1598"/>
          </w:tcPr>
          <w:p>
            <w:pPr>
              <w:spacing w:after="0"/>
              <w:jc w:val="left"/>
            </w:pPr>
            <w:r>
              <w:rPr>
                <w:sz w:val="16"/>
              </w:rPr>
              <w:t>none modeled</w:t>
            </w:r>
          </w:p>
        </w:tc>
        <w:tc>
          <w:tcPr>
            <w:tcW w:type="dxa" w:w="1182"/>
          </w:tcPr>
          <w:p>
            <w:pPr>
              <w:spacing w:after="0"/>
              <w:jc w:val="left"/>
            </w:pPr>
            <w:r>
              <w:rPr>
                <w:sz w:val="16"/>
              </w:rPr>
              <w:t>Possible (from Storm Events: 2 of 30 years)</w:t>
            </w:r>
          </w:p>
        </w:tc>
        <w:tc>
          <w:tcPr>
            <w:tcW w:type="dxa" w:w="1831"/>
          </w:tcPr>
          <w:p>
            <w:pPr>
              <w:spacing w:after="0"/>
              <w:jc w:val="left"/>
            </w:pPr>
            <w:r>
              <w:rPr>
                <w:sz w:val="16"/>
              </w:rPr>
              <w:t>Storm Events records in 2 of 30 years, 1996 to 2025 (6.67%)</w:t>
            </w:r>
          </w:p>
        </w:tc>
        <w:tc>
          <w:tcPr>
            <w:tcW w:type="dxa" w:w="1532"/>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587"/>
          </w:tcPr>
          <w:p>
            <w:pPr>
              <w:spacing w:after="0"/>
              <w:jc w:val="left"/>
            </w:pPr>
            <w:r>
              <w:rPr>
                <w:sz w:val="16"/>
              </w:rPr>
              <w:t>Descriptor from Storm Events, not NRI. NRI models no coastal flooding event-days here (modeled); Storm Events has a record in 2 of 30 years. The descriptor comes from Storm Events, which records events NRI's definition leaves out.</w:t>
            </w:r>
          </w:p>
        </w:tc>
      </w:tr>
      <w:tr>
        <w:trPr>
          <w:cantSplit/>
        </w:trPr>
        <w:tc>
          <w:tcPr>
            <w:tcW w:type="dxa" w:w="1057"/>
          </w:tcPr>
          <w:p>
            <w:pPr>
              <w:spacing w:after="0"/>
              <w:jc w:val="left"/>
            </w:pPr>
            <w:r>
              <w:rPr>
                <w:sz w:val="16"/>
              </w:rPr>
              <w:t>Cold Wave</w:t>
            </w:r>
          </w:p>
        </w:tc>
        <w:tc>
          <w:tcPr>
            <w:tcW w:type="dxa" w:w="1261"/>
          </w:tcPr>
          <w:p>
            <w:pPr>
              <w:spacing w:after="0"/>
              <w:jc w:val="right"/>
            </w:pPr>
            <w:r>
              <w:rPr>
                <w:sz w:val="16"/>
              </w:rPr>
              <w:t>0.134</w:t>
            </w:r>
          </w:p>
        </w:tc>
        <w:tc>
          <w:tcPr>
            <w:tcW w:type="dxa" w:w="1480"/>
          </w:tcPr>
          <w:p>
            <w:pPr>
              <w:spacing w:after="0"/>
              <w:jc w:val="left"/>
            </w:pPr>
            <w:r>
              <w:rPr>
                <w:sz w:val="16"/>
              </w:rPr>
              <w:t>event-days per year</w:t>
            </w:r>
          </w:p>
        </w:tc>
        <w:tc>
          <w:tcPr>
            <w:tcW w:type="dxa" w:w="1598"/>
          </w:tcPr>
          <w:p>
            <w:pPr>
              <w:spacing w:after="0"/>
              <w:jc w:val="left"/>
            </w:pPr>
            <w:r>
              <w:rPr>
                <w:sz w:val="16"/>
              </w:rPr>
              <w:t>about 0.134 days per year</w:t>
            </w:r>
          </w:p>
        </w:tc>
        <w:tc>
          <w:tcPr>
            <w:tcW w:type="dxa" w:w="1182"/>
          </w:tcPr>
          <w:p>
            <w:pPr>
              <w:spacing w:after="0"/>
              <w:jc w:val="left"/>
            </w:pPr>
          </w:p>
        </w:tc>
        <w:tc>
          <w:tcPr>
            <w:tcW w:type="dxa" w:w="1831"/>
          </w:tcPr>
          <w:p>
            <w:pPr>
              <w:spacing w:after="0"/>
              <w:jc w:val="left"/>
            </w:pPr>
            <w:r>
              <w:rPr>
                <w:sz w:val="16"/>
              </w:rPr>
              <w:t>event-days in 0 of 30 years, 1996 to 2025 (0%)</w:t>
            </w:r>
          </w:p>
        </w:tc>
        <w:tc>
          <w:tcPr>
            <w:tcW w:type="dxa" w:w="1532"/>
          </w:tcPr>
          <w:p>
            <w:pPr>
              <w:spacing w:after="0"/>
              <w:jc w:val="right"/>
            </w:pPr>
            <w:r>
              <w:rPr>
                <w:sz w:val="16"/>
              </w:rPr>
              <w:t>2.33</w:t>
            </w:r>
          </w:p>
        </w:tc>
        <w:tc>
          <w:tcPr>
            <w:tcW w:type="dxa" w:w="1546"/>
          </w:tcPr>
          <w:p>
            <w:pPr>
              <w:spacing w:after="0"/>
              <w:jc w:val="left"/>
            </w:pPr>
            <w:r>
              <w:rPr>
                <w:sz w:val="16"/>
              </w:rPr>
              <w:t>2005-11-12 to 2024-11-12 (19 years)</w:t>
            </w:r>
          </w:p>
        </w:tc>
        <w:tc>
          <w:tcPr>
            <w:tcW w:type="dxa" w:w="1037"/>
          </w:tcPr>
          <w:p>
            <w:pPr>
              <w:spacing w:after="0"/>
              <w:jc w:val="left"/>
            </w:pPr>
            <w:r>
              <w:rPr>
                <w:sz w:val="16"/>
              </w:rPr>
              <w:t>countywide</w:t>
            </w:r>
          </w:p>
        </w:tc>
        <w:tc>
          <w:tcPr>
            <w:tcW w:type="dxa" w:w="1587"/>
          </w:tcPr>
          <w:p>
            <w:pPr>
              <w:spacing w:after="0"/>
              <w:jc w:val="left"/>
            </w:pPr>
            <w:r>
              <w:rPr>
                <w:sz w:val="16"/>
              </w:rPr>
              <w:t>No Storm Events cold wave record, 1996 to 2025.</w:t>
            </w:r>
          </w:p>
        </w:tc>
      </w:tr>
      <w:tr>
        <w:trPr>
          <w:cantSplit/>
        </w:trPr>
        <w:tc>
          <w:tcPr>
            <w:tcW w:type="dxa" w:w="1057"/>
          </w:tcPr>
          <w:p>
            <w:pPr>
              <w:spacing w:after="0"/>
              <w:jc w:val="left"/>
            </w:pPr>
            <w:r>
              <w:rPr>
                <w:sz w:val="16"/>
              </w:rPr>
              <w:t>Drought</w:t>
            </w:r>
          </w:p>
        </w:tc>
        <w:tc>
          <w:tcPr>
            <w:tcW w:type="dxa" w:w="1261"/>
          </w:tcPr>
          <w:p>
            <w:pPr>
              <w:spacing w:after="0"/>
              <w:jc w:val="right"/>
            </w:pPr>
            <w:r>
              <w:rPr>
                <w:sz w:val="16"/>
              </w:rPr>
              <w:t>0</w:t>
            </w:r>
          </w:p>
        </w:tc>
        <w:tc>
          <w:tcPr>
            <w:tcW w:type="dxa" w:w="1480"/>
          </w:tcPr>
          <w:p>
            <w:pPr>
              <w:spacing w:after="0"/>
              <w:jc w:val="left"/>
            </w:pPr>
            <w:r>
              <w:rPr>
                <w:sz w:val="16"/>
              </w:rPr>
              <w:t>event-days per year</w:t>
            </w:r>
          </w:p>
        </w:tc>
        <w:tc>
          <w:tcPr>
            <w:tcW w:type="dxa" w:w="1598"/>
          </w:tcPr>
          <w:p>
            <w:pPr>
              <w:spacing w:after="0"/>
              <w:jc w:val="left"/>
            </w:pPr>
            <w:r>
              <w:rPr>
                <w:sz w:val="16"/>
              </w:rPr>
              <w:t>none modeled</w:t>
            </w:r>
          </w:p>
        </w:tc>
        <w:tc>
          <w:tcPr>
            <w:tcW w:type="dxa" w:w="1182"/>
          </w:tcPr>
          <w:p>
            <w:pPr>
              <w:spacing w:after="0"/>
              <w:jc w:val="left"/>
            </w:pPr>
          </w:p>
        </w:tc>
        <w:tc>
          <w:tcPr>
            <w:tcW w:type="dxa" w:w="1831"/>
          </w:tcPr>
          <w:p>
            <w:pPr>
              <w:spacing w:after="0"/>
              <w:jc w:val="left"/>
            </w:pPr>
            <w:r>
              <w:rPr>
                <w:sz w:val="16"/>
              </w:rPr>
              <w:t>event-days in 0 of 30 years, 1996 to 2025 (0%)</w:t>
            </w:r>
          </w:p>
        </w:tc>
        <w:tc>
          <w:tcPr>
            <w:tcW w:type="dxa" w:w="1532"/>
          </w:tcPr>
          <w:p>
            <w:pPr>
              <w:spacing w:after="0"/>
              <w:jc w:val="right"/>
            </w:pPr>
            <w:r>
              <w:rPr>
                <w:sz w:val="16"/>
              </w:rPr>
              <w:t>0</w:t>
            </w:r>
          </w:p>
        </w:tc>
        <w:tc>
          <w:tcPr>
            <w:tcW w:type="dxa" w:w="154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87"/>
          </w:tcPr>
          <w:p>
            <w:pPr>
              <w:spacing w:after="0"/>
              <w:jc w:val="left"/>
            </w:pPr>
            <w:r>
              <w:rPr>
                <w:sz w:val="16"/>
              </w:rPr>
              <w:t>No Storm Events drought record, 1996 to 2025</w:t>
            </w:r>
          </w:p>
        </w:tc>
      </w:tr>
      <w:tr>
        <w:trPr>
          <w:cantSplit/>
        </w:trPr>
        <w:tc>
          <w:tcPr>
            <w:tcW w:type="dxa" w:w="1057"/>
          </w:tcPr>
          <w:p>
            <w:pPr>
              <w:spacing w:after="0"/>
              <w:jc w:val="left"/>
            </w:pPr>
            <w:r>
              <w:rPr>
                <w:sz w:val="16"/>
              </w:rPr>
              <w:t>Earthquake</w:t>
            </w:r>
          </w:p>
        </w:tc>
        <w:tc>
          <w:tcPr>
            <w:tcW w:type="dxa" w:w="1261"/>
          </w:tcPr>
          <w:p>
            <w:pPr>
              <w:spacing w:after="0"/>
              <w:jc w:val="right"/>
            </w:pPr>
            <w:r>
              <w:rPr>
                <w:sz w:val="16"/>
              </w:rPr>
              <w:t>0.179</w:t>
            </w:r>
          </w:p>
        </w:tc>
        <w:tc>
          <w:tcPr>
            <w:tcW w:type="dxa" w:w="1480"/>
          </w:tcPr>
          <w:p>
            <w:pPr>
              <w:spacing w:after="0"/>
              <w:jc w:val="left"/>
            </w:pPr>
            <w:r>
              <w:rPr>
                <w:sz w:val="16"/>
              </w:rPr>
              <w:t>annual probability at a location</w:t>
            </w:r>
          </w:p>
        </w:tc>
        <w:tc>
          <w:tcPr>
            <w:tcW w:type="dxa" w:w="1598"/>
          </w:tcPr>
          <w:p>
            <w:pPr>
              <w:spacing w:after="0"/>
              <w:jc w:val="left"/>
            </w:pPr>
            <w:r>
              <w:rPr>
                <w:sz w:val="16"/>
              </w:rPr>
              <w:t>chance a given location in the county has at least minor-damage shaking in a year: 17.9%</w:t>
            </w:r>
          </w:p>
        </w:tc>
        <w:tc>
          <w:tcPr>
            <w:tcW w:type="dxa" w:w="1182"/>
          </w:tcPr>
          <w:p>
            <w:pPr>
              <w:spacing w:after="0"/>
              <w:jc w:val="left"/>
            </w:pPr>
          </w:p>
        </w:tc>
        <w:tc>
          <w:tcPr>
            <w:tcW w:type="dxa" w:w="1831"/>
          </w:tcPr>
          <w:p>
            <w:pPr>
              <w:spacing w:after="0"/>
              <w:jc w:val="left"/>
            </w:pPr>
          </w:p>
        </w:tc>
        <w:tc>
          <w:tcPr>
            <w:tcW w:type="dxa" w:w="1532"/>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587"/>
          </w:tcPr>
          <w:p>
            <w:pPr>
              <w:spacing w:after="0"/>
              <w:jc w:val="left"/>
            </w:pPr>
            <w:r>
              <w:rPr>
                <w:sz w:val="16"/>
              </w:rPr>
              <w:t>No descriptor (Storm Events does not record earthquakes).</w:t>
            </w:r>
          </w:p>
        </w:tc>
      </w:tr>
      <w:tr>
        <w:trPr>
          <w:cantSplit/>
        </w:trPr>
        <w:tc>
          <w:tcPr>
            <w:tcW w:type="dxa" w:w="1057"/>
          </w:tcPr>
          <w:p>
            <w:pPr>
              <w:spacing w:after="0"/>
              <w:jc w:val="left"/>
            </w:pPr>
            <w:r>
              <w:rPr>
                <w:sz w:val="16"/>
              </w:rPr>
              <w:t>Hail</w:t>
            </w:r>
          </w:p>
        </w:tc>
        <w:tc>
          <w:tcPr>
            <w:tcW w:type="dxa" w:w="1261"/>
          </w:tcPr>
          <w:p>
            <w:pPr>
              <w:spacing w:after="0"/>
              <w:jc w:val="right"/>
            </w:pPr>
            <w:r>
              <w:rPr>
                <w:sz w:val="16"/>
              </w:rPr>
              <w:t>0.0000112</w:t>
            </w:r>
          </w:p>
        </w:tc>
        <w:tc>
          <w:tcPr>
            <w:tcW w:type="dxa" w:w="1480"/>
          </w:tcPr>
          <w:p>
            <w:pPr>
              <w:spacing w:after="0"/>
              <w:jc w:val="left"/>
            </w:pPr>
            <w:r>
              <w:rPr>
                <w:sz w:val="16"/>
              </w:rPr>
              <w:t>events per year</w:t>
            </w:r>
          </w:p>
        </w:tc>
        <w:tc>
          <w:tcPr>
            <w:tcW w:type="dxa" w:w="1598"/>
          </w:tcPr>
          <w:p>
            <w:pPr>
              <w:spacing w:after="0"/>
              <w:jc w:val="left"/>
            </w:pPr>
            <w:r>
              <w:rPr>
                <w:sz w:val="16"/>
              </w:rPr>
              <w:t>about 1 in 89,143 years</w:t>
            </w:r>
          </w:p>
        </w:tc>
        <w:tc>
          <w:tcPr>
            <w:tcW w:type="dxa" w:w="1182"/>
          </w:tcPr>
          <w:p>
            <w:pPr>
              <w:spacing w:after="0"/>
              <w:jc w:val="left"/>
            </w:pPr>
            <w:r>
              <w:rPr>
                <w:sz w:val="16"/>
              </w:rPr>
              <w:t>Unlikely</w:t>
            </w:r>
          </w:p>
        </w:tc>
        <w:tc>
          <w:tcPr>
            <w:tcW w:type="dxa" w:w="1831"/>
          </w:tcPr>
          <w:p>
            <w:pPr>
              <w:spacing w:after="0"/>
              <w:jc w:val="left"/>
            </w:pPr>
            <w:r>
              <w:rPr>
                <w:sz w:val="16"/>
              </w:rPr>
              <w:t>FEMA annualized frequency (modeled)</w:t>
            </w:r>
          </w:p>
        </w:tc>
        <w:tc>
          <w:tcPr>
            <w:tcW w:type="dxa" w:w="1532"/>
          </w:tcPr>
          <w:p>
            <w:pPr>
              <w:spacing w:after="0"/>
              <w:jc w:val="right"/>
            </w:pPr>
            <w:r>
              <w:rPr>
                <w:sz w:val="16"/>
              </w:rPr>
              <w:t>0.0 (modeled)</w:t>
            </w:r>
          </w:p>
        </w:tc>
        <w:tc>
          <w:tcPr>
            <w:tcW w:type="dxa" w:w="1546"/>
          </w:tcPr>
          <w:p>
            <w:pPr>
              <w:spacing w:after="0"/>
              <w:jc w:val="left"/>
            </w:pPr>
            <w:r>
              <w:rPr>
                <w:sz w:val="16"/>
              </w:rPr>
              <w:t>1986 to 2023 (38 years)</w:t>
            </w:r>
          </w:p>
        </w:tc>
        <w:tc>
          <w:tcPr>
            <w:tcW w:type="dxa" w:w="1037"/>
          </w:tcPr>
          <w:p>
            <w:pPr>
              <w:spacing w:after="0"/>
              <w:jc w:val="left"/>
            </w:pPr>
            <w:r>
              <w:rPr>
                <w:sz w:val="16"/>
              </w:rPr>
              <w:t>countywide</w:t>
            </w:r>
          </w:p>
        </w:tc>
        <w:tc>
          <w:tcPr>
            <w:tcW w:type="dxa" w:w="1587"/>
          </w:tcPr>
          <w:p>
            <w:pPr>
              <w:spacing w:after="0"/>
              <w:jc w:val="left"/>
            </w:pPr>
          </w:p>
        </w:tc>
      </w:tr>
      <w:tr>
        <w:trPr>
          <w:cantSplit/>
        </w:trPr>
        <w:tc>
          <w:tcPr>
            <w:tcW w:type="dxa" w:w="1057"/>
          </w:tcPr>
          <w:p>
            <w:pPr>
              <w:spacing w:after="0"/>
              <w:jc w:val="left"/>
            </w:pPr>
            <w:r>
              <w:rPr>
                <w:sz w:val="16"/>
              </w:rPr>
              <w:t>Heat Wave</w:t>
            </w:r>
          </w:p>
        </w:tc>
        <w:tc>
          <w:tcPr>
            <w:tcW w:type="dxa" w:w="1261"/>
          </w:tcPr>
          <w:p>
            <w:pPr>
              <w:spacing w:after="0"/>
              <w:jc w:val="right"/>
            </w:pPr>
          </w:p>
        </w:tc>
        <w:tc>
          <w:tcPr>
            <w:tcW w:type="dxa" w:w="1480"/>
          </w:tcPr>
          <w:p>
            <w:pPr>
              <w:spacing w:after="0"/>
              <w:jc w:val="left"/>
            </w:pPr>
            <w:r>
              <w:rPr>
                <w:sz w:val="16"/>
              </w:rPr>
              <w:t>event-days per year</w:t>
            </w:r>
          </w:p>
        </w:tc>
        <w:tc>
          <w:tcPr>
            <w:tcW w:type="dxa" w:w="1598"/>
          </w:tcPr>
          <w:p>
            <w:pPr>
              <w:spacing w:after="0"/>
              <w:jc w:val="left"/>
            </w:pPr>
          </w:p>
        </w:tc>
        <w:tc>
          <w:tcPr>
            <w:tcW w:type="dxa" w:w="1182"/>
          </w:tcPr>
          <w:p>
            <w:pPr>
              <w:spacing w:after="0"/>
              <w:jc w:val="left"/>
            </w:pPr>
          </w:p>
        </w:tc>
        <w:tc>
          <w:tcPr>
            <w:tcW w:type="dxa" w:w="1831"/>
          </w:tcPr>
          <w:p>
            <w:pPr>
              <w:spacing w:after="0"/>
              <w:jc w:val="left"/>
            </w:pPr>
            <w:r>
              <w:rPr>
                <w:sz w:val="16"/>
              </w:rPr>
              <w:t>event-days in 0 of 30 years, 1996 to 2025 (0%)</w:t>
            </w:r>
          </w:p>
        </w:tc>
        <w:tc>
          <w:tcPr>
            <w:tcW w:type="dxa" w:w="1532"/>
          </w:tcPr>
          <w:p>
            <w:pPr>
              <w:spacing w:after="0"/>
              <w:jc w:val="right"/>
            </w:pPr>
          </w:p>
        </w:tc>
        <w:tc>
          <w:tcPr>
            <w:tcW w:type="dxa" w:w="1546"/>
          </w:tcPr>
          <w:p>
            <w:pPr>
              <w:spacing w:after="0"/>
              <w:jc w:val="left"/>
            </w:pPr>
            <w:r>
              <w:rPr>
                <w:sz w:val="16"/>
              </w:rPr>
              <w:t>2005-11-12 to 2024-11-12 (19 years)</w:t>
            </w:r>
          </w:p>
        </w:tc>
        <w:tc>
          <w:tcPr>
            <w:tcW w:type="dxa" w:w="1037"/>
          </w:tcPr>
          <w:p>
            <w:pPr>
              <w:spacing w:after="0"/>
              <w:jc w:val="left"/>
            </w:pPr>
            <w:r>
              <w:rPr>
                <w:sz w:val="16"/>
              </w:rPr>
              <w:t>countywide</w:t>
            </w:r>
          </w:p>
        </w:tc>
        <w:tc>
          <w:tcPr>
            <w:tcW w:type="dxa" w:w="1587"/>
          </w:tcPr>
          <w:p>
            <w:pPr>
              <w:spacing w:after="0"/>
              <w:jc w:val="left"/>
            </w:pPr>
            <w:r>
              <w:rPr>
                <w:sz w:val="16"/>
              </w:rPr>
              <w:t>No Storm Events heat wave record, 1996 to 2025</w:t>
            </w:r>
          </w:p>
        </w:tc>
      </w:tr>
      <w:tr>
        <w:trPr>
          <w:cantSplit/>
        </w:trPr>
        <w:tc>
          <w:tcPr>
            <w:tcW w:type="dxa" w:w="1057"/>
          </w:tcPr>
          <w:p>
            <w:pPr>
              <w:spacing w:after="0"/>
              <w:jc w:val="left"/>
            </w:pPr>
            <w:r>
              <w:rPr>
                <w:sz w:val="16"/>
              </w:rPr>
              <w:t>Ice Storm</w:t>
            </w:r>
          </w:p>
        </w:tc>
        <w:tc>
          <w:tcPr>
            <w:tcW w:type="dxa" w:w="1261"/>
          </w:tcPr>
          <w:p>
            <w:pPr>
              <w:spacing w:after="0"/>
              <w:jc w:val="right"/>
            </w:pPr>
            <w:r>
              <w:rPr>
                <w:sz w:val="16"/>
              </w:rPr>
              <w:t>0.0149</w:t>
            </w:r>
          </w:p>
        </w:tc>
        <w:tc>
          <w:tcPr>
            <w:tcW w:type="dxa" w:w="1480"/>
          </w:tcPr>
          <w:p>
            <w:pPr>
              <w:spacing w:after="0"/>
              <w:jc w:val="left"/>
            </w:pPr>
            <w:r>
              <w:rPr>
                <w:sz w:val="16"/>
              </w:rPr>
              <w:t>event-days per year</w:t>
            </w:r>
          </w:p>
        </w:tc>
        <w:tc>
          <w:tcPr>
            <w:tcW w:type="dxa" w:w="1598"/>
          </w:tcPr>
          <w:p>
            <w:pPr>
              <w:spacing w:after="0"/>
              <w:jc w:val="left"/>
            </w:pPr>
            <w:r>
              <w:rPr>
                <w:sz w:val="16"/>
              </w:rPr>
              <w:t>about 0.0149 days per year</w:t>
            </w:r>
          </w:p>
        </w:tc>
        <w:tc>
          <w:tcPr>
            <w:tcW w:type="dxa" w:w="1182"/>
          </w:tcPr>
          <w:p>
            <w:pPr>
              <w:spacing w:after="0"/>
              <w:jc w:val="left"/>
            </w:pPr>
            <w:r>
              <w:rPr>
                <w:sz w:val="16"/>
              </w:rPr>
              <w:t>Possible (from Storm Events: 2 of 30 years)</w:t>
            </w:r>
          </w:p>
        </w:tc>
        <w:tc>
          <w:tcPr>
            <w:tcW w:type="dxa" w:w="1831"/>
          </w:tcPr>
          <w:p>
            <w:pPr>
              <w:spacing w:after="0"/>
              <w:jc w:val="left"/>
            </w:pPr>
            <w:r>
              <w:rPr>
                <w:sz w:val="16"/>
              </w:rPr>
              <w:t>event-days in 2 of 30 years, 1996 to 2025 (6.67%)</w:t>
            </w:r>
          </w:p>
        </w:tc>
        <w:tc>
          <w:tcPr>
            <w:tcW w:type="dxa" w:w="1532"/>
          </w:tcPr>
          <w:p>
            <w:pPr>
              <w:spacing w:after="0"/>
              <w:jc w:val="right"/>
            </w:pPr>
            <w:r>
              <w:rPr>
                <w:sz w:val="16"/>
              </w:rPr>
              <w:t>0</w:t>
            </w:r>
          </w:p>
        </w:tc>
        <w:tc>
          <w:tcPr>
            <w:tcW w:type="dxa" w:w="1546"/>
          </w:tcPr>
          <w:p>
            <w:pPr>
              <w:spacing w:after="0"/>
              <w:jc w:val="left"/>
            </w:pPr>
            <w:r>
              <w:rPr>
                <w:sz w:val="16"/>
              </w:rPr>
              <w:t>1946-12-31 to 2014-02-12 (67 years)</w:t>
            </w:r>
          </w:p>
        </w:tc>
        <w:tc>
          <w:tcPr>
            <w:tcW w:type="dxa" w:w="1037"/>
          </w:tcPr>
          <w:p>
            <w:pPr>
              <w:spacing w:after="0"/>
              <w:jc w:val="left"/>
            </w:pPr>
            <w:r>
              <w:rPr>
                <w:sz w:val="16"/>
              </w:rPr>
              <w:t>countywide</w:t>
            </w:r>
          </w:p>
        </w:tc>
        <w:tc>
          <w:tcPr>
            <w:tcW w:type="dxa" w:w="1587"/>
          </w:tcPr>
          <w:p>
            <w:pPr>
              <w:spacing w:after="0"/>
              <w:jc w:val="left"/>
            </w:pPr>
          </w:p>
        </w:tc>
      </w:tr>
      <w:tr>
        <w:trPr>
          <w:cantSplit/>
        </w:trPr>
        <w:tc>
          <w:tcPr>
            <w:tcW w:type="dxa" w:w="1057"/>
          </w:tcPr>
          <w:p>
            <w:pPr>
              <w:spacing w:after="0"/>
              <w:jc w:val="left"/>
            </w:pPr>
            <w:r>
              <w:rPr>
                <w:sz w:val="16"/>
              </w:rPr>
              <w:t>Inland Flooding</w:t>
            </w:r>
          </w:p>
        </w:tc>
        <w:tc>
          <w:tcPr>
            <w:tcW w:type="dxa" w:w="1261"/>
          </w:tcPr>
          <w:p>
            <w:pPr>
              <w:spacing w:after="0"/>
              <w:jc w:val="right"/>
            </w:pPr>
            <w:r>
              <w:rPr>
                <w:sz w:val="16"/>
              </w:rPr>
              <w:t>0.005</w:t>
            </w:r>
          </w:p>
        </w:tc>
        <w:tc>
          <w:tcPr>
            <w:tcW w:type="dxa" w:w="1480"/>
          </w:tcPr>
          <w:p>
            <w:pPr>
              <w:spacing w:after="0"/>
              <w:jc w:val="left"/>
            </w:pPr>
            <w:r>
              <w:rPr>
                <w:sz w:val="16"/>
              </w:rPr>
              <w:t>event-days per year</w:t>
            </w:r>
          </w:p>
        </w:tc>
        <w:tc>
          <w:tcPr>
            <w:tcW w:type="dxa" w:w="1598"/>
          </w:tcPr>
          <w:p>
            <w:pPr>
              <w:spacing w:after="0"/>
              <w:jc w:val="left"/>
            </w:pPr>
            <w:r>
              <w:rPr>
                <w:sz w:val="16"/>
              </w:rPr>
              <w:t>about 0.005 days per year</w:t>
            </w:r>
          </w:p>
        </w:tc>
        <w:tc>
          <w:tcPr>
            <w:tcW w:type="dxa" w:w="1182"/>
          </w:tcPr>
          <w:p>
            <w:pPr>
              <w:spacing w:after="0"/>
              <w:jc w:val="left"/>
            </w:pPr>
            <w:r>
              <w:rPr>
                <w:sz w:val="16"/>
              </w:rPr>
              <w:t>Possible (from Storm Events: 2 of 30 years)</w:t>
            </w:r>
          </w:p>
        </w:tc>
        <w:tc>
          <w:tcPr>
            <w:tcW w:type="dxa" w:w="1831"/>
          </w:tcPr>
          <w:p>
            <w:pPr>
              <w:spacing w:after="0"/>
              <w:jc w:val="left"/>
            </w:pPr>
            <w:r>
              <w:rPr>
                <w:sz w:val="16"/>
              </w:rPr>
              <w:t>event-days in 2 of 30 years, 1996 to 2025 (6.67%)</w:t>
            </w:r>
          </w:p>
        </w:tc>
        <w:tc>
          <w:tcPr>
            <w:tcW w:type="dxa" w:w="1532"/>
          </w:tcPr>
          <w:p>
            <w:pPr>
              <w:spacing w:after="0"/>
              <w:jc w:val="right"/>
            </w:pPr>
            <w:r>
              <w:rPr>
                <w:sz w:val="16"/>
              </w:rPr>
              <w:t>0</w:t>
            </w:r>
          </w:p>
        </w:tc>
        <w:tc>
          <w:tcPr>
            <w:tcW w:type="dxa" w:w="1546"/>
          </w:tcPr>
          <w:p>
            <w:pPr>
              <w:spacing w:after="0"/>
              <w:jc w:val="left"/>
            </w:pPr>
            <w:r>
              <w:rPr>
                <w:sz w:val="16"/>
              </w:rPr>
              <w:t>1996 to 2023 (28 years)</w:t>
            </w:r>
          </w:p>
        </w:tc>
        <w:tc>
          <w:tcPr>
            <w:tcW w:type="dxa" w:w="1037"/>
          </w:tcPr>
          <w:p>
            <w:pPr>
              <w:spacing w:after="0"/>
              <w:jc w:val="left"/>
            </w:pPr>
            <w:r>
              <w:rPr>
                <w:sz w:val="16"/>
              </w:rPr>
              <w:t>see B1-f</w:t>
            </w:r>
          </w:p>
        </w:tc>
        <w:tc>
          <w:tcPr>
            <w:tcW w:type="dxa" w:w="1587"/>
          </w:tcPr>
          <w:p>
            <w:pPr>
              <w:spacing w:after="0"/>
              <w:jc w:val="left"/>
            </w:pPr>
          </w:p>
        </w:tc>
      </w:tr>
      <w:tr>
        <w:trPr>
          <w:cantSplit/>
        </w:trPr>
        <w:tc>
          <w:tcPr>
            <w:tcW w:type="dxa" w:w="1057"/>
          </w:tcPr>
          <w:p>
            <w:pPr>
              <w:spacing w:after="0"/>
              <w:jc w:val="left"/>
            </w:pPr>
            <w:r>
              <w:rPr>
                <w:sz w:val="16"/>
              </w:rPr>
              <w:t>Landslide</w:t>
            </w:r>
          </w:p>
        </w:tc>
        <w:tc>
          <w:tcPr>
            <w:tcW w:type="dxa" w:w="1261"/>
          </w:tcPr>
          <w:p>
            <w:pPr>
              <w:spacing w:after="0"/>
              <w:jc w:val="right"/>
            </w:pPr>
            <w:r>
              <w:rPr>
                <w:sz w:val="16"/>
              </w:rPr>
              <w:t>74.7</w:t>
            </w:r>
          </w:p>
        </w:tc>
        <w:tc>
          <w:tcPr>
            <w:tcW w:type="dxa" w:w="1480"/>
          </w:tcPr>
          <w:p>
            <w:pPr>
              <w:spacing w:after="0"/>
              <w:jc w:val="left"/>
            </w:pPr>
            <w:r>
              <w:rPr>
                <w:sz w:val="16"/>
              </w:rPr>
              <w:t>events per year (modeled)</w:t>
            </w:r>
          </w:p>
        </w:tc>
        <w:tc>
          <w:tcPr>
            <w:tcW w:type="dxa" w:w="1598"/>
          </w:tcPr>
          <w:p>
            <w:pPr>
              <w:spacing w:after="0"/>
              <w:jc w:val="left"/>
            </w:pPr>
            <w:r>
              <w:rPr>
                <w:sz w:val="16"/>
              </w:rPr>
              <w:t>about 74.7 per year</w:t>
            </w:r>
          </w:p>
        </w:tc>
        <w:tc>
          <w:tcPr>
            <w:tcW w:type="dxa" w:w="1182"/>
          </w:tcPr>
          <w:p>
            <w:pPr>
              <w:spacing w:after="0"/>
              <w:jc w:val="left"/>
            </w:pPr>
            <w:r>
              <w:rPr>
                <w:sz w:val="16"/>
              </w:rPr>
              <w:t>Highly likely</w:t>
            </w:r>
          </w:p>
        </w:tc>
        <w:tc>
          <w:tcPr>
            <w:tcW w:type="dxa" w:w="1831"/>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587"/>
          </w:tcPr>
          <w:p>
            <w:pPr>
              <w:spacing w:after="0"/>
              <w:jc w:val="left"/>
            </w:pPr>
          </w:p>
        </w:tc>
      </w:tr>
      <w:tr>
        <w:trPr>
          <w:cantSplit/>
        </w:trPr>
        <w:tc>
          <w:tcPr>
            <w:tcW w:type="dxa" w:w="1057"/>
          </w:tcPr>
          <w:p>
            <w:pPr>
              <w:spacing w:after="0"/>
              <w:jc w:val="left"/>
            </w:pPr>
            <w:r>
              <w:rPr>
                <w:sz w:val="16"/>
              </w:rPr>
              <w:t>Lightning</w:t>
            </w:r>
          </w:p>
        </w:tc>
        <w:tc>
          <w:tcPr>
            <w:tcW w:type="dxa" w:w="1261"/>
          </w:tcPr>
          <w:p>
            <w:pPr>
              <w:spacing w:after="0"/>
              <w:jc w:val="right"/>
            </w:pPr>
            <w:r>
              <w:rPr>
                <w:sz w:val="16"/>
              </w:rPr>
              <w:t>6.8</w:t>
            </w:r>
          </w:p>
        </w:tc>
        <w:tc>
          <w:tcPr>
            <w:tcW w:type="dxa" w:w="1480"/>
          </w:tcPr>
          <w:p>
            <w:pPr>
              <w:spacing w:after="0"/>
              <w:jc w:val="left"/>
            </w:pPr>
            <w:r>
              <w:rPr>
                <w:sz w:val="16"/>
              </w:rPr>
              <w:t>days per year with a strike</w:t>
            </w:r>
          </w:p>
        </w:tc>
        <w:tc>
          <w:tcPr>
            <w:tcW w:type="dxa" w:w="1598"/>
          </w:tcPr>
          <w:p>
            <w:pPr>
              <w:spacing w:after="0"/>
              <w:jc w:val="left"/>
            </w:pPr>
            <w:r>
              <w:rPr>
                <w:sz w:val="16"/>
              </w:rPr>
              <w:t>about 6.8 days per year</w:t>
            </w:r>
          </w:p>
        </w:tc>
        <w:tc>
          <w:tcPr>
            <w:tcW w:type="dxa" w:w="1182"/>
          </w:tcPr>
          <w:p>
            <w:pPr>
              <w:spacing w:after="0"/>
              <w:jc w:val="left"/>
            </w:pPr>
            <w:r>
              <w:rPr>
                <w:sz w:val="16"/>
              </w:rPr>
              <w:t>Highly likely</w:t>
            </w:r>
          </w:p>
        </w:tc>
        <w:tc>
          <w:tcPr>
            <w:tcW w:type="dxa" w:w="1831"/>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6"/>
          </w:tcPr>
          <w:p>
            <w:pPr>
              <w:spacing w:after="0"/>
              <w:jc w:val="left"/>
            </w:pPr>
            <w:r>
              <w:rPr>
                <w:sz w:val="16"/>
              </w:rPr>
              <w:t>1995 to 2023 (29 years; CONUS)</w:t>
            </w:r>
          </w:p>
        </w:tc>
        <w:tc>
          <w:tcPr>
            <w:tcW w:type="dxa" w:w="1037"/>
          </w:tcPr>
          <w:p>
            <w:pPr>
              <w:spacing w:after="0"/>
              <w:jc w:val="left"/>
            </w:pPr>
            <w:r>
              <w:rPr>
                <w:sz w:val="16"/>
              </w:rPr>
              <w:t>countywide</w:t>
            </w:r>
          </w:p>
        </w:tc>
        <w:tc>
          <w:tcPr>
            <w:tcW w:type="dxa" w:w="1587"/>
          </w:tcPr>
          <w:p>
            <w:pPr>
              <w:spacing w:after="0"/>
              <w:jc w:val="left"/>
            </w:pPr>
          </w:p>
        </w:tc>
      </w:tr>
      <w:tr>
        <w:trPr>
          <w:cantSplit/>
        </w:trPr>
        <w:tc>
          <w:tcPr>
            <w:tcW w:type="dxa" w:w="1057"/>
          </w:tcPr>
          <w:p>
            <w:pPr>
              <w:spacing w:after="0"/>
              <w:jc w:val="left"/>
            </w:pPr>
            <w:r>
              <w:rPr>
                <w:sz w:val="16"/>
              </w:rPr>
              <w:t>Strong Wind</w:t>
            </w:r>
          </w:p>
        </w:tc>
        <w:tc>
          <w:tcPr>
            <w:tcW w:type="dxa" w:w="1261"/>
          </w:tcPr>
          <w:p>
            <w:pPr>
              <w:spacing w:after="0"/>
              <w:jc w:val="right"/>
            </w:pPr>
            <w:r>
              <w:rPr>
                <w:sz w:val="16"/>
              </w:rPr>
              <w:t>0</w:t>
            </w:r>
          </w:p>
        </w:tc>
        <w:tc>
          <w:tcPr>
            <w:tcW w:type="dxa" w:w="1480"/>
          </w:tcPr>
          <w:p>
            <w:pPr>
              <w:spacing w:after="0"/>
              <w:jc w:val="left"/>
            </w:pPr>
            <w:r>
              <w:rPr>
                <w:sz w:val="16"/>
              </w:rPr>
              <w:t>events per year</w:t>
            </w:r>
          </w:p>
        </w:tc>
        <w:tc>
          <w:tcPr>
            <w:tcW w:type="dxa" w:w="1598"/>
          </w:tcPr>
          <w:p>
            <w:pPr>
              <w:spacing w:after="0"/>
              <w:jc w:val="left"/>
            </w:pPr>
            <w:r>
              <w:rPr>
                <w:sz w:val="16"/>
              </w:rPr>
              <w:t>none modeled</w:t>
            </w:r>
          </w:p>
        </w:tc>
        <w:tc>
          <w:tcPr>
            <w:tcW w:type="dxa" w:w="1182"/>
          </w:tcPr>
          <w:p>
            <w:pPr>
              <w:spacing w:after="0"/>
              <w:jc w:val="left"/>
            </w:pPr>
            <w:r>
              <w:rPr>
                <w:sz w:val="16"/>
              </w:rPr>
              <w:t>Unlikely</w:t>
            </w:r>
          </w:p>
        </w:tc>
        <w:tc>
          <w:tcPr>
            <w:tcW w:type="dxa" w:w="1831"/>
          </w:tcPr>
          <w:p>
            <w:pPr>
              <w:spacing w:after="0"/>
              <w:jc w:val="left"/>
            </w:pPr>
            <w:r>
              <w:rPr>
                <w:sz w:val="16"/>
              </w:rPr>
              <w:t>FEMA annualized frequency (modeled)</w:t>
            </w:r>
          </w:p>
        </w:tc>
        <w:tc>
          <w:tcPr>
            <w:tcW w:type="dxa" w:w="1532"/>
          </w:tcPr>
          <w:p>
            <w:pPr>
              <w:spacing w:after="0"/>
              <w:jc w:val="right"/>
            </w:pPr>
            <w:r>
              <w:rPr>
                <w:sz w:val="16"/>
              </w:rPr>
              <w:t>0</w:t>
            </w:r>
          </w:p>
        </w:tc>
        <w:tc>
          <w:tcPr>
            <w:tcW w:type="dxa" w:w="1546"/>
          </w:tcPr>
          <w:p>
            <w:pPr>
              <w:spacing w:after="0"/>
              <w:jc w:val="left"/>
            </w:pPr>
            <w:r>
              <w:rPr>
                <w:sz w:val="16"/>
              </w:rPr>
              <w:t>1986 to 2023 (38 years)</w:t>
            </w:r>
          </w:p>
        </w:tc>
        <w:tc>
          <w:tcPr>
            <w:tcW w:type="dxa" w:w="1037"/>
          </w:tcPr>
          <w:p>
            <w:pPr>
              <w:spacing w:after="0"/>
              <w:jc w:val="left"/>
            </w:pPr>
            <w:r>
              <w:rPr>
                <w:sz w:val="16"/>
              </w:rPr>
              <w:t>countywide</w:t>
            </w:r>
          </w:p>
        </w:tc>
        <w:tc>
          <w:tcPr>
            <w:tcW w:type="dxa" w:w="1587"/>
          </w:tcPr>
          <w:p>
            <w:pPr>
              <w:spacing w:after="0"/>
              <w:jc w:val="left"/>
            </w:pPr>
          </w:p>
        </w:tc>
      </w:tr>
      <w:tr>
        <w:trPr>
          <w:cantSplit/>
        </w:trPr>
        <w:tc>
          <w:tcPr>
            <w:tcW w:type="dxa" w:w="1057"/>
          </w:tcPr>
          <w:p>
            <w:pPr>
              <w:spacing w:after="0"/>
              <w:jc w:val="left"/>
            </w:pPr>
            <w:r>
              <w:rPr>
                <w:sz w:val="16"/>
              </w:rPr>
              <w:t>Tornado</w:t>
            </w:r>
          </w:p>
        </w:tc>
        <w:tc>
          <w:tcPr>
            <w:tcW w:type="dxa" w:w="1261"/>
          </w:tcPr>
          <w:p>
            <w:pPr>
              <w:spacing w:after="0"/>
              <w:jc w:val="right"/>
            </w:pPr>
            <w:r>
              <w:rPr>
                <w:sz w:val="16"/>
              </w:rPr>
              <w:t>0.0000277</w:t>
            </w:r>
          </w:p>
        </w:tc>
        <w:tc>
          <w:tcPr>
            <w:tcW w:type="dxa" w:w="1480"/>
          </w:tcPr>
          <w:p>
            <w:pPr>
              <w:spacing w:after="0"/>
              <w:jc w:val="left"/>
            </w:pPr>
            <w:r>
              <w:rPr>
                <w:sz w:val="16"/>
              </w:rPr>
              <w:t>events per year</w:t>
            </w:r>
          </w:p>
        </w:tc>
        <w:tc>
          <w:tcPr>
            <w:tcW w:type="dxa" w:w="1598"/>
          </w:tcPr>
          <w:p>
            <w:pPr>
              <w:spacing w:after="0"/>
              <w:jc w:val="left"/>
            </w:pPr>
            <w:r>
              <w:rPr>
                <w:sz w:val="16"/>
              </w:rPr>
              <w:t>about 1 in 36,146 years</w:t>
            </w:r>
          </w:p>
        </w:tc>
        <w:tc>
          <w:tcPr>
            <w:tcW w:type="dxa" w:w="1182"/>
          </w:tcPr>
          <w:p>
            <w:pPr>
              <w:spacing w:after="0"/>
              <w:jc w:val="left"/>
            </w:pPr>
            <w:r>
              <w:rPr>
                <w:sz w:val="16"/>
              </w:rPr>
              <w:t>Unlikely</w:t>
            </w:r>
          </w:p>
        </w:tc>
        <w:tc>
          <w:tcPr>
            <w:tcW w:type="dxa" w:w="1831"/>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6"/>
          </w:tcPr>
          <w:p>
            <w:pPr>
              <w:spacing w:after="0"/>
              <w:jc w:val="left"/>
            </w:pPr>
            <w:r>
              <w:rPr>
                <w:sz w:val="16"/>
              </w:rPr>
              <w:t>1950 to 2023 (EF2+); 1986 to 2023 (EF0-1)</w:t>
            </w:r>
          </w:p>
        </w:tc>
        <w:tc>
          <w:tcPr>
            <w:tcW w:type="dxa" w:w="1037"/>
          </w:tcPr>
          <w:p>
            <w:pPr>
              <w:spacing w:after="0"/>
              <w:jc w:val="left"/>
            </w:pPr>
            <w:r>
              <w:rPr>
                <w:sz w:val="16"/>
              </w:rPr>
              <w:t>see B1-f</w:t>
            </w:r>
          </w:p>
        </w:tc>
        <w:tc>
          <w:tcPr>
            <w:tcW w:type="dxa" w:w="1587"/>
          </w:tcPr>
          <w:p>
            <w:pPr>
              <w:spacing w:after="0"/>
              <w:jc w:val="left"/>
            </w:pPr>
          </w:p>
        </w:tc>
      </w:tr>
      <w:tr>
        <w:trPr>
          <w:cantSplit/>
        </w:trPr>
        <w:tc>
          <w:tcPr>
            <w:tcW w:type="dxa" w:w="1057"/>
          </w:tcPr>
          <w:p>
            <w:pPr>
              <w:spacing w:after="0"/>
              <w:jc w:val="left"/>
            </w:pPr>
            <w:r>
              <w:rPr>
                <w:sz w:val="16"/>
              </w:rPr>
              <w:t>Tsunami</w:t>
            </w:r>
          </w:p>
        </w:tc>
        <w:tc>
          <w:tcPr>
            <w:tcW w:type="dxa" w:w="1261"/>
          </w:tcPr>
          <w:p>
            <w:pPr>
              <w:spacing w:after="0"/>
              <w:jc w:val="right"/>
            </w:pPr>
            <w:r>
              <w:rPr>
                <w:sz w:val="16"/>
              </w:rPr>
              <w:t>0.304</w:t>
            </w:r>
          </w:p>
        </w:tc>
        <w:tc>
          <w:tcPr>
            <w:tcW w:type="dxa" w:w="1480"/>
          </w:tcPr>
          <w:p>
            <w:pPr>
              <w:spacing w:after="0"/>
              <w:jc w:val="left"/>
            </w:pPr>
            <w:r>
              <w:rPr>
                <w:sz w:val="16"/>
              </w:rPr>
              <w:t>annual probability at the most exposed location (used in place of a county value)</w:t>
            </w:r>
          </w:p>
        </w:tc>
        <w:tc>
          <w:tcPr>
            <w:tcW w:type="dxa" w:w="1598"/>
          </w:tcPr>
          <w:p>
            <w:pPr>
              <w:spacing w:after="0"/>
              <w:jc w:val="left"/>
            </w:pPr>
            <w:r>
              <w:rPr>
                <w:sz w:val="16"/>
              </w:rPr>
              <w:t>chance at the county's most exposed location in a year: 30.4%</w:t>
            </w:r>
          </w:p>
        </w:tc>
        <w:tc>
          <w:tcPr>
            <w:tcW w:type="dxa" w:w="1182"/>
          </w:tcPr>
          <w:p>
            <w:pPr>
              <w:spacing w:after="0"/>
              <w:jc w:val="left"/>
            </w:pPr>
          </w:p>
        </w:tc>
        <w:tc>
          <w:tcPr>
            <w:tcW w:type="dxa" w:w="1831"/>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587"/>
          </w:tcPr>
          <w:p>
            <w:pPr>
              <w:spacing w:after="0"/>
              <w:jc w:val="left"/>
            </w:pPr>
            <w:r>
              <w:rPr>
                <w:sz w:val="16"/>
              </w:rPr>
              <w:t>No descriptor: no Storm Events record 1996 to 2025</w:t>
            </w:r>
          </w:p>
        </w:tc>
      </w:tr>
      <w:tr>
        <w:trPr>
          <w:cantSplit/>
        </w:trPr>
        <w:tc>
          <w:tcPr>
            <w:tcW w:type="dxa" w:w="1057"/>
          </w:tcPr>
          <w:p>
            <w:pPr>
              <w:spacing w:after="0"/>
              <w:jc w:val="left"/>
            </w:pPr>
            <w:r>
              <w:rPr>
                <w:sz w:val="16"/>
              </w:rPr>
              <w:t>Volcanic Activity</w:t>
            </w:r>
          </w:p>
        </w:tc>
        <w:tc>
          <w:tcPr>
            <w:tcW w:type="dxa" w:w="1261"/>
          </w:tcPr>
          <w:p>
            <w:pPr>
              <w:spacing w:after="0"/>
              <w:jc w:val="right"/>
            </w:pPr>
            <w:r>
              <w:rPr>
                <w:sz w:val="16"/>
              </w:rPr>
              <w:t>0.0002</w:t>
            </w:r>
          </w:p>
        </w:tc>
        <w:tc>
          <w:tcPr>
            <w:tcW w:type="dxa" w:w="1480"/>
          </w:tcPr>
          <w:p>
            <w:pPr>
              <w:spacing w:after="0"/>
              <w:jc w:val="left"/>
            </w:pPr>
            <w:r>
              <w:rPr>
                <w:sz w:val="16"/>
              </w:rPr>
              <w:t>annual probability</w:t>
            </w:r>
          </w:p>
        </w:tc>
        <w:tc>
          <w:tcPr>
            <w:tcW w:type="dxa" w:w="1598"/>
          </w:tcPr>
          <w:p>
            <w:pPr>
              <w:spacing w:after="0"/>
              <w:jc w:val="left"/>
            </w:pPr>
            <w:r>
              <w:rPr>
                <w:sz w:val="16"/>
              </w:rPr>
              <w:t>about 1 in 5,000 years</w:t>
            </w:r>
          </w:p>
        </w:tc>
        <w:tc>
          <w:tcPr>
            <w:tcW w:type="dxa" w:w="1182"/>
          </w:tcPr>
          <w:p>
            <w:pPr>
              <w:spacing w:after="0"/>
              <w:jc w:val="left"/>
            </w:pPr>
            <w:r>
              <w:rPr>
                <w:sz w:val="16"/>
              </w:rPr>
              <w:t>Unlikely</w:t>
            </w:r>
          </w:p>
        </w:tc>
        <w:tc>
          <w:tcPr>
            <w:tcW w:type="dxa" w:w="1831"/>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587"/>
          </w:tcPr>
          <w:p>
            <w:pPr>
              <w:spacing w:after="0"/>
              <w:jc w:val="left"/>
            </w:pPr>
          </w:p>
        </w:tc>
      </w:tr>
      <w:tr>
        <w:trPr>
          <w:cantSplit/>
        </w:trPr>
        <w:tc>
          <w:tcPr>
            <w:tcW w:type="dxa" w:w="1057"/>
          </w:tcPr>
          <w:p>
            <w:pPr>
              <w:spacing w:after="0"/>
              <w:jc w:val="left"/>
            </w:pPr>
            <w:r>
              <w:rPr>
                <w:sz w:val="16"/>
              </w:rPr>
              <w:t>Wildfire</w:t>
            </w:r>
          </w:p>
        </w:tc>
        <w:tc>
          <w:tcPr>
            <w:tcW w:type="dxa" w:w="1261"/>
          </w:tcPr>
          <w:p>
            <w:pPr>
              <w:spacing w:after="0"/>
              <w:jc w:val="right"/>
            </w:pPr>
            <w:r>
              <w:rPr>
                <w:sz w:val="16"/>
              </w:rPr>
              <w:t>0.0000109</w:t>
            </w:r>
          </w:p>
        </w:tc>
        <w:tc>
          <w:tcPr>
            <w:tcW w:type="dxa" w:w="1480"/>
          </w:tcPr>
          <w:p>
            <w:pPr>
              <w:spacing w:after="0"/>
              <w:jc w:val="left"/>
            </w:pPr>
            <w:r>
              <w:rPr>
                <w:sz w:val="16"/>
              </w:rPr>
              <w:t>annual probability at a location</w:t>
            </w:r>
          </w:p>
        </w:tc>
        <w:tc>
          <w:tcPr>
            <w:tcW w:type="dxa" w:w="1598"/>
          </w:tcPr>
          <w:p>
            <w:pPr>
              <w:spacing w:after="0"/>
              <w:jc w:val="left"/>
            </w:pPr>
            <w:r>
              <w:rPr>
                <w:sz w:val="16"/>
              </w:rPr>
              <w:t>chance a given location in the county burns in a year: 0.00109%</w:t>
            </w:r>
          </w:p>
        </w:tc>
        <w:tc>
          <w:tcPr>
            <w:tcW w:type="dxa" w:w="1182"/>
          </w:tcPr>
          <w:p>
            <w:pPr>
              <w:spacing w:after="0"/>
              <w:jc w:val="left"/>
            </w:pPr>
          </w:p>
        </w:tc>
        <w:tc>
          <w:tcPr>
            <w:tcW w:type="dxa" w:w="1831"/>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6"/>
          </w:tcPr>
          <w:p>
            <w:pPr>
              <w:spacing w:after="0"/>
              <w:jc w:val="left"/>
            </w:pPr>
            <w:r>
              <w:rPr>
                <w:sz w:val="16"/>
              </w:rPr>
              <w:t>modeled</w:t>
            </w:r>
          </w:p>
        </w:tc>
        <w:tc>
          <w:tcPr>
            <w:tcW w:type="dxa" w:w="1037"/>
          </w:tcPr>
          <w:p>
            <w:pPr>
              <w:spacing w:after="0"/>
              <w:jc w:val="left"/>
            </w:pPr>
            <w:r>
              <w:rPr>
                <w:sz w:val="16"/>
              </w:rPr>
              <w:t>see B1-f</w:t>
            </w:r>
          </w:p>
        </w:tc>
        <w:tc>
          <w:tcPr>
            <w:tcW w:type="dxa" w:w="1587"/>
          </w:tcPr>
          <w:p>
            <w:pPr>
              <w:spacing w:after="0"/>
              <w:jc w:val="left"/>
            </w:pPr>
            <w:r>
              <w:rPr>
                <w:sz w:val="16"/>
              </w:rPr>
              <w:t>No descriptor: no Storm Events record 1996 to 2025</w:t>
            </w:r>
          </w:p>
        </w:tc>
      </w:tr>
      <w:tr>
        <w:trPr>
          <w:cantSplit/>
        </w:trPr>
        <w:tc>
          <w:tcPr>
            <w:tcW w:type="dxa" w:w="1057"/>
          </w:tcPr>
          <w:p>
            <w:pPr>
              <w:spacing w:after="0"/>
              <w:jc w:val="left"/>
            </w:pPr>
            <w:r>
              <w:rPr>
                <w:sz w:val="16"/>
              </w:rPr>
              <w:t>Winter Weather</w:t>
            </w:r>
          </w:p>
        </w:tc>
        <w:tc>
          <w:tcPr>
            <w:tcW w:type="dxa" w:w="1261"/>
          </w:tcPr>
          <w:p>
            <w:pPr>
              <w:spacing w:after="0"/>
              <w:jc w:val="right"/>
            </w:pPr>
            <w:r>
              <w:rPr>
                <w:sz w:val="16"/>
              </w:rPr>
              <w:t>15.4</w:t>
            </w:r>
          </w:p>
        </w:tc>
        <w:tc>
          <w:tcPr>
            <w:tcW w:type="dxa" w:w="1480"/>
          </w:tcPr>
          <w:p>
            <w:pPr>
              <w:spacing w:after="0"/>
              <w:jc w:val="left"/>
            </w:pPr>
            <w:r>
              <w:rPr>
                <w:sz w:val="16"/>
              </w:rPr>
              <w:t>event-days per year</w:t>
            </w:r>
          </w:p>
        </w:tc>
        <w:tc>
          <w:tcPr>
            <w:tcW w:type="dxa" w:w="1598"/>
          </w:tcPr>
          <w:p>
            <w:pPr>
              <w:spacing w:after="0"/>
              <w:jc w:val="left"/>
            </w:pPr>
            <w:r>
              <w:rPr>
                <w:sz w:val="16"/>
              </w:rPr>
              <w:t>about 15.4 days per year</w:t>
            </w:r>
          </w:p>
        </w:tc>
        <w:tc>
          <w:tcPr>
            <w:tcW w:type="dxa" w:w="1182"/>
          </w:tcPr>
          <w:p>
            <w:pPr>
              <w:spacing w:after="0"/>
              <w:jc w:val="left"/>
            </w:pPr>
            <w:r>
              <w:rPr>
                <w:sz w:val="16"/>
              </w:rPr>
              <w:t>Highly likely (from Storm Events: 28 of 30 years)</w:t>
            </w:r>
          </w:p>
        </w:tc>
        <w:tc>
          <w:tcPr>
            <w:tcW w:type="dxa" w:w="1831"/>
          </w:tcPr>
          <w:p>
            <w:pPr>
              <w:spacing w:after="0"/>
              <w:jc w:val="left"/>
            </w:pPr>
            <w:r>
              <w:rPr>
                <w:sz w:val="16"/>
              </w:rPr>
              <w:t>event-days in 28 of 30 years, 1996 to 2025 (93.3%)</w:t>
            </w:r>
          </w:p>
        </w:tc>
        <w:tc>
          <w:tcPr>
            <w:tcW w:type="dxa" w:w="1532"/>
          </w:tcPr>
          <w:p>
            <w:pPr>
              <w:spacing w:after="0"/>
              <w:jc w:val="right"/>
            </w:pPr>
            <w:r>
              <w:rPr>
                <w:sz w:val="16"/>
              </w:rPr>
              <w:t>251</w:t>
            </w:r>
          </w:p>
        </w:tc>
        <w:tc>
          <w:tcPr>
            <w:tcW w:type="dxa" w:w="1546"/>
          </w:tcPr>
          <w:p>
            <w:pPr>
              <w:spacing w:after="0"/>
              <w:jc w:val="left"/>
            </w:pPr>
            <w:r>
              <w:rPr>
                <w:sz w:val="16"/>
              </w:rPr>
              <w:t>2005-11-12 to 2024-11-12 (19 years)</w:t>
            </w:r>
          </w:p>
        </w:tc>
        <w:tc>
          <w:tcPr>
            <w:tcW w:type="dxa" w:w="1037"/>
          </w:tcPr>
          <w:p>
            <w:pPr>
              <w:spacing w:after="0"/>
              <w:jc w:val="left"/>
            </w:pPr>
            <w:r>
              <w:rPr>
                <w:sz w:val="16"/>
              </w:rPr>
              <w:t>countywide</w:t>
            </w:r>
          </w:p>
        </w:tc>
        <w:tc>
          <w:tcPr>
            <w:tcW w:type="dxa" w:w="1587"/>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885"/>
        <w:gridCol w:w="3181"/>
        <w:gridCol w:w="6047"/>
      </w:tblGrid>
      <w:tr>
        <w:trPr>
          <w:cantSplit/>
          <w:tblHeader/>
        </w:trPr>
        <w:tc>
          <w:tcPr>
            <w:tcW w:type="dxa" w:w="4885"/>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047"/>
            <w:shd w:val="clear" w:color="auto" w:fill="E8E8E8"/>
          </w:tcPr>
          <w:p>
            <w:pPr>
              <w:spacing w:after="0"/>
              <w:jc w:val="left"/>
            </w:pPr>
            <w:r>
              <w:rPr>
                <w:b/>
                <w:sz w:val="16"/>
              </w:rPr>
              <w:t>Rating</w:t>
            </w:r>
          </w:p>
        </w:tc>
      </w:tr>
      <w:tr>
        <w:trPr>
          <w:cantSplit/>
        </w:trPr>
        <w:tc>
          <w:tcPr>
            <w:tcW w:type="dxa" w:w="4885"/>
          </w:tcPr>
          <w:p>
            <w:pPr>
              <w:spacing w:after="0"/>
              <w:jc w:val="left"/>
            </w:pPr>
            <w:r>
              <w:rPr>
                <w:sz w:val="16"/>
              </w:rPr>
              <w:t>Avalanche</w:t>
            </w:r>
          </w:p>
        </w:tc>
        <w:tc>
          <w:tcPr>
            <w:tcW w:type="dxa" w:w="3181"/>
          </w:tcPr>
          <w:p>
            <w:pPr>
              <w:spacing w:after="0"/>
              <w:jc w:val="right"/>
            </w:pPr>
            <w:r>
              <w:rPr>
                <w:sz w:val="16"/>
              </w:rPr>
              <w:t>79.3</w:t>
            </w:r>
          </w:p>
        </w:tc>
        <w:tc>
          <w:tcPr>
            <w:tcW w:type="dxa" w:w="6047"/>
          </w:tcPr>
          <w:p>
            <w:pPr>
              <w:spacing w:after="0"/>
              <w:jc w:val="left"/>
            </w:pPr>
            <w:r>
              <w:rPr>
                <w:sz w:val="16"/>
              </w:rPr>
              <w:t>Relatively Low</w:t>
            </w:r>
          </w:p>
        </w:tc>
      </w:tr>
      <w:tr>
        <w:trPr>
          <w:cantSplit/>
        </w:trPr>
        <w:tc>
          <w:tcPr>
            <w:tcW w:type="dxa" w:w="4885"/>
          </w:tcPr>
          <w:p>
            <w:pPr>
              <w:spacing w:after="0"/>
              <w:jc w:val="left"/>
            </w:pPr>
            <w:r>
              <w:rPr>
                <w:sz w:val="16"/>
              </w:rPr>
              <w:t>Coastal Flooding</w:t>
            </w:r>
          </w:p>
        </w:tc>
        <w:tc>
          <w:tcPr>
            <w:tcW w:type="dxa" w:w="3181"/>
          </w:tcPr>
          <w:p>
            <w:pPr>
              <w:spacing w:after="0"/>
              <w:jc w:val="right"/>
            </w:pPr>
          </w:p>
        </w:tc>
        <w:tc>
          <w:tcPr>
            <w:tcW w:type="dxa" w:w="6047"/>
          </w:tcPr>
          <w:p>
            <w:pPr>
              <w:spacing w:after="0"/>
              <w:jc w:val="left"/>
            </w:pPr>
            <w:r>
              <w:rPr>
                <w:sz w:val="16"/>
              </w:rPr>
              <w:t>No Rating</w:t>
            </w:r>
          </w:p>
        </w:tc>
      </w:tr>
      <w:tr>
        <w:trPr>
          <w:cantSplit/>
        </w:trPr>
        <w:tc>
          <w:tcPr>
            <w:tcW w:type="dxa" w:w="4885"/>
          </w:tcPr>
          <w:p>
            <w:pPr>
              <w:spacing w:after="0"/>
              <w:jc w:val="left"/>
            </w:pPr>
            <w:r>
              <w:rPr>
                <w:sz w:val="16"/>
              </w:rPr>
              <w:t>Cold Wave</w:t>
            </w:r>
          </w:p>
        </w:tc>
        <w:tc>
          <w:tcPr>
            <w:tcW w:type="dxa" w:w="3181"/>
          </w:tcPr>
          <w:p>
            <w:pPr>
              <w:spacing w:after="0"/>
              <w:jc w:val="right"/>
            </w:pPr>
            <w:r>
              <w:rPr>
                <w:sz w:val="16"/>
              </w:rPr>
              <w:t>15.6</w:t>
            </w:r>
          </w:p>
        </w:tc>
        <w:tc>
          <w:tcPr>
            <w:tcW w:type="dxa" w:w="6047"/>
          </w:tcPr>
          <w:p>
            <w:pPr>
              <w:spacing w:after="0"/>
              <w:jc w:val="left"/>
            </w:pPr>
            <w:r>
              <w:rPr>
                <w:sz w:val="16"/>
              </w:rPr>
              <w:t>Very Low</w:t>
            </w:r>
          </w:p>
        </w:tc>
      </w:tr>
      <w:tr>
        <w:trPr>
          <w:cantSplit/>
        </w:trPr>
        <w:tc>
          <w:tcPr>
            <w:tcW w:type="dxa" w:w="4885"/>
          </w:tcPr>
          <w:p>
            <w:pPr>
              <w:spacing w:after="0"/>
              <w:jc w:val="left"/>
            </w:pPr>
            <w:r>
              <w:rPr>
                <w:sz w:val="16"/>
              </w:rPr>
              <w:t>Drought</w:t>
            </w:r>
          </w:p>
        </w:tc>
        <w:tc>
          <w:tcPr>
            <w:tcW w:type="dxa" w:w="3181"/>
          </w:tcPr>
          <w:p>
            <w:pPr>
              <w:spacing w:after="0"/>
              <w:jc w:val="right"/>
            </w:pPr>
          </w:p>
        </w:tc>
        <w:tc>
          <w:tcPr>
            <w:tcW w:type="dxa" w:w="6047"/>
          </w:tcPr>
          <w:p>
            <w:pPr>
              <w:spacing w:after="0"/>
              <w:jc w:val="left"/>
            </w:pPr>
            <w:r>
              <w:rPr>
                <w:sz w:val="16"/>
              </w:rPr>
              <w:t>No Rating</w:t>
            </w:r>
          </w:p>
        </w:tc>
      </w:tr>
      <w:tr>
        <w:trPr>
          <w:cantSplit/>
        </w:trPr>
        <w:tc>
          <w:tcPr>
            <w:tcW w:type="dxa" w:w="4885"/>
          </w:tcPr>
          <w:p>
            <w:pPr>
              <w:spacing w:after="0"/>
              <w:jc w:val="left"/>
            </w:pPr>
            <w:r>
              <w:rPr>
                <w:sz w:val="16"/>
              </w:rPr>
              <w:t>Earthquake</w:t>
            </w:r>
          </w:p>
        </w:tc>
        <w:tc>
          <w:tcPr>
            <w:tcW w:type="dxa" w:w="3181"/>
          </w:tcPr>
          <w:p>
            <w:pPr>
              <w:spacing w:after="0"/>
              <w:jc w:val="right"/>
            </w:pPr>
            <w:r>
              <w:rPr>
                <w:sz w:val="16"/>
              </w:rPr>
              <w:t>92.6</w:t>
            </w:r>
          </w:p>
        </w:tc>
        <w:tc>
          <w:tcPr>
            <w:tcW w:type="dxa" w:w="6047"/>
          </w:tcPr>
          <w:p>
            <w:pPr>
              <w:spacing w:after="0"/>
              <w:jc w:val="left"/>
            </w:pPr>
            <w:r>
              <w:rPr>
                <w:sz w:val="16"/>
              </w:rPr>
              <w:t>Relatively High</w:t>
            </w:r>
          </w:p>
        </w:tc>
      </w:tr>
      <w:tr>
        <w:trPr>
          <w:cantSplit/>
        </w:trPr>
        <w:tc>
          <w:tcPr>
            <w:tcW w:type="dxa" w:w="4885"/>
          </w:tcPr>
          <w:p>
            <w:pPr>
              <w:spacing w:after="0"/>
              <w:jc w:val="left"/>
            </w:pPr>
            <w:r>
              <w:rPr>
                <w:sz w:val="16"/>
              </w:rPr>
              <w:t>Hail</w:t>
            </w:r>
          </w:p>
        </w:tc>
        <w:tc>
          <w:tcPr>
            <w:tcW w:type="dxa" w:w="3181"/>
          </w:tcPr>
          <w:p>
            <w:pPr>
              <w:spacing w:after="0"/>
              <w:jc w:val="right"/>
            </w:pPr>
          </w:p>
        </w:tc>
        <w:tc>
          <w:tcPr>
            <w:tcW w:type="dxa" w:w="6047"/>
          </w:tcPr>
          <w:p>
            <w:pPr>
              <w:spacing w:after="0"/>
              <w:jc w:val="left"/>
            </w:pPr>
            <w:r>
              <w:rPr>
                <w:sz w:val="16"/>
              </w:rPr>
              <w:t>No Rating</w:t>
            </w:r>
          </w:p>
        </w:tc>
      </w:tr>
      <w:tr>
        <w:trPr>
          <w:cantSplit/>
        </w:trPr>
        <w:tc>
          <w:tcPr>
            <w:tcW w:type="dxa" w:w="4885"/>
          </w:tcPr>
          <w:p>
            <w:pPr>
              <w:spacing w:after="0"/>
              <w:jc w:val="left"/>
            </w:pPr>
            <w:r>
              <w:rPr>
                <w:sz w:val="16"/>
              </w:rPr>
              <w:t>Heat Wave</w:t>
            </w:r>
          </w:p>
        </w:tc>
        <w:tc>
          <w:tcPr>
            <w:tcW w:type="dxa" w:w="3181"/>
          </w:tcPr>
          <w:p>
            <w:pPr>
              <w:spacing w:after="0"/>
              <w:jc w:val="right"/>
            </w:pPr>
          </w:p>
        </w:tc>
        <w:tc>
          <w:tcPr>
            <w:tcW w:type="dxa" w:w="6047"/>
          </w:tcPr>
          <w:p>
            <w:pPr>
              <w:spacing w:after="0"/>
              <w:jc w:val="left"/>
            </w:pPr>
            <w:r>
              <w:rPr>
                <w:sz w:val="16"/>
              </w:rPr>
              <w:t>Insufficient Data</w:t>
            </w:r>
          </w:p>
        </w:tc>
      </w:tr>
      <w:tr>
        <w:trPr>
          <w:cantSplit/>
        </w:trPr>
        <w:tc>
          <w:tcPr>
            <w:tcW w:type="dxa" w:w="4885"/>
          </w:tcPr>
          <w:p>
            <w:pPr>
              <w:spacing w:after="0"/>
              <w:jc w:val="left"/>
            </w:pPr>
            <w:r>
              <w:rPr>
                <w:sz w:val="16"/>
              </w:rPr>
              <w:t>Ice Storm</w:t>
            </w:r>
          </w:p>
        </w:tc>
        <w:tc>
          <w:tcPr>
            <w:tcW w:type="dxa" w:w="3181"/>
          </w:tcPr>
          <w:p>
            <w:pPr>
              <w:spacing w:after="0"/>
              <w:jc w:val="right"/>
            </w:pPr>
            <w:r>
              <w:rPr>
                <w:sz w:val="16"/>
              </w:rPr>
              <w:t>1.9</w:t>
            </w:r>
          </w:p>
        </w:tc>
        <w:tc>
          <w:tcPr>
            <w:tcW w:type="dxa" w:w="6047"/>
          </w:tcPr>
          <w:p>
            <w:pPr>
              <w:spacing w:after="0"/>
              <w:jc w:val="left"/>
            </w:pPr>
            <w:r>
              <w:rPr>
                <w:sz w:val="16"/>
              </w:rPr>
              <w:t>Very Low</w:t>
            </w:r>
          </w:p>
        </w:tc>
      </w:tr>
      <w:tr>
        <w:trPr>
          <w:cantSplit/>
        </w:trPr>
        <w:tc>
          <w:tcPr>
            <w:tcW w:type="dxa" w:w="4885"/>
          </w:tcPr>
          <w:p>
            <w:pPr>
              <w:spacing w:after="0"/>
              <w:jc w:val="left"/>
            </w:pPr>
            <w:r>
              <w:rPr>
                <w:sz w:val="16"/>
              </w:rPr>
              <w:t>Inland Flooding</w:t>
            </w:r>
          </w:p>
        </w:tc>
        <w:tc>
          <w:tcPr>
            <w:tcW w:type="dxa" w:w="3181"/>
          </w:tcPr>
          <w:p>
            <w:pPr>
              <w:spacing w:after="0"/>
              <w:jc w:val="right"/>
            </w:pPr>
            <w:r>
              <w:rPr>
                <w:sz w:val="16"/>
              </w:rPr>
              <w:t>1.6</w:t>
            </w:r>
          </w:p>
        </w:tc>
        <w:tc>
          <w:tcPr>
            <w:tcW w:type="dxa" w:w="6047"/>
          </w:tcPr>
          <w:p>
            <w:pPr>
              <w:spacing w:after="0"/>
              <w:jc w:val="left"/>
            </w:pPr>
            <w:r>
              <w:rPr>
                <w:sz w:val="16"/>
              </w:rPr>
              <w:t>Very Low</w:t>
            </w:r>
          </w:p>
        </w:tc>
      </w:tr>
      <w:tr>
        <w:trPr>
          <w:cantSplit/>
        </w:trPr>
        <w:tc>
          <w:tcPr>
            <w:tcW w:type="dxa" w:w="4885"/>
          </w:tcPr>
          <w:p>
            <w:pPr>
              <w:spacing w:after="0"/>
              <w:jc w:val="left"/>
            </w:pPr>
            <w:r>
              <w:rPr>
                <w:sz w:val="16"/>
              </w:rPr>
              <w:t>Landslide</w:t>
            </w:r>
          </w:p>
        </w:tc>
        <w:tc>
          <w:tcPr>
            <w:tcW w:type="dxa" w:w="3181"/>
          </w:tcPr>
          <w:p>
            <w:pPr>
              <w:spacing w:after="0"/>
              <w:jc w:val="right"/>
            </w:pPr>
            <w:r>
              <w:rPr>
                <w:sz w:val="16"/>
              </w:rPr>
              <w:t>99.7</w:t>
            </w:r>
          </w:p>
        </w:tc>
        <w:tc>
          <w:tcPr>
            <w:tcW w:type="dxa" w:w="6047"/>
          </w:tcPr>
          <w:p>
            <w:pPr>
              <w:spacing w:after="0"/>
              <w:jc w:val="left"/>
            </w:pPr>
            <w:r>
              <w:rPr>
                <w:sz w:val="16"/>
              </w:rPr>
              <w:t>Relatively High</w:t>
            </w:r>
          </w:p>
        </w:tc>
      </w:tr>
      <w:tr>
        <w:trPr>
          <w:cantSplit/>
        </w:trPr>
        <w:tc>
          <w:tcPr>
            <w:tcW w:type="dxa" w:w="4885"/>
          </w:tcPr>
          <w:p>
            <w:pPr>
              <w:spacing w:after="0"/>
              <w:jc w:val="left"/>
            </w:pPr>
            <w:r>
              <w:rPr>
                <w:sz w:val="16"/>
              </w:rPr>
              <w:t>Lightning</w:t>
            </w:r>
          </w:p>
        </w:tc>
        <w:tc>
          <w:tcPr>
            <w:tcW w:type="dxa" w:w="3181"/>
          </w:tcPr>
          <w:p>
            <w:pPr>
              <w:spacing w:after="0"/>
              <w:jc w:val="right"/>
            </w:pPr>
            <w:r>
              <w:rPr>
                <w:sz w:val="16"/>
              </w:rPr>
              <w:t>0.4</w:t>
            </w:r>
          </w:p>
        </w:tc>
        <w:tc>
          <w:tcPr>
            <w:tcW w:type="dxa" w:w="6047"/>
          </w:tcPr>
          <w:p>
            <w:pPr>
              <w:spacing w:after="0"/>
              <w:jc w:val="left"/>
            </w:pPr>
            <w:r>
              <w:rPr>
                <w:sz w:val="16"/>
              </w:rPr>
              <w:t>Very Low</w:t>
            </w:r>
          </w:p>
        </w:tc>
      </w:tr>
      <w:tr>
        <w:trPr>
          <w:cantSplit/>
        </w:trPr>
        <w:tc>
          <w:tcPr>
            <w:tcW w:type="dxa" w:w="4885"/>
          </w:tcPr>
          <w:p>
            <w:pPr>
              <w:spacing w:after="0"/>
              <w:jc w:val="left"/>
            </w:pPr>
            <w:r>
              <w:rPr>
                <w:sz w:val="16"/>
              </w:rPr>
              <w:t>Strong Wind</w:t>
            </w:r>
          </w:p>
        </w:tc>
        <w:tc>
          <w:tcPr>
            <w:tcW w:type="dxa" w:w="3181"/>
          </w:tcPr>
          <w:p>
            <w:pPr>
              <w:spacing w:after="0"/>
              <w:jc w:val="right"/>
            </w:pPr>
          </w:p>
        </w:tc>
        <w:tc>
          <w:tcPr>
            <w:tcW w:type="dxa" w:w="6047"/>
          </w:tcPr>
          <w:p>
            <w:pPr>
              <w:spacing w:after="0"/>
              <w:jc w:val="left"/>
            </w:pPr>
            <w:r>
              <w:rPr>
                <w:sz w:val="16"/>
              </w:rPr>
              <w:t>No Rating</w:t>
            </w:r>
          </w:p>
        </w:tc>
      </w:tr>
      <w:tr>
        <w:trPr>
          <w:cantSplit/>
        </w:trPr>
        <w:tc>
          <w:tcPr>
            <w:tcW w:type="dxa" w:w="4885"/>
          </w:tcPr>
          <w:p>
            <w:pPr>
              <w:spacing w:after="0"/>
              <w:jc w:val="left"/>
            </w:pPr>
            <w:r>
              <w:rPr>
                <w:sz w:val="16"/>
              </w:rPr>
              <w:t>Tornado</w:t>
            </w:r>
          </w:p>
        </w:tc>
        <w:tc>
          <w:tcPr>
            <w:tcW w:type="dxa" w:w="3181"/>
          </w:tcPr>
          <w:p>
            <w:pPr>
              <w:spacing w:after="0"/>
              <w:jc w:val="right"/>
            </w:pPr>
            <w:r>
              <w:rPr>
                <w:sz w:val="16"/>
              </w:rPr>
              <w:t>0.2</w:t>
            </w:r>
          </w:p>
        </w:tc>
        <w:tc>
          <w:tcPr>
            <w:tcW w:type="dxa" w:w="6047"/>
          </w:tcPr>
          <w:p>
            <w:pPr>
              <w:spacing w:after="0"/>
              <w:jc w:val="left"/>
            </w:pPr>
            <w:r>
              <w:rPr>
                <w:sz w:val="16"/>
              </w:rPr>
              <w:t>Very Low</w:t>
            </w:r>
          </w:p>
        </w:tc>
      </w:tr>
      <w:tr>
        <w:trPr>
          <w:cantSplit/>
        </w:trPr>
        <w:tc>
          <w:tcPr>
            <w:tcW w:type="dxa" w:w="4885"/>
          </w:tcPr>
          <w:p>
            <w:pPr>
              <w:spacing w:after="0"/>
              <w:jc w:val="left"/>
            </w:pPr>
            <w:r>
              <w:rPr>
                <w:sz w:val="16"/>
              </w:rPr>
              <w:t>Tsunami</w:t>
            </w:r>
          </w:p>
        </w:tc>
        <w:tc>
          <w:tcPr>
            <w:tcW w:type="dxa" w:w="3181"/>
          </w:tcPr>
          <w:p>
            <w:pPr>
              <w:spacing w:after="0"/>
              <w:jc w:val="right"/>
            </w:pPr>
            <w:r>
              <w:rPr>
                <w:sz w:val="16"/>
              </w:rPr>
              <w:t>67.3</w:t>
            </w:r>
          </w:p>
        </w:tc>
        <w:tc>
          <w:tcPr>
            <w:tcW w:type="dxa" w:w="6047"/>
          </w:tcPr>
          <w:p>
            <w:pPr>
              <w:spacing w:after="0"/>
              <w:jc w:val="left"/>
            </w:pPr>
            <w:r>
              <w:rPr>
                <w:sz w:val="16"/>
              </w:rPr>
              <w:t>Relatively Low</w:t>
            </w:r>
          </w:p>
        </w:tc>
      </w:tr>
      <w:tr>
        <w:trPr>
          <w:cantSplit/>
        </w:trPr>
        <w:tc>
          <w:tcPr>
            <w:tcW w:type="dxa" w:w="4885"/>
          </w:tcPr>
          <w:p>
            <w:pPr>
              <w:spacing w:after="0"/>
              <w:jc w:val="left"/>
            </w:pPr>
            <w:r>
              <w:rPr>
                <w:sz w:val="16"/>
              </w:rPr>
              <w:t>Volcanic Activity</w:t>
            </w:r>
          </w:p>
        </w:tc>
        <w:tc>
          <w:tcPr>
            <w:tcW w:type="dxa" w:w="3181"/>
          </w:tcPr>
          <w:p>
            <w:pPr>
              <w:spacing w:after="0"/>
              <w:jc w:val="right"/>
            </w:pPr>
          </w:p>
        </w:tc>
        <w:tc>
          <w:tcPr>
            <w:tcW w:type="dxa" w:w="6047"/>
          </w:tcPr>
          <w:p>
            <w:pPr>
              <w:spacing w:after="0"/>
              <w:jc w:val="left"/>
            </w:pPr>
            <w:r>
              <w:rPr>
                <w:sz w:val="16"/>
              </w:rPr>
              <w:t>No Rating</w:t>
            </w:r>
          </w:p>
        </w:tc>
      </w:tr>
      <w:tr>
        <w:trPr>
          <w:cantSplit/>
        </w:trPr>
        <w:tc>
          <w:tcPr>
            <w:tcW w:type="dxa" w:w="4885"/>
          </w:tcPr>
          <w:p>
            <w:pPr>
              <w:spacing w:after="0"/>
              <w:jc w:val="left"/>
            </w:pPr>
            <w:r>
              <w:rPr>
                <w:sz w:val="16"/>
              </w:rPr>
              <w:t>Wildfire</w:t>
            </w:r>
          </w:p>
        </w:tc>
        <w:tc>
          <w:tcPr>
            <w:tcW w:type="dxa" w:w="3181"/>
          </w:tcPr>
          <w:p>
            <w:pPr>
              <w:spacing w:after="0"/>
              <w:jc w:val="right"/>
            </w:pPr>
            <w:r>
              <w:rPr>
                <w:sz w:val="16"/>
              </w:rPr>
              <w:t>62.1</w:t>
            </w:r>
          </w:p>
        </w:tc>
        <w:tc>
          <w:tcPr>
            <w:tcW w:type="dxa" w:w="6047"/>
          </w:tcPr>
          <w:p>
            <w:pPr>
              <w:spacing w:after="0"/>
              <w:jc w:val="left"/>
            </w:pPr>
            <w:r>
              <w:rPr>
                <w:sz w:val="16"/>
              </w:rPr>
              <w:t>Very Low</w:t>
            </w:r>
          </w:p>
        </w:tc>
      </w:tr>
      <w:tr>
        <w:trPr>
          <w:cantSplit/>
        </w:trPr>
        <w:tc>
          <w:tcPr>
            <w:tcW w:type="dxa" w:w="4885"/>
          </w:tcPr>
          <w:p>
            <w:pPr>
              <w:spacing w:after="0"/>
              <w:jc w:val="left"/>
            </w:pPr>
            <w:r>
              <w:rPr>
                <w:sz w:val="16"/>
              </w:rPr>
              <w:t>Winter Weather</w:t>
            </w:r>
          </w:p>
        </w:tc>
        <w:tc>
          <w:tcPr>
            <w:tcW w:type="dxa" w:w="3181"/>
          </w:tcPr>
          <w:p>
            <w:pPr>
              <w:spacing w:after="0"/>
              <w:jc w:val="right"/>
            </w:pPr>
            <w:r>
              <w:rPr>
                <w:sz w:val="16"/>
              </w:rPr>
              <w:t>88.3</w:t>
            </w:r>
          </w:p>
        </w:tc>
        <w:tc>
          <w:tcPr>
            <w:tcW w:type="dxa" w:w="6047"/>
          </w:tcPr>
          <w:p>
            <w:pPr>
              <w:spacing w:after="0"/>
              <w:jc w:val="left"/>
            </w:pPr>
            <w:r>
              <w:rPr>
                <w:sz w:val="16"/>
              </w:rPr>
              <w:t>Relatively High</w:t>
            </w:r>
          </w:p>
        </w:tc>
      </w:tr>
    </w:tbl>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337"/>
        <w:gridCol w:w="1698"/>
        <w:gridCol w:w="2702"/>
        <w:gridCol w:w="2154"/>
        <w:gridCol w:w="2793"/>
        <w:gridCol w:w="2428"/>
      </w:tblGrid>
      <w:tr>
        <w:trPr>
          <w:cantSplit/>
          <w:tblHeader/>
        </w:trPr>
        <w:tc>
          <w:tcPr>
            <w:tcW w:type="dxa" w:w="2337"/>
            <w:shd w:val="clear" w:color="auto" w:fill="E8E8E8"/>
          </w:tcPr>
          <w:p>
            <w:pPr>
              <w:spacing w:after="0"/>
              <w:jc w:val="left"/>
            </w:pPr>
            <w:r>
              <w:rPr>
                <w:b/>
                <w:sz w:val="16"/>
              </w:rPr>
              <w:t>Jurisdiction</w:t>
            </w:r>
          </w:p>
        </w:tc>
        <w:tc>
          <w:tcPr>
            <w:tcW w:type="dxa" w:w="1698"/>
            <w:shd w:val="clear" w:color="auto" w:fill="E8E8E8"/>
          </w:tcPr>
          <w:p>
            <w:pPr>
              <w:spacing w:after="0"/>
              <w:jc w:val="left"/>
            </w:pPr>
            <w:r>
              <w:rPr>
                <w:b/>
                <w:sz w:val="16"/>
              </w:rPr>
              <w:t>Type</w:t>
            </w:r>
          </w:p>
        </w:tc>
        <w:tc>
          <w:tcPr>
            <w:tcW w:type="dxa" w:w="2702"/>
            <w:shd w:val="clear" w:color="auto" w:fill="E8E8E8"/>
          </w:tcPr>
          <w:p>
            <w:pPr>
              <w:spacing w:after="0"/>
              <w:jc w:val="left"/>
            </w:pPr>
            <w:r>
              <w:rPr>
                <w:b/>
                <w:sz w:val="16"/>
              </w:rPr>
              <w:t>Plan status</w:t>
            </w:r>
          </w:p>
        </w:tc>
        <w:tc>
          <w:tcPr>
            <w:tcW w:type="dxa" w:w="21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9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2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337"/>
          </w:tcPr>
          <w:p>
            <w:pPr>
              <w:spacing w:after="0"/>
              <w:jc w:val="left"/>
            </w:pPr>
            <w:r>
              <w:rPr>
                <w:sz w:val="16"/>
              </w:rPr>
              <w:t>Yakutat City and Borough</w:t>
            </w:r>
          </w:p>
        </w:tc>
        <w:tc>
          <w:tcPr>
            <w:tcW w:type="dxa" w:w="1698"/>
          </w:tcPr>
          <w:p>
            <w:pPr>
              <w:spacing w:after="0"/>
              <w:jc w:val="left"/>
            </w:pPr>
            <w:r>
              <w:rPr>
                <w:sz w:val="16"/>
              </w:rPr>
              <w:t>Organized Borough</w:t>
            </w:r>
          </w:p>
        </w:tc>
        <w:tc>
          <w:tcPr>
            <w:tcW w:type="dxa" w:w="2702"/>
          </w:tcPr>
          <w:p>
            <w:pPr>
              <w:spacing w:after="0"/>
              <w:jc w:val="left"/>
            </w:pPr>
            <w:r>
              <w:rPr>
                <w:sz w:val="16"/>
              </w:rPr>
              <w:t>Approved, expires 2029-08-29</w:t>
            </w:r>
          </w:p>
        </w:tc>
        <w:tc>
          <w:tcPr>
            <w:tcW w:type="dxa" w:w="2154"/>
          </w:tcPr>
          <w:p>
            <w:pPr>
              <w:spacing w:after="0"/>
              <w:jc w:val="right"/>
            </w:pPr>
            <w:r>
              <w:rPr>
                <w:sz w:val="16"/>
              </w:rPr>
              <w:t>FMA RL 0, SRL 0; any 0</w:t>
            </w:r>
          </w:p>
        </w:tc>
        <w:tc>
          <w:tcPr>
            <w:tcW w:type="dxa" w:w="2793"/>
          </w:tcPr>
          <w:p>
            <w:pPr>
              <w:spacing w:after="0"/>
              <w:jc w:val="right"/>
            </w:pPr>
            <w:r>
              <w:rPr>
                <w:sz w:val="16"/>
              </w:rPr>
              <w:t>no Public Assistance recorded</w:t>
            </w:r>
          </w:p>
        </w:tc>
        <w:tc>
          <w:tcPr>
            <w:tcW w:type="dxa" w:w="2428"/>
          </w:tcPr>
          <w:p>
            <w:pPr>
              <w:spacing w:after="0"/>
              <w:jc w:val="right"/>
            </w:pPr>
            <w:r>
              <w:rPr>
                <w:sz w:val="16"/>
              </w:rPr>
              <w:t>0 total; 0 since its plan</w:t>
            </w:r>
          </w:p>
        </w:tc>
      </w:tr>
    </w:tbl>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52"/>
        <w:gridCol w:w="1215"/>
        <w:gridCol w:w="1142"/>
        <w:gridCol w:w="1049"/>
        <w:gridCol w:w="948"/>
        <w:gridCol w:w="1126"/>
        <w:gridCol w:w="1069"/>
        <w:gridCol w:w="1076"/>
        <w:gridCol w:w="1276"/>
        <w:gridCol w:w="1142"/>
        <w:gridCol w:w="1142"/>
        <w:gridCol w:w="1874"/>
      </w:tblGrid>
      <w:tr>
        <w:trPr>
          <w:cantSplit/>
          <w:tblHeader/>
        </w:trPr>
        <w:tc>
          <w:tcPr>
            <w:tcW w:type="dxa" w:w="1052"/>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7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76"/>
            <w:shd w:val="clear" w:color="auto" w:fill="E8E8E8"/>
          </w:tcPr>
          <w:p>
            <w:pPr>
              <w:spacing w:after="0"/>
              <w:jc w:val="right"/>
            </w:pPr>
            <w:r>
              <w:rPr>
                <w:b/>
                <w:sz w:val="16"/>
              </w:rPr>
              <w:t>Storm Events damage since 2024-08-30</w:t>
            </w:r>
          </w:p>
          <w:p>
            <w:pPr>
              <w:spacing w:after="0"/>
              <w:jc w:val="right"/>
            </w:pPr>
            <w:r>
              <w:rPr>
                <w:i/>
                <w:color w:val="555555"/>
                <w:sz w:val="14"/>
              </w:rPr>
              <w:t>county-coded records, property plus crops, nominal dollars</w:t>
            </w:r>
          </w:p>
        </w:tc>
        <w:tc>
          <w:tcPr>
            <w:tcW w:type="dxa" w:w="114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874"/>
            <w:shd w:val="clear" w:color="auto" w:fill="E8E8E8"/>
          </w:tcPr>
          <w:p>
            <w:pPr>
              <w:spacing w:after="0"/>
              <w:jc w:val="left"/>
            </w:pPr>
            <w:r>
              <w:rPr>
                <w:b/>
                <w:sz w:val="16"/>
              </w:rPr>
              <w:t>Note</w:t>
            </w:r>
          </w:p>
        </w:tc>
      </w:tr>
      <w:tr>
        <w:trPr>
          <w:cantSplit/>
        </w:trPr>
        <w:tc>
          <w:tcPr>
            <w:tcW w:type="dxa" w:w="1052"/>
          </w:tcPr>
          <w:p>
            <w:pPr>
              <w:spacing w:after="0"/>
              <w:jc w:val="left"/>
            </w:pPr>
            <w:r>
              <w:rPr>
                <w:sz w:val="16"/>
              </w:rPr>
              <w:t>Avalanche</w:t>
            </w:r>
          </w:p>
        </w:tc>
        <w:tc>
          <w:tcPr>
            <w:tcW w:type="dxa" w:w="1215"/>
          </w:tcPr>
          <w:p>
            <w:pPr>
              <w:spacing w:after="0"/>
              <w:jc w:val="right"/>
            </w:pPr>
            <w:r>
              <w:rPr>
                <w:sz w:val="16"/>
              </w:rPr>
              <w:t>$0</w:t>
            </w:r>
          </w:p>
        </w:tc>
        <w:tc>
          <w:tcPr>
            <w:tcW w:type="dxa" w:w="1142"/>
          </w:tcPr>
          <w:p>
            <w:pPr>
              <w:spacing w:after="0"/>
              <w:jc w:val="right"/>
            </w:pPr>
            <w:r>
              <w:rPr>
                <w:sz w:val="16"/>
              </w:rPr>
              <w:t>n/a</w:t>
            </w:r>
          </w:p>
        </w:tc>
        <w:tc>
          <w:tcPr>
            <w:tcW w:type="dxa" w:w="1049"/>
          </w:tcPr>
          <w:p>
            <w:pPr>
              <w:spacing w:after="0"/>
              <w:jc w:val="right"/>
            </w:pPr>
            <w:r>
              <w:rPr>
                <w:sz w:val="16"/>
              </w:rPr>
              <w:t>10</w:t>
            </w:r>
          </w:p>
        </w:tc>
        <w:tc>
          <w:tcPr>
            <w:tcW w:type="dxa" w:w="948"/>
          </w:tcPr>
          <w:p>
            <w:pPr>
              <w:spacing w:after="0"/>
              <w:jc w:val="right"/>
            </w:pPr>
            <w:r>
              <w:rPr>
                <w:sz w:val="16"/>
              </w:rPr>
              <w:t>$0</w:t>
            </w:r>
          </w:p>
        </w:tc>
        <w:tc>
          <w:tcPr>
            <w:tcW w:type="dxa" w:w="1126"/>
          </w:tcPr>
          <w:p>
            <w:pPr>
              <w:spacing w:after="0"/>
              <w:jc w:val="right"/>
            </w:pPr>
            <w:r>
              <w:rPr>
                <w:sz w:val="16"/>
              </w:rPr>
              <w:t>n/a</w:t>
            </w:r>
          </w:p>
        </w:tc>
        <w:tc>
          <w:tcPr>
            <w:tcW w:type="dxa" w:w="1069"/>
          </w:tcPr>
          <w:p>
            <w:pPr>
              <w:spacing w:after="0"/>
              <w:jc w:val="right"/>
            </w:pPr>
            <w:r>
              <w:rPr>
                <w:sz w:val="16"/>
              </w:rPr>
              <w:t>$456,667</w:t>
            </w:r>
          </w:p>
        </w:tc>
        <w:tc>
          <w:tcPr>
            <w:tcW w:type="dxa" w:w="1076"/>
          </w:tcPr>
          <w:p>
            <w:pPr>
              <w:spacing w:after="0"/>
              <w:jc w:val="right"/>
            </w:pPr>
          </w:p>
        </w:tc>
        <w:tc>
          <w:tcPr>
            <w:tcW w:type="dxa" w:w="1276"/>
          </w:tcPr>
          <w:p>
            <w:pPr>
              <w:spacing w:after="0"/>
              <w:jc w:val="right"/>
            </w:pPr>
          </w:p>
        </w:tc>
        <w:tc>
          <w:tcPr>
            <w:tcW w:type="dxa" w:w="1142"/>
          </w:tcPr>
          <w:p>
            <w:pPr>
              <w:spacing w:after="0"/>
              <w:jc w:val="right"/>
            </w:pPr>
          </w:p>
        </w:tc>
        <w:tc>
          <w:tcPr>
            <w:tcW w:type="dxa" w:w="1142"/>
          </w:tcPr>
          <w:p>
            <w:pPr>
              <w:spacing w:after="0"/>
              <w:jc w:val="right"/>
            </w:pPr>
          </w:p>
        </w:tc>
        <w:tc>
          <w:tcPr>
            <w:tcW w:type="dxa" w:w="1874"/>
          </w:tcPr>
          <w:p>
            <w:pPr>
              <w:spacing w:after="0"/>
              <w:jc w:val="left"/>
            </w:pPr>
            <w:r>
              <w:rPr>
                <w:sz w:val="16"/>
              </w:rPr>
              <w:t>building exposure is 0 in NRI</w:t>
            </w:r>
          </w:p>
        </w:tc>
      </w:tr>
      <w:tr>
        <w:trPr>
          <w:cantSplit/>
        </w:trPr>
        <w:tc>
          <w:tcPr>
            <w:tcW w:type="dxa" w:w="1052"/>
          </w:tcPr>
          <w:p>
            <w:pPr>
              <w:spacing w:after="0"/>
              <w:jc w:val="left"/>
            </w:pPr>
            <w:r>
              <w:rPr>
                <w:sz w:val="16"/>
              </w:rPr>
              <w:t>Coastal Flooding</w:t>
            </w:r>
          </w:p>
        </w:tc>
        <w:tc>
          <w:tcPr>
            <w:tcW w:type="dxa" w:w="1215"/>
          </w:tcPr>
          <w:p>
            <w:pPr>
              <w:spacing w:after="0"/>
              <w:jc w:val="right"/>
            </w:pPr>
            <w:r>
              <w:rPr>
                <w:sz w:val="16"/>
              </w:rPr>
              <w:t>$0</w:t>
            </w:r>
          </w:p>
        </w:tc>
        <w:tc>
          <w:tcPr>
            <w:tcW w:type="dxa" w:w="1142"/>
          </w:tcPr>
          <w:p>
            <w:pPr>
              <w:spacing w:after="0"/>
              <w:jc w:val="right"/>
            </w:pPr>
            <w:r>
              <w:rPr>
                <w:sz w:val="16"/>
              </w:rPr>
              <w:t>n/a</w:t>
            </w:r>
          </w:p>
        </w:tc>
        <w:tc>
          <w:tcPr>
            <w:tcW w:type="dxa" w:w="1049"/>
          </w:tcPr>
          <w:p>
            <w:pPr>
              <w:spacing w:after="0"/>
              <w:jc w:val="right"/>
            </w:pPr>
            <w:r>
              <w:rPr>
                <w:sz w:val="16"/>
              </w:rPr>
              <w:t>0</w:t>
            </w:r>
          </w:p>
        </w:tc>
        <w:tc>
          <w:tcPr>
            <w:tcW w:type="dxa" w:w="948"/>
          </w:tcPr>
          <w:p>
            <w:pPr>
              <w:spacing w:after="0"/>
              <w:jc w:val="right"/>
            </w:pPr>
            <w:r>
              <w:rPr>
                <w:sz w:val="16"/>
              </w:rPr>
              <w:t>$0</w:t>
            </w:r>
          </w:p>
        </w:tc>
        <w:tc>
          <w:tcPr>
            <w:tcW w:type="dxa" w:w="1126"/>
          </w:tcPr>
          <w:p>
            <w:pPr>
              <w:spacing w:after="0"/>
              <w:jc w:val="right"/>
            </w:pPr>
            <w:r>
              <w:rPr>
                <w:sz w:val="16"/>
              </w:rPr>
              <w:t>n/a</w:t>
            </w:r>
          </w:p>
        </w:tc>
        <w:tc>
          <w:tcPr>
            <w:tcW w:type="dxa" w:w="1069"/>
          </w:tcPr>
          <w:p>
            <w:pPr>
              <w:spacing w:after="0"/>
              <w:jc w:val="right"/>
            </w:pPr>
            <w:r>
              <w:rPr>
                <w:sz w:val="16"/>
              </w:rPr>
              <w:t>$0</w:t>
            </w:r>
          </w:p>
        </w:tc>
        <w:tc>
          <w:tcPr>
            <w:tcW w:type="dxa" w:w="1076"/>
          </w:tcPr>
          <w:p>
            <w:pPr>
              <w:spacing w:after="0"/>
              <w:jc w:val="right"/>
            </w:pPr>
          </w:p>
        </w:tc>
        <w:tc>
          <w:tcPr>
            <w:tcW w:type="dxa" w:w="1276"/>
          </w:tcPr>
          <w:p>
            <w:pPr>
              <w:spacing w:after="0"/>
              <w:jc w:val="right"/>
            </w:pPr>
          </w:p>
        </w:tc>
        <w:tc>
          <w:tcPr>
            <w:tcW w:type="dxa" w:w="1142"/>
          </w:tcPr>
          <w:p>
            <w:pPr>
              <w:spacing w:after="0"/>
              <w:jc w:val="right"/>
            </w:pPr>
          </w:p>
        </w:tc>
        <w:tc>
          <w:tcPr>
            <w:tcW w:type="dxa" w:w="1142"/>
          </w:tcPr>
          <w:p>
            <w:pPr>
              <w:spacing w:after="0"/>
              <w:jc w:val="right"/>
            </w:pPr>
          </w:p>
        </w:tc>
        <w:tc>
          <w:tcPr>
            <w:tcW w:type="dxa" w:w="1874"/>
          </w:tcPr>
          <w:p>
            <w:pPr>
              <w:spacing w:after="0"/>
              <w:jc w:val="left"/>
            </w:pPr>
            <w:r>
              <w:rPr>
                <w:sz w:val="16"/>
              </w:rPr>
              <w:t>building exposure is 0 in NRI</w:t>
            </w:r>
          </w:p>
        </w:tc>
      </w:tr>
      <w:tr>
        <w:trPr>
          <w:cantSplit/>
        </w:trPr>
        <w:tc>
          <w:tcPr>
            <w:tcW w:type="dxa" w:w="1052"/>
          </w:tcPr>
          <w:p>
            <w:pPr>
              <w:spacing w:after="0"/>
              <w:jc w:val="left"/>
            </w:pPr>
            <w:r>
              <w:rPr>
                <w:sz w:val="16"/>
              </w:rPr>
              <w:t>Cold Wave</w:t>
            </w:r>
          </w:p>
        </w:tc>
        <w:tc>
          <w:tcPr>
            <w:tcW w:type="dxa" w:w="1215"/>
          </w:tcPr>
          <w:p>
            <w:pPr>
              <w:spacing w:after="0"/>
              <w:jc w:val="right"/>
            </w:pPr>
            <w:r>
              <w:rPr>
                <w:sz w:val="16"/>
              </w:rPr>
              <w:t>$399,275</w:t>
            </w:r>
          </w:p>
        </w:tc>
        <w:tc>
          <w:tcPr>
            <w:tcW w:type="dxa" w:w="1142"/>
          </w:tcPr>
          <w:p>
            <w:pPr>
              <w:spacing w:after="0"/>
              <w:jc w:val="right"/>
            </w:pPr>
            <w:r>
              <w:rPr>
                <w:sz w:val="16"/>
              </w:rPr>
              <w:t>$0</w:t>
            </w:r>
          </w:p>
        </w:tc>
        <w:tc>
          <w:tcPr>
            <w:tcW w:type="dxa" w:w="1049"/>
          </w:tcPr>
          <w:p>
            <w:pPr>
              <w:spacing w:after="0"/>
              <w:jc w:val="right"/>
            </w:pPr>
            <w:r>
              <w:rPr>
                <w:sz w:val="16"/>
              </w:rPr>
              <w:t>1</w:t>
            </w:r>
          </w:p>
        </w:tc>
        <w:tc>
          <w:tcPr>
            <w:tcW w:type="dxa" w:w="948"/>
          </w:tcPr>
          <w:p>
            <w:pPr>
              <w:spacing w:after="0"/>
              <w:jc w:val="right"/>
            </w:pPr>
            <w:r>
              <w:rPr>
                <w:sz w:val="16"/>
              </w:rPr>
              <w:t>under $1</w:t>
            </w:r>
          </w:p>
        </w:tc>
        <w:tc>
          <w:tcPr>
            <w:tcW w:type="dxa" w:w="1126"/>
          </w:tcPr>
          <w:p>
            <w:pPr>
              <w:spacing w:after="0"/>
              <w:jc w:val="right"/>
            </w:pPr>
            <w:r>
              <w:rPr>
                <w:sz w:val="16"/>
              </w:rPr>
              <w:t>$0</w:t>
            </w:r>
          </w:p>
        </w:tc>
        <w:tc>
          <w:tcPr>
            <w:tcW w:type="dxa" w:w="1069"/>
          </w:tcPr>
          <w:p>
            <w:pPr>
              <w:spacing w:after="0"/>
              <w:jc w:val="right"/>
            </w:pPr>
            <w:r>
              <w:rPr>
                <w:sz w:val="16"/>
              </w:rPr>
              <w:t>$1</w:t>
            </w:r>
          </w:p>
        </w:tc>
        <w:tc>
          <w:tcPr>
            <w:tcW w:type="dxa" w:w="1076"/>
          </w:tcPr>
          <w:p>
            <w:pPr>
              <w:spacing w:after="0"/>
              <w:jc w:val="right"/>
            </w:pPr>
            <w:r>
              <w:rPr>
                <w:sz w:val="16"/>
              </w:rPr>
              <w:t>under 0.0001%</w:t>
            </w:r>
          </w:p>
        </w:tc>
        <w:tc>
          <w:tcPr>
            <w:tcW w:type="dxa" w:w="1276"/>
          </w:tcPr>
          <w:p>
            <w:pPr>
              <w:spacing w:after="0"/>
              <w:jc w:val="right"/>
            </w:pPr>
          </w:p>
        </w:tc>
        <w:tc>
          <w:tcPr>
            <w:tcW w:type="dxa" w:w="1142"/>
          </w:tcPr>
          <w:p>
            <w:pPr>
              <w:spacing w:after="0"/>
              <w:jc w:val="right"/>
            </w:pPr>
          </w:p>
        </w:tc>
        <w:tc>
          <w:tcPr>
            <w:tcW w:type="dxa" w:w="1142"/>
          </w:tcPr>
          <w:p>
            <w:pPr>
              <w:spacing w:after="0"/>
              <w:jc w:val="right"/>
            </w:pPr>
          </w:p>
        </w:tc>
        <w:tc>
          <w:tcPr>
            <w:tcW w:type="dxa" w:w="1874"/>
          </w:tcPr>
          <w:p>
            <w:pPr>
              <w:spacing w:after="0"/>
              <w:jc w:val="left"/>
            </w:pPr>
          </w:p>
        </w:tc>
      </w:tr>
      <w:tr>
        <w:trPr>
          <w:cantSplit/>
        </w:trPr>
        <w:tc>
          <w:tcPr>
            <w:tcW w:type="dxa" w:w="1052"/>
          </w:tcPr>
          <w:p>
            <w:pPr>
              <w:spacing w:after="0"/>
              <w:jc w:val="left"/>
            </w:pPr>
            <w:r>
              <w:rPr>
                <w:sz w:val="16"/>
              </w:rPr>
              <w:t>Drought</w:t>
            </w:r>
          </w:p>
        </w:tc>
        <w:tc>
          <w:tcPr>
            <w:tcW w:type="dxa" w:w="1215"/>
          </w:tcPr>
          <w:p>
            <w:pPr>
              <w:spacing w:after="0"/>
              <w:jc w:val="right"/>
            </w:pPr>
            <w:r>
              <w:rPr>
                <w:sz w:val="16"/>
              </w:rPr>
              <w:t>n/a</w:t>
            </w:r>
          </w:p>
        </w:tc>
        <w:tc>
          <w:tcPr>
            <w:tcW w:type="dxa" w:w="1142"/>
          </w:tcPr>
          <w:p>
            <w:pPr>
              <w:spacing w:after="0"/>
              <w:jc w:val="right"/>
            </w:pPr>
            <w:r>
              <w:rPr>
                <w:sz w:val="16"/>
              </w:rPr>
              <w:t>$0</w:t>
            </w:r>
          </w:p>
        </w:tc>
        <w:tc>
          <w:tcPr>
            <w:tcW w:type="dxa" w:w="1049"/>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$0</w:t>
            </w:r>
          </w:p>
        </w:tc>
        <w:tc>
          <w:tcPr>
            <w:tcW w:type="dxa" w:w="1069"/>
          </w:tcPr>
          <w:p>
            <w:pPr>
              <w:spacing w:after="0"/>
              <w:jc w:val="right"/>
            </w:pPr>
            <w:r>
              <w:rPr>
                <w:sz w:val="16"/>
              </w:rPr>
              <w:t>n/a</w:t>
            </w:r>
          </w:p>
        </w:tc>
        <w:tc>
          <w:tcPr>
            <w:tcW w:type="dxa" w:w="1076"/>
          </w:tcPr>
          <w:p>
            <w:pPr>
              <w:spacing w:after="0"/>
              <w:jc w:val="right"/>
            </w:pPr>
          </w:p>
        </w:tc>
        <w:tc>
          <w:tcPr>
            <w:tcW w:type="dxa" w:w="1276"/>
          </w:tcPr>
          <w:p>
            <w:pPr>
              <w:spacing w:after="0"/>
              <w:jc w:val="right"/>
            </w:pPr>
          </w:p>
        </w:tc>
        <w:tc>
          <w:tcPr>
            <w:tcW w:type="dxa" w:w="1142"/>
          </w:tcPr>
          <w:p>
            <w:pPr>
              <w:spacing w:after="0"/>
              <w:jc w:val="right"/>
            </w:pPr>
          </w:p>
        </w:tc>
        <w:tc>
          <w:tcPr>
            <w:tcW w:type="dxa" w:w="1142"/>
          </w:tcPr>
          <w:p>
            <w:pPr>
              <w:spacing w:after="0"/>
              <w:jc w:val="right"/>
            </w:pPr>
          </w:p>
        </w:tc>
        <w:tc>
          <w:tcPr>
            <w:tcW w:type="dxa" w:w="1874"/>
          </w:tcPr>
          <w:p>
            <w:pPr>
              <w:spacing w:after="0"/>
              <w:jc w:val="left"/>
            </w:pPr>
            <w:r>
              <w:rPr>
                <w:sz w:val="16"/>
              </w:rPr>
              <w:t>agriculture exposure is 0 in NRI</w:t>
            </w:r>
          </w:p>
        </w:tc>
      </w:tr>
      <w:tr>
        <w:trPr>
          <w:cantSplit/>
        </w:trPr>
        <w:tc>
          <w:tcPr>
            <w:tcW w:type="dxa" w:w="1052"/>
          </w:tcPr>
          <w:p>
            <w:pPr>
              <w:spacing w:after="0"/>
              <w:jc w:val="left"/>
            </w:pPr>
            <w:r>
              <w:rPr>
                <w:sz w:val="16"/>
              </w:rPr>
              <w:t>Earthquake</w:t>
            </w:r>
          </w:p>
        </w:tc>
        <w:tc>
          <w:tcPr>
            <w:tcW w:type="dxa" w:w="1215"/>
          </w:tcPr>
          <w:p>
            <w:pPr>
              <w:spacing w:after="0"/>
              <w:jc w:val="right"/>
            </w:pPr>
            <w:r>
              <w:rPr>
                <w:sz w:val="16"/>
              </w:rPr>
              <w:t>$378,028,218</w:t>
            </w:r>
          </w:p>
        </w:tc>
        <w:tc>
          <w:tcPr>
            <w:tcW w:type="dxa" w:w="1142"/>
          </w:tcPr>
          <w:p>
            <w:pPr>
              <w:spacing w:after="0"/>
              <w:jc w:val="right"/>
            </w:pPr>
            <w:r>
              <w:rPr>
                <w:sz w:val="16"/>
              </w:rPr>
              <w:t>n/a</w:t>
            </w:r>
          </w:p>
        </w:tc>
        <w:tc>
          <w:tcPr>
            <w:tcW w:type="dxa" w:w="1049"/>
          </w:tcPr>
          <w:p>
            <w:pPr>
              <w:spacing w:after="0"/>
              <w:jc w:val="right"/>
            </w:pPr>
            <w:r>
              <w:rPr>
                <w:sz w:val="16"/>
              </w:rPr>
              <w:t>662</w:t>
            </w:r>
          </w:p>
        </w:tc>
        <w:tc>
          <w:tcPr>
            <w:tcW w:type="dxa" w:w="948"/>
          </w:tcPr>
          <w:p>
            <w:pPr>
              <w:spacing w:after="0"/>
              <w:jc w:val="right"/>
            </w:pPr>
            <w:r>
              <w:rPr>
                <w:sz w:val="16"/>
              </w:rPr>
              <w:t>$589,065</w:t>
            </w:r>
          </w:p>
        </w:tc>
        <w:tc>
          <w:tcPr>
            <w:tcW w:type="dxa" w:w="1126"/>
          </w:tcPr>
          <w:p>
            <w:pPr>
              <w:spacing w:after="0"/>
              <w:jc w:val="right"/>
            </w:pPr>
            <w:r>
              <w:rPr>
                <w:sz w:val="16"/>
              </w:rPr>
              <w:t>n/a</w:t>
            </w:r>
          </w:p>
        </w:tc>
        <w:tc>
          <w:tcPr>
            <w:tcW w:type="dxa" w:w="1069"/>
          </w:tcPr>
          <w:p>
            <w:pPr>
              <w:spacing w:after="0"/>
              <w:jc w:val="right"/>
            </w:pPr>
            <w:r>
              <w:rPr>
                <w:sz w:val="16"/>
              </w:rPr>
              <w:t>$166,377</w:t>
            </w:r>
          </w:p>
        </w:tc>
        <w:tc>
          <w:tcPr>
            <w:tcW w:type="dxa" w:w="1076"/>
          </w:tcPr>
          <w:p>
            <w:pPr>
              <w:spacing w:after="0"/>
              <w:jc w:val="right"/>
            </w:pPr>
            <w:r>
              <w:rPr>
                <w:sz w:val="16"/>
              </w:rPr>
              <w:t>0.156%</w:t>
            </w:r>
          </w:p>
        </w:tc>
        <w:tc>
          <w:tcPr>
            <w:tcW w:type="dxa" w:w="1276"/>
          </w:tcPr>
          <w:p>
            <w:pPr>
              <w:spacing w:after="0"/>
              <w:jc w:val="right"/>
            </w:pPr>
          </w:p>
        </w:tc>
        <w:tc>
          <w:tcPr>
            <w:tcW w:type="dxa" w:w="1142"/>
          </w:tcPr>
          <w:p>
            <w:pPr>
              <w:spacing w:after="0"/>
              <w:jc w:val="right"/>
            </w:pPr>
          </w:p>
        </w:tc>
        <w:tc>
          <w:tcPr>
            <w:tcW w:type="dxa" w:w="1142"/>
          </w:tcPr>
          <w:p>
            <w:pPr>
              <w:spacing w:after="0"/>
              <w:jc w:val="right"/>
            </w:pPr>
          </w:p>
        </w:tc>
        <w:tc>
          <w:tcPr>
            <w:tcW w:type="dxa" w:w="1874"/>
          </w:tcPr>
          <w:p>
            <w:pPr>
              <w:spacing w:after="0"/>
              <w:jc w:val="left"/>
            </w:pPr>
          </w:p>
        </w:tc>
      </w:tr>
      <w:tr>
        <w:trPr>
          <w:cantSplit/>
        </w:trPr>
        <w:tc>
          <w:tcPr>
            <w:tcW w:type="dxa" w:w="1052"/>
          </w:tcPr>
          <w:p>
            <w:pPr>
              <w:spacing w:after="0"/>
              <w:jc w:val="left"/>
            </w:pPr>
            <w:r>
              <w:rPr>
                <w:sz w:val="16"/>
              </w:rPr>
              <w:t>Hail</w:t>
            </w:r>
          </w:p>
        </w:tc>
        <w:tc>
          <w:tcPr>
            <w:tcW w:type="dxa" w:w="1215"/>
          </w:tcPr>
          <w:p>
            <w:pPr>
              <w:spacing w:after="0"/>
              <w:jc w:val="right"/>
            </w:pPr>
            <w:r>
              <w:rPr>
                <w:sz w:val="16"/>
              </w:rPr>
              <w:t>$234,278,142</w:t>
            </w:r>
          </w:p>
        </w:tc>
        <w:tc>
          <w:tcPr>
            <w:tcW w:type="dxa" w:w="1142"/>
          </w:tcPr>
          <w:p>
            <w:pPr>
              <w:spacing w:after="0"/>
              <w:jc w:val="right"/>
            </w:pPr>
            <w:r>
              <w:rPr>
                <w:sz w:val="16"/>
              </w:rPr>
              <w:t>$0</w:t>
            </w:r>
          </w:p>
        </w:tc>
        <w:tc>
          <w:tcPr>
            <w:tcW w:type="dxa" w:w="1049"/>
          </w:tcPr>
          <w:p>
            <w:pPr>
              <w:spacing w:after="0"/>
              <w:jc w:val="right"/>
            </w:pPr>
            <w:r>
              <w:rPr>
                <w:sz w:val="16"/>
              </w:rPr>
              <w:t>647</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069"/>
          </w:tcPr>
          <w:p>
            <w:pPr>
              <w:spacing w:after="0"/>
              <w:jc w:val="right"/>
            </w:pPr>
            <w:r>
              <w:rPr>
                <w:sz w:val="16"/>
              </w:rPr>
              <w:t>$0</w:t>
            </w:r>
          </w:p>
        </w:tc>
        <w:tc>
          <w:tcPr>
            <w:tcW w:type="dxa" w:w="1076"/>
          </w:tcPr>
          <w:p>
            <w:pPr>
              <w:spacing w:after="0"/>
              <w:jc w:val="right"/>
            </w:pPr>
            <w:r>
              <w:rPr>
                <w:sz w:val="16"/>
              </w:rPr>
              <w:t>0%</w:t>
            </w:r>
          </w:p>
        </w:tc>
        <w:tc>
          <w:tcPr>
            <w:tcW w:type="dxa" w:w="1276"/>
          </w:tcPr>
          <w:p>
            <w:pPr>
              <w:spacing w:after="0"/>
              <w:jc w:val="right"/>
            </w:pPr>
          </w:p>
        </w:tc>
        <w:tc>
          <w:tcPr>
            <w:tcW w:type="dxa" w:w="1142"/>
          </w:tcPr>
          <w:p>
            <w:pPr>
              <w:spacing w:after="0"/>
              <w:jc w:val="right"/>
            </w:pPr>
          </w:p>
        </w:tc>
        <w:tc>
          <w:tcPr>
            <w:tcW w:type="dxa" w:w="1142"/>
          </w:tcPr>
          <w:p>
            <w:pPr>
              <w:spacing w:after="0"/>
              <w:jc w:val="right"/>
            </w:pPr>
          </w:p>
        </w:tc>
        <w:tc>
          <w:tcPr>
            <w:tcW w:type="dxa" w:w="1874"/>
          </w:tcPr>
          <w:p>
            <w:pPr>
              <w:spacing w:after="0"/>
              <w:jc w:val="left"/>
            </w:pPr>
          </w:p>
        </w:tc>
      </w:tr>
      <w:tr>
        <w:trPr>
          <w:cantSplit/>
        </w:trPr>
        <w:tc>
          <w:tcPr>
            <w:tcW w:type="dxa" w:w="1052"/>
          </w:tcPr>
          <w:p>
            <w:pPr>
              <w:spacing w:after="0"/>
              <w:jc w:val="left"/>
            </w:pPr>
            <w:r>
              <w:rPr>
                <w:sz w:val="16"/>
              </w:rPr>
              <w:t>Heat Wave</w:t>
            </w:r>
          </w:p>
        </w:tc>
        <w:tc>
          <w:tcPr>
            <w:tcW w:type="dxa" w:w="1215"/>
          </w:tcPr>
          <w:p>
            <w:pPr>
              <w:spacing w:after="0"/>
              <w:jc w:val="right"/>
            </w:pPr>
            <w:r>
              <w:rPr>
                <w:sz w:val="16"/>
              </w:rPr>
              <w:t>n/a</w:t>
            </w:r>
          </w:p>
        </w:tc>
        <w:tc>
          <w:tcPr>
            <w:tcW w:type="dxa" w:w="1142"/>
          </w:tcPr>
          <w:p>
            <w:pPr>
              <w:spacing w:after="0"/>
              <w:jc w:val="right"/>
            </w:pPr>
            <w:r>
              <w:rPr>
                <w:sz w:val="16"/>
              </w:rPr>
              <w:t>n/a</w:t>
            </w:r>
          </w:p>
        </w:tc>
        <w:tc>
          <w:tcPr>
            <w:tcW w:type="dxa" w:w="1049"/>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n/a</w:t>
            </w:r>
          </w:p>
        </w:tc>
        <w:tc>
          <w:tcPr>
            <w:tcW w:type="dxa" w:w="1069"/>
          </w:tcPr>
          <w:p>
            <w:pPr>
              <w:spacing w:after="0"/>
              <w:jc w:val="right"/>
            </w:pPr>
            <w:r>
              <w:rPr>
                <w:sz w:val="16"/>
              </w:rPr>
              <w:t>n/a</w:t>
            </w:r>
          </w:p>
        </w:tc>
        <w:tc>
          <w:tcPr>
            <w:tcW w:type="dxa" w:w="1076"/>
          </w:tcPr>
          <w:p>
            <w:pPr>
              <w:spacing w:after="0"/>
              <w:jc w:val="right"/>
            </w:pPr>
          </w:p>
        </w:tc>
        <w:tc>
          <w:tcPr>
            <w:tcW w:type="dxa" w:w="1276"/>
          </w:tcPr>
          <w:p>
            <w:pPr>
              <w:spacing w:after="0"/>
              <w:jc w:val="right"/>
            </w:pPr>
          </w:p>
        </w:tc>
        <w:tc>
          <w:tcPr>
            <w:tcW w:type="dxa" w:w="1142"/>
          </w:tcPr>
          <w:p>
            <w:pPr>
              <w:spacing w:after="0"/>
              <w:jc w:val="right"/>
            </w:pPr>
          </w:p>
        </w:tc>
        <w:tc>
          <w:tcPr>
            <w:tcW w:type="dxa" w:w="1142"/>
          </w:tcPr>
          <w:p>
            <w:pPr>
              <w:spacing w:after="0"/>
              <w:jc w:val="right"/>
            </w:pPr>
          </w:p>
        </w:tc>
        <w:tc>
          <w:tcPr>
            <w:tcW w:type="dxa" w:w="1874"/>
          </w:tcPr>
          <w:p>
            <w:pPr>
              <w:spacing w:after="0"/>
              <w:jc w:val="left"/>
            </w:pPr>
            <w:r>
              <w:rPr>
                <w:sz w:val="16"/>
              </w:rPr>
              <w:t>NRI publishes no building exposure for this county</w:t>
            </w:r>
          </w:p>
        </w:tc>
      </w:tr>
      <w:tr>
        <w:trPr>
          <w:cantSplit/>
        </w:trPr>
        <w:tc>
          <w:tcPr>
            <w:tcW w:type="dxa" w:w="1052"/>
          </w:tcPr>
          <w:p>
            <w:pPr>
              <w:spacing w:after="0"/>
              <w:jc w:val="left"/>
            </w:pPr>
            <w:r>
              <w:rPr>
                <w:sz w:val="16"/>
              </w:rPr>
              <w:t>Ice Storm</w:t>
            </w:r>
          </w:p>
        </w:tc>
        <w:tc>
          <w:tcPr>
            <w:tcW w:type="dxa" w:w="1215"/>
          </w:tcPr>
          <w:p>
            <w:pPr>
              <w:spacing w:after="0"/>
              <w:jc w:val="right"/>
            </w:pPr>
            <w:r>
              <w:rPr>
                <w:sz w:val="16"/>
              </w:rPr>
              <w:t>$234,278,142</w:t>
            </w:r>
          </w:p>
        </w:tc>
        <w:tc>
          <w:tcPr>
            <w:tcW w:type="dxa" w:w="1142"/>
          </w:tcPr>
          <w:p>
            <w:pPr>
              <w:spacing w:after="0"/>
              <w:jc w:val="right"/>
            </w:pPr>
            <w:r>
              <w:rPr>
                <w:sz w:val="16"/>
              </w:rPr>
              <w:t>n/a</w:t>
            </w:r>
          </w:p>
        </w:tc>
        <w:tc>
          <w:tcPr>
            <w:tcW w:type="dxa" w:w="1049"/>
          </w:tcPr>
          <w:p>
            <w:pPr>
              <w:spacing w:after="0"/>
              <w:jc w:val="right"/>
            </w:pPr>
            <w:r>
              <w:rPr>
                <w:sz w:val="16"/>
              </w:rPr>
              <w:t>647</w:t>
            </w:r>
          </w:p>
        </w:tc>
        <w:tc>
          <w:tcPr>
            <w:tcW w:type="dxa" w:w="948"/>
          </w:tcPr>
          <w:p>
            <w:pPr>
              <w:spacing w:after="0"/>
              <w:jc w:val="right"/>
            </w:pPr>
            <w:r>
              <w:rPr>
                <w:sz w:val="16"/>
              </w:rPr>
              <w:t>$16</w:t>
            </w:r>
          </w:p>
        </w:tc>
        <w:tc>
          <w:tcPr>
            <w:tcW w:type="dxa" w:w="1126"/>
          </w:tcPr>
          <w:p>
            <w:pPr>
              <w:spacing w:after="0"/>
              <w:jc w:val="right"/>
            </w:pPr>
            <w:r>
              <w:rPr>
                <w:sz w:val="16"/>
              </w:rPr>
              <w:t>n/a</w:t>
            </w:r>
          </w:p>
        </w:tc>
        <w:tc>
          <w:tcPr>
            <w:tcW w:type="dxa" w:w="1069"/>
          </w:tcPr>
          <w:p>
            <w:pPr>
              <w:spacing w:after="0"/>
              <w:jc w:val="right"/>
            </w:pPr>
            <w:r>
              <w:rPr>
                <w:sz w:val="16"/>
              </w:rPr>
              <w:t>$44</w:t>
            </w:r>
          </w:p>
        </w:tc>
        <w:tc>
          <w:tcPr>
            <w:tcW w:type="dxa" w:w="1076"/>
          </w:tcPr>
          <w:p>
            <w:pPr>
              <w:spacing w:after="0"/>
              <w:jc w:val="right"/>
            </w:pPr>
            <w:r>
              <w:rPr>
                <w:sz w:val="16"/>
              </w:rPr>
              <w:t>under 0.0001%</w:t>
            </w:r>
          </w:p>
        </w:tc>
        <w:tc>
          <w:tcPr>
            <w:tcW w:type="dxa" w:w="1276"/>
          </w:tcPr>
          <w:p>
            <w:pPr>
              <w:spacing w:after="0"/>
              <w:jc w:val="right"/>
            </w:pPr>
          </w:p>
        </w:tc>
        <w:tc>
          <w:tcPr>
            <w:tcW w:type="dxa" w:w="1142"/>
          </w:tcPr>
          <w:p>
            <w:pPr>
              <w:spacing w:after="0"/>
              <w:jc w:val="right"/>
            </w:pPr>
          </w:p>
        </w:tc>
        <w:tc>
          <w:tcPr>
            <w:tcW w:type="dxa" w:w="1142"/>
          </w:tcPr>
          <w:p>
            <w:pPr>
              <w:spacing w:after="0"/>
              <w:jc w:val="right"/>
            </w:pPr>
          </w:p>
        </w:tc>
        <w:tc>
          <w:tcPr>
            <w:tcW w:type="dxa" w:w="1874"/>
          </w:tcPr>
          <w:p>
            <w:pPr>
              <w:spacing w:after="0"/>
              <w:jc w:val="left"/>
            </w:pPr>
          </w:p>
        </w:tc>
      </w:tr>
      <w:tr>
        <w:trPr>
          <w:cantSplit/>
        </w:trPr>
        <w:tc>
          <w:tcPr>
            <w:tcW w:type="dxa" w:w="1052"/>
          </w:tcPr>
          <w:p>
            <w:pPr>
              <w:spacing w:after="0"/>
              <w:jc w:val="left"/>
            </w:pPr>
            <w:r>
              <w:rPr>
                <w:sz w:val="16"/>
              </w:rPr>
              <w:t>Inland Flooding</w:t>
            </w:r>
          </w:p>
        </w:tc>
        <w:tc>
          <w:tcPr>
            <w:tcW w:type="dxa" w:w="1215"/>
          </w:tcPr>
          <w:p>
            <w:pPr>
              <w:spacing w:after="0"/>
              <w:jc w:val="right"/>
            </w:pPr>
            <w:r>
              <w:rPr>
                <w:sz w:val="16"/>
              </w:rPr>
              <w:t>$232,940,944</w:t>
            </w:r>
          </w:p>
        </w:tc>
        <w:tc>
          <w:tcPr>
            <w:tcW w:type="dxa" w:w="1142"/>
          </w:tcPr>
          <w:p>
            <w:pPr>
              <w:spacing w:after="0"/>
              <w:jc w:val="right"/>
            </w:pPr>
            <w:r>
              <w:rPr>
                <w:sz w:val="16"/>
              </w:rPr>
              <w:t>$0</w:t>
            </w:r>
          </w:p>
        </w:tc>
        <w:tc>
          <w:tcPr>
            <w:tcW w:type="dxa" w:w="1049"/>
          </w:tcPr>
          <w:p>
            <w:pPr>
              <w:spacing w:after="0"/>
              <w:jc w:val="right"/>
            </w:pPr>
            <w:r>
              <w:rPr>
                <w:sz w:val="16"/>
              </w:rPr>
              <w:t>0</w:t>
            </w:r>
          </w:p>
        </w:tc>
        <w:tc>
          <w:tcPr>
            <w:tcW w:type="dxa" w:w="948"/>
          </w:tcPr>
          <w:p>
            <w:pPr>
              <w:spacing w:after="0"/>
              <w:jc w:val="right"/>
            </w:pPr>
            <w:r>
              <w:rPr>
                <w:sz w:val="16"/>
              </w:rPr>
              <w:t>$50,485</w:t>
            </w:r>
          </w:p>
        </w:tc>
        <w:tc>
          <w:tcPr>
            <w:tcW w:type="dxa" w:w="1126"/>
          </w:tcPr>
          <w:p>
            <w:pPr>
              <w:spacing w:after="0"/>
              <w:jc w:val="right"/>
            </w:pPr>
            <w:r>
              <w:rPr>
                <w:sz w:val="16"/>
              </w:rPr>
              <w:t>$0</w:t>
            </w:r>
          </w:p>
        </w:tc>
        <w:tc>
          <w:tcPr>
            <w:tcW w:type="dxa" w:w="1069"/>
          </w:tcPr>
          <w:p>
            <w:pPr>
              <w:spacing w:after="0"/>
              <w:jc w:val="right"/>
            </w:pPr>
            <w:r>
              <w:rPr>
                <w:sz w:val="16"/>
              </w:rPr>
              <w:t>$0</w:t>
            </w:r>
          </w:p>
        </w:tc>
        <w:tc>
          <w:tcPr>
            <w:tcW w:type="dxa" w:w="1076"/>
          </w:tcPr>
          <w:p>
            <w:pPr>
              <w:spacing w:after="0"/>
              <w:jc w:val="right"/>
            </w:pPr>
            <w:r>
              <w:rPr>
                <w:sz w:val="16"/>
              </w:rPr>
              <w:t>n/a (see note)</w:t>
            </w:r>
          </w:p>
        </w:tc>
        <w:tc>
          <w:tcPr>
            <w:tcW w:type="dxa" w:w="1276"/>
          </w:tcPr>
          <w:p>
            <w:pPr>
              <w:spacing w:after="0"/>
              <w:jc w:val="right"/>
            </w:pPr>
          </w:p>
        </w:tc>
        <w:tc>
          <w:tcPr>
            <w:tcW w:type="dxa" w:w="1142"/>
          </w:tcPr>
          <w:p>
            <w:pPr>
              <w:spacing w:after="0"/>
              <w:jc w:val="right"/>
            </w:pPr>
          </w:p>
        </w:tc>
        <w:tc>
          <w:tcPr>
            <w:tcW w:type="dxa" w:w="1142"/>
          </w:tcPr>
          <w:p>
            <w:pPr>
              <w:spacing w:after="0"/>
              <w:jc w:val="right"/>
            </w:pPr>
          </w:p>
        </w:tc>
        <w:tc>
          <w:tcPr>
            <w:tcW w:type="dxa" w:w="187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52"/>
          </w:tcPr>
          <w:p>
            <w:pPr>
              <w:spacing w:after="0"/>
              <w:jc w:val="left"/>
            </w:pPr>
            <w:r>
              <w:rPr>
                <w:sz w:val="16"/>
              </w:rPr>
              <w:t>Landslide</w:t>
            </w:r>
          </w:p>
        </w:tc>
        <w:tc>
          <w:tcPr>
            <w:tcW w:type="dxa" w:w="1215"/>
          </w:tcPr>
          <w:p>
            <w:pPr>
              <w:spacing w:after="0"/>
              <w:jc w:val="right"/>
            </w:pPr>
            <w:r>
              <w:rPr>
                <w:sz w:val="16"/>
              </w:rPr>
              <w:t>$21,052,136</w:t>
            </w:r>
          </w:p>
        </w:tc>
        <w:tc>
          <w:tcPr>
            <w:tcW w:type="dxa" w:w="1142"/>
          </w:tcPr>
          <w:p>
            <w:pPr>
              <w:spacing w:after="0"/>
              <w:jc w:val="right"/>
            </w:pPr>
            <w:r>
              <w:rPr>
                <w:sz w:val="16"/>
              </w:rPr>
              <w:t>n/a</w:t>
            </w:r>
          </w:p>
        </w:tc>
        <w:tc>
          <w:tcPr>
            <w:tcW w:type="dxa" w:w="1049"/>
          </w:tcPr>
          <w:p>
            <w:pPr>
              <w:spacing w:after="0"/>
              <w:jc w:val="right"/>
            </w:pPr>
            <w:r>
              <w:rPr>
                <w:sz w:val="16"/>
              </w:rPr>
              <w:t>65</w:t>
            </w:r>
          </w:p>
        </w:tc>
        <w:tc>
          <w:tcPr>
            <w:tcW w:type="dxa" w:w="948"/>
          </w:tcPr>
          <w:p>
            <w:pPr>
              <w:spacing w:after="0"/>
              <w:jc w:val="right"/>
            </w:pPr>
            <w:r>
              <w:rPr>
                <w:sz w:val="16"/>
              </w:rPr>
              <w:t>$2,476</w:t>
            </w:r>
          </w:p>
        </w:tc>
        <w:tc>
          <w:tcPr>
            <w:tcW w:type="dxa" w:w="1126"/>
          </w:tcPr>
          <w:p>
            <w:pPr>
              <w:spacing w:after="0"/>
              <w:jc w:val="right"/>
            </w:pPr>
            <w:r>
              <w:rPr>
                <w:sz w:val="16"/>
              </w:rPr>
              <w:t>n/a</w:t>
            </w:r>
          </w:p>
        </w:tc>
        <w:tc>
          <w:tcPr>
            <w:tcW w:type="dxa" w:w="1069"/>
          </w:tcPr>
          <w:p>
            <w:pPr>
              <w:spacing w:after="0"/>
              <w:jc w:val="right"/>
            </w:pPr>
            <w:r>
              <w:rPr>
                <w:sz w:val="16"/>
              </w:rPr>
              <w:t>$98,322</w:t>
            </w:r>
          </w:p>
        </w:tc>
        <w:tc>
          <w:tcPr>
            <w:tcW w:type="dxa" w:w="1076"/>
          </w:tcPr>
          <w:p>
            <w:pPr>
              <w:spacing w:after="0"/>
              <w:jc w:val="right"/>
            </w:pPr>
            <w:r>
              <w:rPr>
                <w:sz w:val="16"/>
              </w:rPr>
              <w:t>0.0118%</w:t>
            </w:r>
          </w:p>
        </w:tc>
        <w:tc>
          <w:tcPr>
            <w:tcW w:type="dxa" w:w="1276"/>
          </w:tcPr>
          <w:p>
            <w:pPr>
              <w:spacing w:after="0"/>
              <w:jc w:val="right"/>
            </w:pPr>
          </w:p>
        </w:tc>
        <w:tc>
          <w:tcPr>
            <w:tcW w:type="dxa" w:w="1142"/>
          </w:tcPr>
          <w:p>
            <w:pPr>
              <w:spacing w:after="0"/>
              <w:jc w:val="right"/>
            </w:pPr>
          </w:p>
        </w:tc>
        <w:tc>
          <w:tcPr>
            <w:tcW w:type="dxa" w:w="1142"/>
          </w:tcPr>
          <w:p>
            <w:pPr>
              <w:spacing w:after="0"/>
              <w:jc w:val="right"/>
            </w:pPr>
          </w:p>
        </w:tc>
        <w:tc>
          <w:tcPr>
            <w:tcW w:type="dxa" w:w="1874"/>
          </w:tcPr>
          <w:p>
            <w:pPr>
              <w:spacing w:after="0"/>
              <w:jc w:val="left"/>
            </w:pPr>
          </w:p>
        </w:tc>
      </w:tr>
      <w:tr>
        <w:trPr>
          <w:cantSplit/>
        </w:trPr>
        <w:tc>
          <w:tcPr>
            <w:tcW w:type="dxa" w:w="1052"/>
          </w:tcPr>
          <w:p>
            <w:pPr>
              <w:spacing w:after="0"/>
              <w:jc w:val="left"/>
            </w:pPr>
            <w:r>
              <w:rPr>
                <w:sz w:val="16"/>
              </w:rPr>
              <w:t>Lightning</w:t>
            </w:r>
          </w:p>
        </w:tc>
        <w:tc>
          <w:tcPr>
            <w:tcW w:type="dxa" w:w="1215"/>
          </w:tcPr>
          <w:p>
            <w:pPr>
              <w:spacing w:after="0"/>
              <w:jc w:val="right"/>
            </w:pPr>
            <w:r>
              <w:rPr>
                <w:sz w:val="16"/>
              </w:rPr>
              <w:t>$234,278,142</w:t>
            </w:r>
          </w:p>
        </w:tc>
        <w:tc>
          <w:tcPr>
            <w:tcW w:type="dxa" w:w="1142"/>
          </w:tcPr>
          <w:p>
            <w:pPr>
              <w:spacing w:after="0"/>
              <w:jc w:val="right"/>
            </w:pPr>
            <w:r>
              <w:rPr>
                <w:sz w:val="16"/>
              </w:rPr>
              <w:t>n/a</w:t>
            </w:r>
          </w:p>
        </w:tc>
        <w:tc>
          <w:tcPr>
            <w:tcW w:type="dxa" w:w="1049"/>
          </w:tcPr>
          <w:p>
            <w:pPr>
              <w:spacing w:after="0"/>
              <w:jc w:val="right"/>
            </w:pPr>
            <w:r>
              <w:rPr>
                <w:sz w:val="16"/>
              </w:rPr>
              <w:t>647</w:t>
            </w:r>
          </w:p>
        </w:tc>
        <w:tc>
          <w:tcPr>
            <w:tcW w:type="dxa" w:w="948"/>
          </w:tcPr>
          <w:p>
            <w:pPr>
              <w:spacing w:after="0"/>
              <w:jc w:val="right"/>
            </w:pPr>
            <w:r>
              <w:rPr>
                <w:sz w:val="16"/>
              </w:rPr>
              <w:t>$4</w:t>
            </w:r>
          </w:p>
        </w:tc>
        <w:tc>
          <w:tcPr>
            <w:tcW w:type="dxa" w:w="1126"/>
          </w:tcPr>
          <w:p>
            <w:pPr>
              <w:spacing w:after="0"/>
              <w:jc w:val="right"/>
            </w:pPr>
            <w:r>
              <w:rPr>
                <w:sz w:val="16"/>
              </w:rPr>
              <w:t>n/a</w:t>
            </w:r>
          </w:p>
        </w:tc>
        <w:tc>
          <w:tcPr>
            <w:tcW w:type="dxa" w:w="1069"/>
          </w:tcPr>
          <w:p>
            <w:pPr>
              <w:spacing w:after="0"/>
              <w:jc w:val="right"/>
            </w:pPr>
            <w:r>
              <w:rPr>
                <w:sz w:val="16"/>
              </w:rPr>
              <w:t>$25</w:t>
            </w:r>
          </w:p>
        </w:tc>
        <w:tc>
          <w:tcPr>
            <w:tcW w:type="dxa" w:w="1076"/>
          </w:tcPr>
          <w:p>
            <w:pPr>
              <w:spacing w:after="0"/>
              <w:jc w:val="right"/>
            </w:pPr>
            <w:r>
              <w:rPr>
                <w:sz w:val="16"/>
              </w:rPr>
              <w:t>under 0.0001%</w:t>
            </w:r>
          </w:p>
        </w:tc>
        <w:tc>
          <w:tcPr>
            <w:tcW w:type="dxa" w:w="1276"/>
          </w:tcPr>
          <w:p>
            <w:pPr>
              <w:spacing w:after="0"/>
              <w:jc w:val="right"/>
            </w:pPr>
          </w:p>
        </w:tc>
        <w:tc>
          <w:tcPr>
            <w:tcW w:type="dxa" w:w="1142"/>
          </w:tcPr>
          <w:p>
            <w:pPr>
              <w:spacing w:after="0"/>
              <w:jc w:val="right"/>
            </w:pPr>
          </w:p>
        </w:tc>
        <w:tc>
          <w:tcPr>
            <w:tcW w:type="dxa" w:w="1142"/>
          </w:tcPr>
          <w:p>
            <w:pPr>
              <w:spacing w:after="0"/>
              <w:jc w:val="right"/>
            </w:pPr>
          </w:p>
        </w:tc>
        <w:tc>
          <w:tcPr>
            <w:tcW w:type="dxa" w:w="1874"/>
          </w:tcPr>
          <w:p>
            <w:pPr>
              <w:spacing w:after="0"/>
              <w:jc w:val="left"/>
            </w:pPr>
          </w:p>
        </w:tc>
      </w:tr>
      <w:tr>
        <w:trPr>
          <w:cantSplit/>
        </w:trPr>
        <w:tc>
          <w:tcPr>
            <w:tcW w:type="dxa" w:w="1052"/>
          </w:tcPr>
          <w:p>
            <w:pPr>
              <w:spacing w:after="0"/>
              <w:jc w:val="left"/>
            </w:pPr>
            <w:r>
              <w:rPr>
                <w:sz w:val="16"/>
              </w:rPr>
              <w:t>Strong Wind</w:t>
            </w:r>
          </w:p>
        </w:tc>
        <w:tc>
          <w:tcPr>
            <w:tcW w:type="dxa" w:w="1215"/>
          </w:tcPr>
          <w:p>
            <w:pPr>
              <w:spacing w:after="0"/>
              <w:jc w:val="right"/>
            </w:pPr>
            <w:r>
              <w:rPr>
                <w:sz w:val="16"/>
              </w:rPr>
              <w:t>$234,278,142</w:t>
            </w:r>
          </w:p>
        </w:tc>
        <w:tc>
          <w:tcPr>
            <w:tcW w:type="dxa" w:w="1142"/>
          </w:tcPr>
          <w:p>
            <w:pPr>
              <w:spacing w:after="0"/>
              <w:jc w:val="right"/>
            </w:pPr>
            <w:r>
              <w:rPr>
                <w:sz w:val="16"/>
              </w:rPr>
              <w:t>$0</w:t>
            </w:r>
          </w:p>
        </w:tc>
        <w:tc>
          <w:tcPr>
            <w:tcW w:type="dxa" w:w="1049"/>
          </w:tcPr>
          <w:p>
            <w:pPr>
              <w:spacing w:after="0"/>
              <w:jc w:val="right"/>
            </w:pPr>
            <w:r>
              <w:rPr>
                <w:sz w:val="16"/>
              </w:rPr>
              <w:t>647</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069"/>
          </w:tcPr>
          <w:p>
            <w:pPr>
              <w:spacing w:after="0"/>
              <w:jc w:val="right"/>
            </w:pPr>
            <w:r>
              <w:rPr>
                <w:sz w:val="16"/>
              </w:rPr>
              <w:t>$0</w:t>
            </w:r>
          </w:p>
        </w:tc>
        <w:tc>
          <w:tcPr>
            <w:tcW w:type="dxa" w:w="1076"/>
          </w:tcPr>
          <w:p>
            <w:pPr>
              <w:spacing w:after="0"/>
              <w:jc w:val="right"/>
            </w:pPr>
            <w:r>
              <w:rPr>
                <w:sz w:val="16"/>
              </w:rPr>
              <w:t>0%</w:t>
            </w:r>
          </w:p>
        </w:tc>
        <w:tc>
          <w:tcPr>
            <w:tcW w:type="dxa" w:w="1276"/>
          </w:tcPr>
          <w:p>
            <w:pPr>
              <w:spacing w:after="0"/>
              <w:jc w:val="right"/>
            </w:pPr>
          </w:p>
        </w:tc>
        <w:tc>
          <w:tcPr>
            <w:tcW w:type="dxa" w:w="1142"/>
          </w:tcPr>
          <w:p>
            <w:pPr>
              <w:spacing w:after="0"/>
              <w:jc w:val="right"/>
            </w:pPr>
            <w:r>
              <w:rPr>
                <w:sz w:val="16"/>
              </w:rPr>
              <w:t>$0</w:t>
            </w:r>
          </w:p>
        </w:tc>
        <w:tc>
          <w:tcPr>
            <w:tcW w:type="dxa" w:w="1142"/>
          </w:tcPr>
          <w:p>
            <w:pPr>
              <w:spacing w:after="0"/>
              <w:jc w:val="right"/>
            </w:pPr>
          </w:p>
        </w:tc>
        <w:tc>
          <w:tcPr>
            <w:tcW w:type="dxa" w:w="1874"/>
          </w:tcPr>
          <w:p>
            <w:pPr>
              <w:spacing w:after="0"/>
              <w:jc w:val="left"/>
            </w:pPr>
          </w:p>
        </w:tc>
      </w:tr>
      <w:tr>
        <w:trPr>
          <w:cantSplit/>
        </w:trPr>
        <w:tc>
          <w:tcPr>
            <w:tcW w:type="dxa" w:w="1052"/>
          </w:tcPr>
          <w:p>
            <w:pPr>
              <w:spacing w:after="0"/>
              <w:jc w:val="left"/>
            </w:pPr>
            <w:r>
              <w:rPr>
                <w:sz w:val="16"/>
              </w:rPr>
              <w:t>Tornado</w:t>
            </w:r>
          </w:p>
        </w:tc>
        <w:tc>
          <w:tcPr>
            <w:tcW w:type="dxa" w:w="1215"/>
          </w:tcPr>
          <w:p>
            <w:pPr>
              <w:spacing w:after="0"/>
              <w:jc w:val="right"/>
            </w:pPr>
            <w:r>
              <w:rPr>
                <w:sz w:val="16"/>
              </w:rPr>
              <w:t>$234,278,142</w:t>
            </w:r>
          </w:p>
        </w:tc>
        <w:tc>
          <w:tcPr>
            <w:tcW w:type="dxa" w:w="1142"/>
          </w:tcPr>
          <w:p>
            <w:pPr>
              <w:spacing w:after="0"/>
              <w:jc w:val="right"/>
            </w:pPr>
            <w:r>
              <w:rPr>
                <w:sz w:val="16"/>
              </w:rPr>
              <w:t>$0</w:t>
            </w:r>
          </w:p>
        </w:tc>
        <w:tc>
          <w:tcPr>
            <w:tcW w:type="dxa" w:w="1049"/>
          </w:tcPr>
          <w:p>
            <w:pPr>
              <w:spacing w:after="0"/>
              <w:jc w:val="right"/>
            </w:pPr>
            <w:r>
              <w:rPr>
                <w:sz w:val="16"/>
              </w:rPr>
              <w:t>647</w:t>
            </w:r>
          </w:p>
        </w:tc>
        <w:tc>
          <w:tcPr>
            <w:tcW w:type="dxa" w:w="948"/>
          </w:tcPr>
          <w:p>
            <w:pPr>
              <w:spacing w:after="0"/>
              <w:jc w:val="right"/>
            </w:pPr>
            <w:r>
              <w:rPr>
                <w:sz w:val="16"/>
              </w:rPr>
              <w:t>under $1</w:t>
            </w:r>
          </w:p>
        </w:tc>
        <w:tc>
          <w:tcPr>
            <w:tcW w:type="dxa" w:w="1126"/>
          </w:tcPr>
          <w:p>
            <w:pPr>
              <w:spacing w:after="0"/>
              <w:jc w:val="right"/>
            </w:pPr>
            <w:r>
              <w:rPr>
                <w:sz w:val="16"/>
              </w:rPr>
              <w:t>$0</w:t>
            </w:r>
          </w:p>
        </w:tc>
        <w:tc>
          <w:tcPr>
            <w:tcW w:type="dxa" w:w="1069"/>
          </w:tcPr>
          <w:p>
            <w:pPr>
              <w:spacing w:after="0"/>
              <w:jc w:val="right"/>
            </w:pPr>
            <w:r>
              <w:rPr>
                <w:sz w:val="16"/>
              </w:rPr>
              <w:t>under $1</w:t>
            </w:r>
          </w:p>
        </w:tc>
        <w:tc>
          <w:tcPr>
            <w:tcW w:type="dxa" w:w="1076"/>
          </w:tcPr>
          <w:p>
            <w:pPr>
              <w:spacing w:after="0"/>
              <w:jc w:val="right"/>
            </w:pPr>
            <w:r>
              <w:rPr>
                <w:sz w:val="16"/>
              </w:rPr>
              <w:t>under 0.0001%</w:t>
            </w:r>
          </w:p>
        </w:tc>
        <w:tc>
          <w:tcPr>
            <w:tcW w:type="dxa" w:w="1276"/>
          </w:tcPr>
          <w:p>
            <w:pPr>
              <w:spacing w:after="0"/>
              <w:jc w:val="right"/>
            </w:pPr>
          </w:p>
        </w:tc>
        <w:tc>
          <w:tcPr>
            <w:tcW w:type="dxa" w:w="1142"/>
          </w:tcPr>
          <w:p>
            <w:pPr>
              <w:spacing w:after="0"/>
              <w:jc w:val="right"/>
            </w:pPr>
          </w:p>
        </w:tc>
        <w:tc>
          <w:tcPr>
            <w:tcW w:type="dxa" w:w="1142"/>
          </w:tcPr>
          <w:p>
            <w:pPr>
              <w:spacing w:after="0"/>
              <w:jc w:val="right"/>
            </w:pPr>
          </w:p>
        </w:tc>
        <w:tc>
          <w:tcPr>
            <w:tcW w:type="dxa" w:w="1874"/>
          </w:tcPr>
          <w:p>
            <w:pPr>
              <w:spacing w:after="0"/>
              <w:jc w:val="left"/>
            </w:pPr>
          </w:p>
        </w:tc>
      </w:tr>
      <w:tr>
        <w:trPr>
          <w:cantSplit/>
        </w:trPr>
        <w:tc>
          <w:tcPr>
            <w:tcW w:type="dxa" w:w="1052"/>
          </w:tcPr>
          <w:p>
            <w:pPr>
              <w:spacing w:after="0"/>
              <w:jc w:val="left"/>
            </w:pPr>
            <w:r>
              <w:rPr>
                <w:sz w:val="16"/>
              </w:rPr>
              <w:t>Tsunami</w:t>
            </w:r>
          </w:p>
        </w:tc>
        <w:tc>
          <w:tcPr>
            <w:tcW w:type="dxa" w:w="1215"/>
          </w:tcPr>
          <w:p>
            <w:pPr>
              <w:spacing w:after="0"/>
              <w:jc w:val="right"/>
            </w:pPr>
            <w:r>
              <w:rPr>
                <w:sz w:val="16"/>
              </w:rPr>
              <w:t>$156,943,964</w:t>
            </w:r>
          </w:p>
        </w:tc>
        <w:tc>
          <w:tcPr>
            <w:tcW w:type="dxa" w:w="1142"/>
          </w:tcPr>
          <w:p>
            <w:pPr>
              <w:spacing w:after="0"/>
              <w:jc w:val="right"/>
            </w:pPr>
            <w:r>
              <w:rPr>
                <w:sz w:val="16"/>
              </w:rPr>
              <w:t>n/a</w:t>
            </w:r>
          </w:p>
        </w:tc>
        <w:tc>
          <w:tcPr>
            <w:tcW w:type="dxa" w:w="1049"/>
          </w:tcPr>
          <w:p>
            <w:pPr>
              <w:spacing w:after="0"/>
              <w:jc w:val="right"/>
            </w:pPr>
            <w:r>
              <w:rPr>
                <w:sz w:val="16"/>
              </w:rPr>
              <w:t>73</w:t>
            </w:r>
          </w:p>
        </w:tc>
        <w:tc>
          <w:tcPr>
            <w:tcW w:type="dxa" w:w="948"/>
          </w:tcPr>
          <w:p>
            <w:pPr>
              <w:spacing w:after="0"/>
              <w:jc w:val="right"/>
            </w:pPr>
            <w:r>
              <w:rPr>
                <w:sz w:val="16"/>
              </w:rPr>
              <w:t>$42,760</w:t>
            </w:r>
          </w:p>
        </w:tc>
        <w:tc>
          <w:tcPr>
            <w:tcW w:type="dxa" w:w="1126"/>
          </w:tcPr>
          <w:p>
            <w:pPr>
              <w:spacing w:after="0"/>
              <w:jc w:val="right"/>
            </w:pPr>
            <w:r>
              <w:rPr>
                <w:sz w:val="16"/>
              </w:rPr>
              <w:t>n/a</w:t>
            </w:r>
          </w:p>
        </w:tc>
        <w:tc>
          <w:tcPr>
            <w:tcW w:type="dxa" w:w="1069"/>
          </w:tcPr>
          <w:p>
            <w:pPr>
              <w:spacing w:after="0"/>
              <w:jc w:val="right"/>
            </w:pPr>
            <w:r>
              <w:rPr>
                <w:sz w:val="16"/>
              </w:rPr>
              <w:t>$0</w:t>
            </w:r>
          </w:p>
        </w:tc>
        <w:tc>
          <w:tcPr>
            <w:tcW w:type="dxa" w:w="1076"/>
          </w:tcPr>
          <w:p>
            <w:pPr>
              <w:spacing w:after="0"/>
              <w:jc w:val="right"/>
            </w:pPr>
            <w:r>
              <w:rPr>
                <w:sz w:val="16"/>
              </w:rPr>
              <w:t>0.0272%</w:t>
            </w:r>
          </w:p>
        </w:tc>
        <w:tc>
          <w:tcPr>
            <w:tcW w:type="dxa" w:w="1276"/>
          </w:tcPr>
          <w:p>
            <w:pPr>
              <w:spacing w:after="0"/>
              <w:jc w:val="right"/>
            </w:pPr>
          </w:p>
        </w:tc>
        <w:tc>
          <w:tcPr>
            <w:tcW w:type="dxa" w:w="1142"/>
          </w:tcPr>
          <w:p>
            <w:pPr>
              <w:spacing w:after="0"/>
              <w:jc w:val="right"/>
            </w:pPr>
          </w:p>
        </w:tc>
        <w:tc>
          <w:tcPr>
            <w:tcW w:type="dxa" w:w="1142"/>
          </w:tcPr>
          <w:p>
            <w:pPr>
              <w:spacing w:after="0"/>
              <w:jc w:val="right"/>
            </w:pPr>
          </w:p>
        </w:tc>
        <w:tc>
          <w:tcPr>
            <w:tcW w:type="dxa" w:w="1874"/>
          </w:tcPr>
          <w:p>
            <w:pPr>
              <w:spacing w:after="0"/>
              <w:jc w:val="left"/>
            </w:pPr>
          </w:p>
        </w:tc>
      </w:tr>
      <w:tr>
        <w:trPr>
          <w:cantSplit/>
        </w:trPr>
        <w:tc>
          <w:tcPr>
            <w:tcW w:type="dxa" w:w="1052"/>
          </w:tcPr>
          <w:p>
            <w:pPr>
              <w:spacing w:after="0"/>
              <w:jc w:val="left"/>
            </w:pPr>
            <w:r>
              <w:rPr>
                <w:sz w:val="16"/>
              </w:rPr>
              <w:t>Volcanic Activity</w:t>
            </w:r>
          </w:p>
        </w:tc>
        <w:tc>
          <w:tcPr>
            <w:tcW w:type="dxa" w:w="1215"/>
          </w:tcPr>
          <w:p>
            <w:pPr>
              <w:spacing w:after="0"/>
              <w:jc w:val="right"/>
            </w:pPr>
            <w:r>
              <w:rPr>
                <w:sz w:val="16"/>
              </w:rPr>
              <w:t>$0</w:t>
            </w:r>
          </w:p>
        </w:tc>
        <w:tc>
          <w:tcPr>
            <w:tcW w:type="dxa" w:w="1142"/>
          </w:tcPr>
          <w:p>
            <w:pPr>
              <w:spacing w:after="0"/>
              <w:jc w:val="right"/>
            </w:pPr>
            <w:r>
              <w:rPr>
                <w:sz w:val="16"/>
              </w:rPr>
              <w:t>n/a</w:t>
            </w:r>
          </w:p>
        </w:tc>
        <w:tc>
          <w:tcPr>
            <w:tcW w:type="dxa" w:w="1049"/>
          </w:tcPr>
          <w:p>
            <w:pPr>
              <w:spacing w:after="0"/>
              <w:jc w:val="right"/>
            </w:pPr>
            <w:r>
              <w:rPr>
                <w:sz w:val="16"/>
              </w:rPr>
              <w:t>0</w:t>
            </w:r>
          </w:p>
        </w:tc>
        <w:tc>
          <w:tcPr>
            <w:tcW w:type="dxa" w:w="948"/>
          </w:tcPr>
          <w:p>
            <w:pPr>
              <w:spacing w:after="0"/>
              <w:jc w:val="right"/>
            </w:pPr>
            <w:r>
              <w:rPr>
                <w:sz w:val="16"/>
              </w:rPr>
              <w:t>$0</w:t>
            </w:r>
          </w:p>
        </w:tc>
        <w:tc>
          <w:tcPr>
            <w:tcW w:type="dxa" w:w="1126"/>
          </w:tcPr>
          <w:p>
            <w:pPr>
              <w:spacing w:after="0"/>
              <w:jc w:val="right"/>
            </w:pPr>
            <w:r>
              <w:rPr>
                <w:sz w:val="16"/>
              </w:rPr>
              <w:t>n/a</w:t>
            </w:r>
          </w:p>
        </w:tc>
        <w:tc>
          <w:tcPr>
            <w:tcW w:type="dxa" w:w="1069"/>
          </w:tcPr>
          <w:p>
            <w:pPr>
              <w:spacing w:after="0"/>
              <w:jc w:val="right"/>
            </w:pPr>
            <w:r>
              <w:rPr>
                <w:sz w:val="16"/>
              </w:rPr>
              <w:t>$0</w:t>
            </w:r>
          </w:p>
        </w:tc>
        <w:tc>
          <w:tcPr>
            <w:tcW w:type="dxa" w:w="1076"/>
          </w:tcPr>
          <w:p>
            <w:pPr>
              <w:spacing w:after="0"/>
              <w:jc w:val="right"/>
            </w:pPr>
          </w:p>
        </w:tc>
        <w:tc>
          <w:tcPr>
            <w:tcW w:type="dxa" w:w="1276"/>
          </w:tcPr>
          <w:p>
            <w:pPr>
              <w:spacing w:after="0"/>
              <w:jc w:val="right"/>
            </w:pPr>
          </w:p>
        </w:tc>
        <w:tc>
          <w:tcPr>
            <w:tcW w:type="dxa" w:w="1142"/>
          </w:tcPr>
          <w:p>
            <w:pPr>
              <w:spacing w:after="0"/>
              <w:jc w:val="right"/>
            </w:pPr>
          </w:p>
        </w:tc>
        <w:tc>
          <w:tcPr>
            <w:tcW w:type="dxa" w:w="1142"/>
          </w:tcPr>
          <w:p>
            <w:pPr>
              <w:spacing w:after="0"/>
              <w:jc w:val="right"/>
            </w:pPr>
          </w:p>
        </w:tc>
        <w:tc>
          <w:tcPr>
            <w:tcW w:type="dxa" w:w="1874"/>
          </w:tcPr>
          <w:p>
            <w:pPr>
              <w:spacing w:after="0"/>
              <w:jc w:val="left"/>
            </w:pPr>
            <w:r>
              <w:rPr>
                <w:sz w:val="16"/>
              </w:rPr>
              <w:t>building exposure is 0 in NRI</w:t>
            </w:r>
          </w:p>
        </w:tc>
      </w:tr>
      <w:tr>
        <w:trPr>
          <w:cantSplit/>
        </w:trPr>
        <w:tc>
          <w:tcPr>
            <w:tcW w:type="dxa" w:w="1052"/>
          </w:tcPr>
          <w:p>
            <w:pPr>
              <w:spacing w:after="0"/>
              <w:jc w:val="left"/>
            </w:pPr>
            <w:r>
              <w:rPr>
                <w:sz w:val="16"/>
              </w:rPr>
              <w:t>Wildfire</w:t>
            </w:r>
          </w:p>
        </w:tc>
        <w:tc>
          <w:tcPr>
            <w:tcW w:type="dxa" w:w="1215"/>
          </w:tcPr>
          <w:p>
            <w:pPr>
              <w:spacing w:after="0"/>
              <w:jc w:val="right"/>
            </w:pPr>
            <w:r>
              <w:rPr>
                <w:sz w:val="16"/>
              </w:rPr>
              <w:t>$122,040,378</w:t>
            </w:r>
          </w:p>
        </w:tc>
        <w:tc>
          <w:tcPr>
            <w:tcW w:type="dxa" w:w="1142"/>
          </w:tcPr>
          <w:p>
            <w:pPr>
              <w:spacing w:after="0"/>
              <w:jc w:val="right"/>
            </w:pPr>
            <w:r>
              <w:rPr>
                <w:sz w:val="16"/>
              </w:rPr>
              <w:t>$0</w:t>
            </w:r>
          </w:p>
        </w:tc>
        <w:tc>
          <w:tcPr>
            <w:tcW w:type="dxa" w:w="1049"/>
          </w:tcPr>
          <w:p>
            <w:pPr>
              <w:spacing w:after="0"/>
              <w:jc w:val="right"/>
            </w:pPr>
            <w:r>
              <w:rPr>
                <w:sz w:val="16"/>
              </w:rPr>
              <w:t>346</w:t>
            </w:r>
          </w:p>
        </w:tc>
        <w:tc>
          <w:tcPr>
            <w:tcW w:type="dxa" w:w="948"/>
          </w:tcPr>
          <w:p>
            <w:pPr>
              <w:spacing w:after="0"/>
              <w:jc w:val="right"/>
            </w:pPr>
            <w:r>
              <w:rPr>
                <w:sz w:val="16"/>
              </w:rPr>
              <w:t>$362</w:t>
            </w:r>
          </w:p>
        </w:tc>
        <w:tc>
          <w:tcPr>
            <w:tcW w:type="dxa" w:w="1126"/>
          </w:tcPr>
          <w:p>
            <w:pPr>
              <w:spacing w:after="0"/>
              <w:jc w:val="right"/>
            </w:pPr>
            <w:r>
              <w:rPr>
                <w:sz w:val="16"/>
              </w:rPr>
              <w:t>$0</w:t>
            </w:r>
          </w:p>
        </w:tc>
        <w:tc>
          <w:tcPr>
            <w:tcW w:type="dxa" w:w="1069"/>
          </w:tcPr>
          <w:p>
            <w:pPr>
              <w:spacing w:after="0"/>
              <w:jc w:val="right"/>
            </w:pPr>
            <w:r>
              <w:rPr>
                <w:sz w:val="16"/>
              </w:rPr>
              <w:t>$9</w:t>
            </w:r>
          </w:p>
        </w:tc>
        <w:tc>
          <w:tcPr>
            <w:tcW w:type="dxa" w:w="1076"/>
          </w:tcPr>
          <w:p>
            <w:pPr>
              <w:spacing w:after="0"/>
              <w:jc w:val="right"/>
            </w:pPr>
            <w:r>
              <w:rPr>
                <w:sz w:val="16"/>
              </w:rPr>
              <w:t>0.000297%</w:t>
            </w:r>
          </w:p>
        </w:tc>
        <w:tc>
          <w:tcPr>
            <w:tcW w:type="dxa" w:w="1276"/>
          </w:tcPr>
          <w:p>
            <w:pPr>
              <w:spacing w:after="0"/>
              <w:jc w:val="right"/>
            </w:pPr>
          </w:p>
        </w:tc>
        <w:tc>
          <w:tcPr>
            <w:tcW w:type="dxa" w:w="1142"/>
          </w:tcPr>
          <w:p>
            <w:pPr>
              <w:spacing w:after="0"/>
              <w:jc w:val="right"/>
            </w:pPr>
          </w:p>
        </w:tc>
        <w:tc>
          <w:tcPr>
            <w:tcW w:type="dxa" w:w="1142"/>
          </w:tcPr>
          <w:p>
            <w:pPr>
              <w:spacing w:after="0"/>
              <w:jc w:val="right"/>
            </w:pPr>
          </w:p>
        </w:tc>
        <w:tc>
          <w:tcPr>
            <w:tcW w:type="dxa" w:w="1874"/>
          </w:tcPr>
          <w:p>
            <w:pPr>
              <w:spacing w:after="0"/>
              <w:jc w:val="left"/>
            </w:pPr>
          </w:p>
        </w:tc>
      </w:tr>
      <w:tr>
        <w:trPr>
          <w:cantSplit/>
        </w:trPr>
        <w:tc>
          <w:tcPr>
            <w:tcW w:type="dxa" w:w="1052"/>
          </w:tcPr>
          <w:p>
            <w:pPr>
              <w:spacing w:after="0"/>
              <w:jc w:val="left"/>
            </w:pPr>
            <w:r>
              <w:rPr>
                <w:sz w:val="16"/>
              </w:rPr>
              <w:t>Winter Weather</w:t>
            </w:r>
          </w:p>
        </w:tc>
        <w:tc>
          <w:tcPr>
            <w:tcW w:type="dxa" w:w="1215"/>
          </w:tcPr>
          <w:p>
            <w:pPr>
              <w:spacing w:after="0"/>
              <w:jc w:val="right"/>
            </w:pPr>
            <w:r>
              <w:rPr>
                <w:sz w:val="16"/>
              </w:rPr>
              <w:t>$234,278,142</w:t>
            </w:r>
          </w:p>
        </w:tc>
        <w:tc>
          <w:tcPr>
            <w:tcW w:type="dxa" w:w="1142"/>
          </w:tcPr>
          <w:p>
            <w:pPr>
              <w:spacing w:after="0"/>
              <w:jc w:val="right"/>
            </w:pPr>
            <w:r>
              <w:rPr>
                <w:sz w:val="16"/>
              </w:rPr>
              <w:t>$0</w:t>
            </w:r>
          </w:p>
        </w:tc>
        <w:tc>
          <w:tcPr>
            <w:tcW w:type="dxa" w:w="1049"/>
          </w:tcPr>
          <w:p>
            <w:pPr>
              <w:spacing w:after="0"/>
              <w:jc w:val="right"/>
            </w:pPr>
            <w:r>
              <w:rPr>
                <w:sz w:val="16"/>
              </w:rPr>
              <w:t>647</w:t>
            </w:r>
          </w:p>
        </w:tc>
        <w:tc>
          <w:tcPr>
            <w:tcW w:type="dxa" w:w="948"/>
          </w:tcPr>
          <w:p>
            <w:pPr>
              <w:spacing w:after="0"/>
              <w:jc w:val="right"/>
            </w:pPr>
            <w:r>
              <w:rPr>
                <w:sz w:val="16"/>
              </w:rPr>
              <w:t>$3,477</w:t>
            </w:r>
          </w:p>
        </w:tc>
        <w:tc>
          <w:tcPr>
            <w:tcW w:type="dxa" w:w="1126"/>
          </w:tcPr>
          <w:p>
            <w:pPr>
              <w:spacing w:after="0"/>
              <w:jc w:val="right"/>
            </w:pPr>
            <w:r>
              <w:rPr>
                <w:sz w:val="16"/>
              </w:rPr>
              <w:t>$0</w:t>
            </w:r>
          </w:p>
        </w:tc>
        <w:tc>
          <w:tcPr>
            <w:tcW w:type="dxa" w:w="1069"/>
          </w:tcPr>
          <w:p>
            <w:pPr>
              <w:spacing w:after="0"/>
              <w:jc w:val="right"/>
            </w:pPr>
            <w:r>
              <w:rPr>
                <w:sz w:val="16"/>
              </w:rPr>
              <w:t>$5,140</w:t>
            </w:r>
          </w:p>
        </w:tc>
        <w:tc>
          <w:tcPr>
            <w:tcW w:type="dxa" w:w="1076"/>
          </w:tcPr>
          <w:p>
            <w:pPr>
              <w:spacing w:after="0"/>
              <w:jc w:val="right"/>
            </w:pPr>
            <w:r>
              <w:rPr>
                <w:sz w:val="16"/>
              </w:rPr>
              <w:t>0.00148%</w:t>
            </w:r>
          </w:p>
        </w:tc>
        <w:tc>
          <w:tcPr>
            <w:tcW w:type="dxa" w:w="1276"/>
          </w:tcPr>
          <w:p>
            <w:pPr>
              <w:spacing w:after="0"/>
              <w:jc w:val="right"/>
            </w:pPr>
          </w:p>
        </w:tc>
        <w:tc>
          <w:tcPr>
            <w:tcW w:type="dxa" w:w="1142"/>
          </w:tcPr>
          <w:p>
            <w:pPr>
              <w:spacing w:after="0"/>
              <w:jc w:val="right"/>
            </w:pPr>
            <w:r>
              <w:rPr>
                <w:sz w:val="16"/>
              </w:rPr>
              <w:t>$0</w:t>
            </w:r>
          </w:p>
        </w:tc>
        <w:tc>
          <w:tcPr>
            <w:tcW w:type="dxa" w:w="1142"/>
          </w:tcPr>
          <w:p>
            <w:pPr>
              <w:spacing w:after="0"/>
              <w:jc w:val="right"/>
            </w:pPr>
          </w:p>
        </w:tc>
        <w:tc>
          <w:tcPr>
            <w:tcW w:type="dxa" w:w="1874"/>
          </w:tcPr>
          <w:p>
            <w:pPr>
              <w:spacing w:after="0"/>
              <w:jc w:val="left"/>
            </w:pPr>
          </w:p>
        </w:tc>
      </w:tr>
    </w:tbl>
    <w:p>
      <w:pPr>
        <w:spacing w:after="40" w:before="60"/>
      </w:pPr>
      <w:r>
        <w:rPr>
          <w:sz w:val="15"/>
        </w:rPr>
        <w:t>Totals since 2024-08-30 (Storm Events through 2026-06-30): 0 county-coded records, 0 with a damage value recorded (including $0), $0; 8 zone-level records, 8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647</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$234,278,142</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$0</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$688,645</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$726,585</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3201"/>
        <w:gridCol w:w="1476"/>
        <w:gridCol w:w="1326"/>
        <w:gridCol w:w="1326"/>
        <w:gridCol w:w="1326"/>
        <w:gridCol w:w="1326"/>
        <w:gridCol w:w="1326"/>
        <w:gridCol w:w="1326"/>
        <w:gridCol w:w="1476"/>
      </w:tblGrid>
      <w:tr>
        <w:trPr>
          <w:cantSplit/>
          <w:tblHeader/>
        </w:trPr>
        <w:tc>
          <w:tcPr>
            <w:tcW w:type="dxa" w:w="3201"/>
            <w:shd w:val="clear" w:color="auto" w:fill="E8E8E8"/>
          </w:tcPr>
          <w:p>
            <w:pPr>
              <w:spacing w:after="0"/>
              <w:jc w:val="left"/>
            </w:pPr>
            <w:r>
              <w:rPr>
                <w:b/>
                <w:sz w:val="16"/>
              </w:rPr>
              <w:t>Jurisdiction</w:t>
            </w:r>
          </w:p>
        </w:tc>
        <w:tc>
          <w:tcPr>
            <w:tcW w:type="dxa" w:w="1476"/>
            <w:shd w:val="clear" w:color="auto" w:fill="E8E8E8"/>
          </w:tcPr>
          <w:p>
            <w:pPr>
              <w:spacing w:after="0"/>
              <w:jc w:val="left"/>
            </w:pPr>
            <w:r>
              <w:rPr>
                <w:b/>
                <w:sz w:val="16"/>
              </w:rPr>
              <w:t>NFIP community ID</w:t>
            </w:r>
          </w:p>
        </w:tc>
        <w:tc>
          <w:tcPr>
            <w:tcW w:type="dxa" w:w="1326"/>
            <w:shd w:val="clear" w:color="auto" w:fill="E8E8E8"/>
          </w:tcPr>
          <w:p>
            <w:pPr>
              <w:spacing w:after="0"/>
              <w:jc w:val="right"/>
            </w:pPr>
            <w:r>
              <w:rPr>
                <w:b/>
                <w:sz w:val="16"/>
              </w:rPr>
              <w:t>RL, FMA</w:t>
            </w:r>
          </w:p>
          <w:p>
            <w:pPr>
              <w:spacing w:after="0"/>
              <w:jc w:val="right"/>
            </w:pPr>
            <w:r>
              <w:rPr>
                <w:i/>
                <w:color w:val="555555"/>
                <w:sz w:val="14"/>
              </w:rPr>
              <w:t>properties</w:t>
            </w:r>
          </w:p>
        </w:tc>
        <w:tc>
          <w:tcPr>
            <w:tcW w:type="dxa" w:w="1326"/>
            <w:shd w:val="clear" w:color="auto" w:fill="E8E8E8"/>
          </w:tcPr>
          <w:p>
            <w:pPr>
              <w:spacing w:after="0"/>
              <w:jc w:val="right"/>
            </w:pPr>
            <w:r>
              <w:rPr>
                <w:b/>
                <w:sz w:val="16"/>
              </w:rPr>
              <w:t>SRL, FMA</w:t>
            </w:r>
          </w:p>
          <w:p>
            <w:pPr>
              <w:spacing w:after="0"/>
              <w:jc w:val="right"/>
            </w:pPr>
            <w:r>
              <w:rPr>
                <w:i/>
                <w:color w:val="555555"/>
                <w:sz w:val="14"/>
              </w:rPr>
              <w:t>properties</w:t>
            </w:r>
          </w:p>
        </w:tc>
        <w:tc>
          <w:tcPr>
            <w:tcW w:type="dxa" w:w="1326"/>
            <w:shd w:val="clear" w:color="auto" w:fill="E8E8E8"/>
          </w:tcPr>
          <w:p>
            <w:pPr>
              <w:spacing w:after="0"/>
              <w:jc w:val="right"/>
            </w:pPr>
            <w:r>
              <w:rPr>
                <w:b/>
                <w:sz w:val="16"/>
              </w:rPr>
              <w:t>RL, NFIP</w:t>
            </w:r>
          </w:p>
          <w:p>
            <w:pPr>
              <w:spacing w:after="0"/>
              <w:jc w:val="right"/>
            </w:pPr>
            <w:r>
              <w:rPr>
                <w:i/>
                <w:color w:val="555555"/>
                <w:sz w:val="14"/>
              </w:rPr>
              <w:t>properties</w:t>
            </w:r>
          </w:p>
        </w:tc>
        <w:tc>
          <w:tcPr>
            <w:tcW w:type="dxa" w:w="1326"/>
            <w:shd w:val="clear" w:color="auto" w:fill="E8E8E8"/>
          </w:tcPr>
          <w:p>
            <w:pPr>
              <w:spacing w:after="0"/>
              <w:jc w:val="right"/>
            </w:pPr>
            <w:r>
              <w:rPr>
                <w:b/>
                <w:sz w:val="16"/>
              </w:rPr>
              <w:t>SRL, NFIP</w:t>
            </w:r>
          </w:p>
          <w:p>
            <w:pPr>
              <w:spacing w:after="0"/>
              <w:jc w:val="right"/>
            </w:pPr>
            <w:r>
              <w:rPr>
                <w:i/>
                <w:color w:val="555555"/>
                <w:sz w:val="14"/>
              </w:rPr>
              <w:t>properties</w:t>
            </w:r>
          </w:p>
        </w:tc>
        <w:tc>
          <w:tcPr>
            <w:tcW w:type="dxa" w:w="132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6"/>
            <w:shd w:val="clear" w:color="auto" w:fill="E8E8E8"/>
          </w:tcPr>
          <w:p>
            <w:pPr>
              <w:spacing w:after="0"/>
              <w:jc w:val="right"/>
            </w:pPr>
            <w:r>
              <w:rPr>
                <w:b/>
                <w:sz w:val="16"/>
              </w:rPr>
              <w:t>Mitigated</w:t>
            </w:r>
          </w:p>
          <w:p>
            <w:pPr>
              <w:spacing w:after="0"/>
              <w:jc w:val="right"/>
            </w:pPr>
            <w:r>
              <w:rPr>
                <w:i/>
                <w:color w:val="555555"/>
                <w:sz w:val="14"/>
              </w:rPr>
              <w:t>properties</w:t>
            </w:r>
          </w:p>
        </w:tc>
        <w:tc>
          <w:tcPr>
            <w:tcW w:type="dxa" w:w="147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01"/>
          </w:tcPr>
          <w:p>
            <w:pPr>
              <w:spacing w:after="0"/>
              <w:jc w:val="left"/>
            </w:pPr>
            <w:r>
              <w:rPr>
                <w:sz w:val="16"/>
              </w:rPr>
              <w:t>Yakutat City and Borough</w:t>
            </w:r>
          </w:p>
        </w:tc>
        <w:tc>
          <w:tcPr>
            <w:tcW w:type="dxa" w:w="1476"/>
          </w:tcPr>
          <w:p>
            <w:pPr>
              <w:spacing w:after="0"/>
              <w:jc w:val="left"/>
            </w:pPr>
            <w:r>
              <w:rPr>
                <w:sz w:val="16"/>
              </w:rPr>
              <w:t>020099</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326"/>
          </w:tcPr>
          <w:p>
            <w:pPr>
              <w:spacing w:after="0"/>
              <w:jc w:val="right"/>
            </w:pPr>
            <w:r>
              <w:rPr>
                <w:sz w:val="16"/>
              </w:rPr>
              <w:t>0</w:t>
            </w:r>
          </w:p>
        </w:tc>
        <w:tc>
          <w:tcPr>
            <w:tcW w:type="dxa" w:w="1476"/>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Yakutat City and Borough, AK: risk-assessment baseline packet, release 2026-10 (data as of 2026-09-30; County FIPS 02282). Automated baseline. </w:t>
      </w:r>
      <w:hyperlink r:id="rId15">
        <w:r>
          <w:rPr>
            <w:color w:val="1F4E99"/>
            <w:sz w:val="17"/>
            <w:u w:val="single"/>
          </w:rPr>
          <w:t>https://hazardplain.org/ak/02282/</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hazard-plain_2026-10_AK_02282.docx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Yakutat City and Borough, AK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k/02282/"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Yakutat City and Borough, AK: Risk-assessment baseline packet</dc:title>
  <dc:subject>Hazard Plain release 2026-10, as of 2026-09-30. Automated baseline</dc:subject>
  <dc:creator>Hazard Plain</dc:creator>
  <cp:keywords>Hazard Plain; hazard mitigation; risk assessment; 02282</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