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and Peninsula Borough, AK</w:t>
      </w:r>
    </w:p>
    <w:p>
      <w:pPr>
        <w:spacing w:after="120" w:before="0"/>
      </w:pPr>
      <w:r>
        <w:rPr>
          <w:color w:val="555555"/>
          <w:sz w:val="24"/>
        </w:rPr>
        <w:t>Risk-assessment baseline packet</w:t>
      </w:r>
    </w:p>
    <w:p>
      <w:pPr>
        <w:spacing w:after="120" w:before="0"/>
      </w:pPr>
      <w:r>
        <w:rPr>
          <w:b/>
          <w:sz w:val="18"/>
        </w:rPr>
        <w:t xml:space="preserve">County FIPS: </w:t>
      </w:r>
      <w:r>
        <w:rPr>
          <w:sz w:val="18"/>
        </w:rPr>
        <w:t>02164</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2027-05-10. Plan: Lake and Peninsula Borough and cities of Chignik, Egegik, Newhalen, Nondoltan, Pilot Point and Port Heiden and Port Alsworth CDP MJHMP (FEMA plan 107957), approved 2022-05-11.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($919,487 a year), Tsunami ($720,558) and Cold Wave ($296,060).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02164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2027-05-10</w:t>
      </w:r>
    </w:p>
    <w:p>
      <w:pPr>
        <w:keepNext/>
        <w:spacing w:after="40" w:before="0"/>
      </w:pPr>
      <w:r>
        <w:rPr>
          <w:b/>
        </w:rPr>
        <w:t xml:space="preserve">Plan: </w:t>
      </w:r>
      <w:r>
        <w:rPr/>
        <w:t>Lake and Peninsula Borough and cities of Chignik, Egegik, Newhalen, Nondoltan, Pilot Point and Port Heiden and Port Alsworth CDP MJHMP (FEMA plan 107957)</w:t>
      </w:r>
    </w:p>
    <w:p>
      <w:pPr>
        <w:keepNext/>
        <w:spacing w:after="40" w:before="0"/>
      </w:pPr>
      <w:r>
        <w:rPr>
          <w:b/>
        </w:rPr>
        <w:t xml:space="preserve">Approved: </w:t>
      </w:r>
      <w:r>
        <w:rPr/>
        <w:t>2022-05-11</w:t>
      </w:r>
    </w:p>
    <w:p>
      <w:pPr>
        <w:keepNext/>
        <w:spacing w:after="40" w:before="0"/>
      </w:pPr>
      <w:r>
        <w:rPr>
          <w:b/>
        </w:rPr>
        <w:t xml:space="preserve">Days to expiry: </w:t>
      </w:r>
      <w:r>
        <w:rPr/>
        <w:t>222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1482"/>
        <w:gridCol w:w="2811"/>
        <w:gridCol w:w="4993"/>
        <w:gridCol w:w="1102"/>
        <w:gridCol w:w="1102"/>
        <w:gridCol w:w="950"/>
      </w:tblGrid>
      <w:tr>
        <w:trPr>
          <w:cantSplit/>
          <w:tblHeader/>
        </w:trPr>
        <w:tc>
          <w:tcPr>
            <w:tcW w:type="dxa" w:w="1672"/>
            <w:shd w:val="clear" w:color="auto" w:fill="E8E8E8"/>
          </w:tcPr>
          <w:p>
            <w:pPr>
              <w:spacing w:after="0"/>
              <w:jc w:val="left"/>
            </w:pPr>
            <w:r>
              <w:rPr>
                <w:b/>
                <w:sz w:val="16"/>
              </w:rPr>
              <w:t>Jurisdiction</w:t>
            </w:r>
          </w:p>
        </w:tc>
        <w:tc>
          <w:tcPr>
            <w:tcW w:type="dxa" w:w="1482"/>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Status</w:t>
            </w:r>
          </w:p>
        </w:tc>
        <w:tc>
          <w:tcPr>
            <w:tcW w:type="dxa" w:w="4993"/>
            <w:shd w:val="clear" w:color="auto" w:fill="E8E8E8"/>
          </w:tcPr>
          <w:p>
            <w:pPr>
              <w:spacing w:after="0"/>
              <w:jc w:val="left"/>
            </w:pPr>
            <w:r>
              <w:rPr>
                <w:b/>
                <w:sz w:val="16"/>
              </w:rPr>
              <w:t>Plan</w:t>
            </w:r>
          </w:p>
        </w:tc>
        <w:tc>
          <w:tcPr>
            <w:tcW w:type="dxa" w:w="1102"/>
            <w:shd w:val="clear" w:color="auto" w:fill="E8E8E8"/>
          </w:tcPr>
          <w:p>
            <w:pPr>
              <w:spacing w:after="0"/>
              <w:jc w:val="left"/>
            </w:pPr>
            <w:r>
              <w:rPr>
                <w:b/>
                <w:sz w:val="16"/>
              </w:rPr>
              <w:t>Approved</w:t>
            </w:r>
          </w:p>
        </w:tc>
        <w:tc>
          <w:tcPr>
            <w:tcW w:type="dxa" w:w="1102"/>
            <w:shd w:val="clear" w:color="auto" w:fill="E8E8E8"/>
          </w:tcPr>
          <w:p>
            <w:pPr>
              <w:spacing w:after="0"/>
              <w:jc w:val="left"/>
            </w:pPr>
            <w:r>
              <w:rPr>
                <w:b/>
                <w:sz w:val="16"/>
              </w:rPr>
              <w:t>Expires</w:t>
            </w:r>
          </w:p>
        </w:tc>
        <w:tc>
          <w:tcPr>
            <w:tcW w:type="dxa" w:w="95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2"/>
          </w:tcPr>
          <w:p>
            <w:pPr>
              <w:spacing w:after="0"/>
              <w:jc w:val="left"/>
            </w:pPr>
            <w:r>
              <w:rPr>
                <w:sz w:val="16"/>
              </w:rPr>
              <w:t>Lake and Peninsula Borough</w:t>
            </w:r>
          </w:p>
        </w:tc>
        <w:tc>
          <w:tcPr>
            <w:tcW w:type="dxa" w:w="1482"/>
          </w:tcPr>
          <w:p>
            <w:pPr>
              <w:spacing w:after="0"/>
              <w:jc w:val="left"/>
            </w:pPr>
            <w:r>
              <w:rPr>
                <w:sz w:val="16"/>
              </w:rPr>
              <w:t>Organized Borough</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Chignik city</w:t>
            </w:r>
          </w:p>
        </w:tc>
        <w:tc>
          <w:tcPr>
            <w:tcW w:type="dxa" w:w="1482"/>
          </w:tcPr>
          <w:p>
            <w:pPr>
              <w:spacing w:after="0"/>
              <w:jc w:val="left"/>
            </w:pPr>
            <w:r>
              <w:rPr>
                <w:sz w:val="16"/>
              </w:rPr>
              <w:t>City</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Egegik city</w:t>
            </w:r>
          </w:p>
        </w:tc>
        <w:tc>
          <w:tcPr>
            <w:tcW w:type="dxa" w:w="1482"/>
          </w:tcPr>
          <w:p>
            <w:pPr>
              <w:spacing w:after="0"/>
              <w:jc w:val="left"/>
            </w:pPr>
            <w:r>
              <w:rPr>
                <w:sz w:val="16"/>
              </w:rPr>
              <w:t>City</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Newhalen city</w:t>
            </w:r>
          </w:p>
        </w:tc>
        <w:tc>
          <w:tcPr>
            <w:tcW w:type="dxa" w:w="1482"/>
          </w:tcPr>
          <w:p>
            <w:pPr>
              <w:spacing w:after="0"/>
              <w:jc w:val="left"/>
            </w:pPr>
            <w:r>
              <w:rPr>
                <w:sz w:val="16"/>
              </w:rPr>
              <w:t>City</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Nondalton city</w:t>
            </w:r>
          </w:p>
        </w:tc>
        <w:tc>
          <w:tcPr>
            <w:tcW w:type="dxa" w:w="1482"/>
          </w:tcPr>
          <w:p>
            <w:pPr>
              <w:spacing w:after="0"/>
              <w:jc w:val="left"/>
            </w:pPr>
            <w:r>
              <w:rPr>
                <w:sz w:val="16"/>
              </w:rPr>
              <w:t>City</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Pilot Point city</w:t>
            </w:r>
          </w:p>
        </w:tc>
        <w:tc>
          <w:tcPr>
            <w:tcW w:type="dxa" w:w="1482"/>
          </w:tcPr>
          <w:p>
            <w:pPr>
              <w:spacing w:after="0"/>
              <w:jc w:val="left"/>
            </w:pPr>
            <w:r>
              <w:rPr>
                <w:sz w:val="16"/>
              </w:rPr>
              <w:t>City</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Port Alsworth CDP</w:t>
            </w:r>
          </w:p>
        </w:tc>
        <w:tc>
          <w:tcPr>
            <w:tcW w:type="dxa" w:w="1482"/>
          </w:tcPr>
          <w:p>
            <w:pPr>
              <w:spacing w:after="0"/>
              <w:jc w:val="left"/>
            </w:pPr>
            <w:r>
              <w:rPr>
                <w:sz w:val="16"/>
              </w:rPr>
              <w:t>Unincorporated</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r>
        <w:trPr>
          <w:cantSplit/>
        </w:trPr>
        <w:tc>
          <w:tcPr>
            <w:tcW w:type="dxa" w:w="1672"/>
          </w:tcPr>
          <w:p>
            <w:pPr>
              <w:spacing w:after="0"/>
              <w:jc w:val="left"/>
            </w:pPr>
            <w:r>
              <w:rPr>
                <w:sz w:val="16"/>
              </w:rPr>
              <w:t>Port Heiden city</w:t>
            </w:r>
          </w:p>
        </w:tc>
        <w:tc>
          <w:tcPr>
            <w:tcW w:type="dxa" w:w="1482"/>
          </w:tcPr>
          <w:p>
            <w:pPr>
              <w:spacing w:after="0"/>
              <w:jc w:val="left"/>
            </w:pPr>
            <w:r>
              <w:rPr>
                <w:sz w:val="16"/>
              </w:rPr>
              <w:t>City</w:t>
            </w:r>
          </w:p>
        </w:tc>
        <w:tc>
          <w:tcPr>
            <w:tcW w:type="dxa" w:w="2811"/>
          </w:tcPr>
          <w:p>
            <w:pPr>
              <w:spacing w:after="0"/>
              <w:jc w:val="left"/>
            </w:pPr>
            <w:r>
              <w:rPr>
                <w:sz w:val="16"/>
              </w:rPr>
              <w:t>Approved, expires 2027-05-10</w:t>
            </w:r>
          </w:p>
        </w:tc>
        <w:tc>
          <w:tcPr>
            <w:tcW w:type="dxa" w:w="4993"/>
          </w:tcPr>
          <w:p>
            <w:pPr>
              <w:spacing w:after="0"/>
              <w:jc w:val="left"/>
            </w:pPr>
            <w:r>
              <w:rPr>
                <w:sz w:val="16"/>
              </w:rPr>
              <w:t>Lake and Peninsula Borough and cities of Chignik, Egegik, Newhalen, Nondoltan, Pilot Point and Port Heiden and Port Alsworth CDP MJHMP (FEMA plan 107957)</w:t>
            </w:r>
          </w:p>
        </w:tc>
        <w:tc>
          <w:tcPr>
            <w:tcW w:type="dxa" w:w="1102"/>
          </w:tcPr>
          <w:p>
            <w:pPr>
              <w:spacing w:after="0"/>
              <w:jc w:val="left"/>
            </w:pPr>
            <w:r>
              <w:rPr>
                <w:sz w:val="16"/>
              </w:rPr>
              <w:t>2022-05-11</w:t>
            </w:r>
          </w:p>
        </w:tc>
        <w:tc>
          <w:tcPr>
            <w:tcW w:type="dxa" w:w="1102"/>
          </w:tcPr>
          <w:p>
            <w:pPr>
              <w:spacing w:after="0"/>
              <w:jc w:val="left"/>
            </w:pPr>
            <w:r>
              <w:rPr>
                <w:sz w:val="16"/>
              </w:rPr>
              <w:t>2027-05-10</w:t>
            </w:r>
          </w:p>
        </w:tc>
        <w:tc>
          <w:tcPr>
            <w:tcW w:type="dxa" w:w="950"/>
          </w:tcPr>
          <w:p>
            <w:pPr>
              <w:spacing w:after="0"/>
              <w:jc w:val="right"/>
            </w:pPr>
            <w:r>
              <w:rPr>
                <w:sz w:val="16"/>
              </w:rPr>
              <w:t>222</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93"/>
        <w:gridCol w:w="1327"/>
        <w:gridCol w:w="1327"/>
        <w:gridCol w:w="948"/>
        <w:gridCol w:w="1126"/>
        <w:gridCol w:w="1620"/>
        <w:gridCol w:w="1082"/>
        <w:gridCol w:w="1821"/>
        <w:gridCol w:w="3067"/>
      </w:tblGrid>
      <w:tr>
        <w:trPr>
          <w:cantSplit/>
          <w:tblHeader/>
        </w:trPr>
        <w:tc>
          <w:tcPr>
            <w:tcW w:type="dxa" w:w="701"/>
            <w:shd w:val="clear" w:color="auto" w:fill="E8E8E8"/>
          </w:tcPr>
          <w:p>
            <w:pPr>
              <w:spacing w:after="0"/>
              <w:jc w:val="right"/>
            </w:pPr>
            <w:r>
              <w:rPr>
                <w:b/>
                <w:sz w:val="16"/>
              </w:rPr>
              <w:t>Rank by EAL</w:t>
            </w:r>
          </w:p>
        </w:tc>
        <w:tc>
          <w:tcPr>
            <w:tcW w:type="dxa" w:w="1093"/>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7"/>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93"/>
          </w:tcPr>
          <w:p>
            <w:pPr>
              <w:spacing w:after="0"/>
              <w:jc w:val="left"/>
            </w:pPr>
            <w:r>
              <w:rPr>
                <w:sz w:val="16"/>
              </w:rPr>
              <w:t>Earthquake</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948"/>
          </w:tcPr>
          <w:p>
            <w:pPr>
              <w:spacing w:after="0"/>
              <w:jc w:val="right"/>
            </w:pPr>
            <w:r>
              <w:rPr>
                <w:sz w:val="16"/>
              </w:rPr>
              <w:t>$791,261</w:t>
            </w:r>
          </w:p>
        </w:tc>
        <w:tc>
          <w:tcPr>
            <w:tcW w:type="dxa" w:w="1126"/>
          </w:tcPr>
          <w:p>
            <w:pPr>
              <w:spacing w:after="0"/>
              <w:jc w:val="right"/>
            </w:pPr>
            <w:r>
              <w:rPr>
                <w:sz w:val="16"/>
              </w:rPr>
              <w:t>n/a</w:t>
            </w:r>
          </w:p>
        </w:tc>
        <w:tc>
          <w:tcPr>
            <w:tcW w:type="dxa" w:w="1620"/>
          </w:tcPr>
          <w:p>
            <w:pPr>
              <w:spacing w:after="0"/>
              <w:jc w:val="right"/>
            </w:pPr>
            <w:r>
              <w:rPr>
                <w:sz w:val="16"/>
              </w:rPr>
              <w:t>$128,225</w:t>
            </w:r>
          </w:p>
        </w:tc>
        <w:tc>
          <w:tcPr>
            <w:tcW w:type="dxa" w:w="1082"/>
          </w:tcPr>
          <w:p>
            <w:pPr>
              <w:spacing w:after="0"/>
              <w:jc w:val="right"/>
            </w:pPr>
            <w:r>
              <w:rPr>
                <w:sz w:val="16"/>
              </w:rPr>
              <w:t>$919,487</w:t>
            </w:r>
          </w:p>
        </w:tc>
        <w:tc>
          <w:tcPr>
            <w:tcW w:type="dxa" w:w="1821"/>
          </w:tcPr>
          <w:p>
            <w:pPr>
              <w:spacing w:after="0"/>
              <w:jc w:val="right"/>
            </w:pPr>
          </w:p>
        </w:tc>
        <w:tc>
          <w:tcPr>
            <w:tcW w:type="dxa" w:w="3067"/>
          </w:tcPr>
          <w:p>
            <w:pPr>
              <w:spacing w:after="0"/>
              <w:jc w:val="left"/>
            </w:pPr>
            <w:r>
              <w:rPr>
                <w:sz w:val="16"/>
              </w:rPr>
              <w:t>Storm Events does not record earthquakes.</w:t>
            </w:r>
          </w:p>
        </w:tc>
      </w:tr>
      <w:tr>
        <w:trPr>
          <w:cantSplit/>
        </w:trPr>
        <w:tc>
          <w:tcPr>
            <w:tcW w:type="dxa" w:w="701"/>
          </w:tcPr>
          <w:p>
            <w:pPr>
              <w:spacing w:after="0"/>
              <w:jc w:val="right"/>
            </w:pPr>
            <w:r>
              <w:rPr>
                <w:sz w:val="16"/>
              </w:rPr>
              <w:t>2</w:t>
            </w:r>
          </w:p>
        </w:tc>
        <w:tc>
          <w:tcPr>
            <w:tcW w:type="dxa" w:w="1093"/>
          </w:tcPr>
          <w:p>
            <w:pPr>
              <w:spacing w:after="0"/>
              <w:jc w:val="left"/>
            </w:pPr>
            <w:r>
              <w:rPr>
                <w:sz w:val="16"/>
              </w:rPr>
              <w:t>Tsunami</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948"/>
          </w:tcPr>
          <w:p>
            <w:pPr>
              <w:spacing w:after="0"/>
              <w:jc w:val="right"/>
            </w:pPr>
            <w:r>
              <w:rPr>
                <w:sz w:val="16"/>
              </w:rPr>
              <w:t>$655,908</w:t>
            </w:r>
          </w:p>
        </w:tc>
        <w:tc>
          <w:tcPr>
            <w:tcW w:type="dxa" w:w="1126"/>
          </w:tcPr>
          <w:p>
            <w:pPr>
              <w:spacing w:after="0"/>
              <w:jc w:val="right"/>
            </w:pPr>
            <w:r>
              <w:rPr>
                <w:sz w:val="16"/>
              </w:rPr>
              <w:t>n/a</w:t>
            </w:r>
          </w:p>
        </w:tc>
        <w:tc>
          <w:tcPr>
            <w:tcW w:type="dxa" w:w="1620"/>
          </w:tcPr>
          <w:p>
            <w:pPr>
              <w:spacing w:after="0"/>
              <w:jc w:val="right"/>
            </w:pPr>
            <w:r>
              <w:rPr>
                <w:sz w:val="16"/>
              </w:rPr>
              <w:t>$64,650</w:t>
            </w:r>
          </w:p>
        </w:tc>
        <w:tc>
          <w:tcPr>
            <w:tcW w:type="dxa" w:w="1082"/>
          </w:tcPr>
          <w:p>
            <w:pPr>
              <w:spacing w:after="0"/>
              <w:jc w:val="right"/>
            </w:pPr>
            <w:r>
              <w:rPr>
                <w:sz w:val="16"/>
              </w:rPr>
              <w:t>$720,558</w:t>
            </w:r>
          </w:p>
        </w:tc>
        <w:tc>
          <w:tcPr>
            <w:tcW w:type="dxa" w:w="1821"/>
          </w:tcPr>
          <w:p>
            <w:pPr>
              <w:spacing w:after="0"/>
              <w:jc w:val="right"/>
            </w:pPr>
            <w:r>
              <w:rPr>
                <w:sz w:val="16"/>
              </w:rPr>
              <w:t>0</w:t>
            </w:r>
          </w:p>
        </w:tc>
        <w:tc>
          <w:tcPr>
            <w:tcW w:type="dxa" w:w="3067"/>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3</w:t>
            </w:r>
          </w:p>
        </w:tc>
        <w:tc>
          <w:tcPr>
            <w:tcW w:type="dxa" w:w="1093"/>
          </w:tcPr>
          <w:p>
            <w:pPr>
              <w:spacing w:after="0"/>
              <w:jc w:val="left"/>
            </w:pPr>
            <w:r>
              <w:rPr>
                <w:sz w:val="16"/>
              </w:rPr>
              <w:t>Cold Wave</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948"/>
          </w:tcPr>
          <w:p>
            <w:pPr>
              <w:spacing w:after="0"/>
              <w:jc w:val="right"/>
            </w:pPr>
            <w:r>
              <w:rPr>
                <w:sz w:val="16"/>
              </w:rPr>
              <w:t>$662</w:t>
            </w:r>
          </w:p>
        </w:tc>
        <w:tc>
          <w:tcPr>
            <w:tcW w:type="dxa" w:w="1126"/>
          </w:tcPr>
          <w:p>
            <w:pPr>
              <w:spacing w:after="0"/>
              <w:jc w:val="right"/>
            </w:pPr>
            <w:r>
              <w:rPr>
                <w:sz w:val="16"/>
              </w:rPr>
              <w:t>$0</w:t>
            </w:r>
          </w:p>
        </w:tc>
        <w:tc>
          <w:tcPr>
            <w:tcW w:type="dxa" w:w="1620"/>
          </w:tcPr>
          <w:p>
            <w:pPr>
              <w:spacing w:after="0"/>
              <w:jc w:val="right"/>
            </w:pPr>
            <w:r>
              <w:rPr>
                <w:sz w:val="16"/>
              </w:rPr>
              <w:t>$295,398</w:t>
            </w:r>
          </w:p>
        </w:tc>
        <w:tc>
          <w:tcPr>
            <w:tcW w:type="dxa" w:w="1082"/>
          </w:tcPr>
          <w:p>
            <w:pPr>
              <w:spacing w:after="0"/>
              <w:jc w:val="right"/>
            </w:pPr>
            <w:r>
              <w:rPr>
                <w:sz w:val="16"/>
              </w:rPr>
              <w:t>$296,060</w:t>
            </w:r>
          </w:p>
        </w:tc>
        <w:tc>
          <w:tcPr>
            <w:tcW w:type="dxa" w:w="1821"/>
          </w:tcPr>
          <w:p>
            <w:pPr>
              <w:spacing w:after="0"/>
              <w:jc w:val="right"/>
            </w:pPr>
            <w:r>
              <w:rPr>
                <w:sz w:val="16"/>
              </w:rPr>
              <w:t>1</w:t>
            </w:r>
          </w:p>
        </w:tc>
        <w:tc>
          <w:tcPr>
            <w:tcW w:type="dxa" w:w="3067"/>
          </w:tcPr>
          <w:p>
            <w:pPr>
              <w:spacing w:after="0"/>
              <w:jc w:val="left"/>
            </w:pPr>
          </w:p>
        </w:tc>
      </w:tr>
      <w:tr>
        <w:trPr>
          <w:cantSplit/>
        </w:trPr>
        <w:tc>
          <w:tcPr>
            <w:tcW w:type="dxa" w:w="701"/>
          </w:tcPr>
          <w:p>
            <w:pPr>
              <w:spacing w:after="0"/>
              <w:jc w:val="right"/>
            </w:pPr>
            <w:r>
              <w:rPr>
                <w:sz w:val="16"/>
              </w:rPr>
              <w:t>4</w:t>
            </w:r>
          </w:p>
        </w:tc>
        <w:tc>
          <w:tcPr>
            <w:tcW w:type="dxa" w:w="1093"/>
          </w:tcPr>
          <w:p>
            <w:pPr>
              <w:spacing w:after="0"/>
              <w:jc w:val="left"/>
            </w:pPr>
            <w:r>
              <w:rPr>
                <w:sz w:val="16"/>
              </w:rPr>
              <w:t>Wildfire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948"/>
          </w:tcPr>
          <w:p>
            <w:pPr>
              <w:spacing w:after="0"/>
              <w:jc w:val="right"/>
            </w:pPr>
            <w:r>
              <w:rPr>
                <w:sz w:val="16"/>
              </w:rPr>
              <w:t>$19,878</w:t>
            </w:r>
          </w:p>
        </w:tc>
        <w:tc>
          <w:tcPr>
            <w:tcW w:type="dxa" w:w="1126"/>
          </w:tcPr>
          <w:p>
            <w:pPr>
              <w:spacing w:after="0"/>
              <w:jc w:val="right"/>
            </w:pPr>
            <w:r>
              <w:rPr>
                <w:sz w:val="16"/>
              </w:rPr>
              <w:t>$0</w:t>
            </w:r>
          </w:p>
        </w:tc>
        <w:tc>
          <w:tcPr>
            <w:tcW w:type="dxa" w:w="1620"/>
          </w:tcPr>
          <w:p>
            <w:pPr>
              <w:spacing w:after="0"/>
              <w:jc w:val="right"/>
            </w:pPr>
            <w:r>
              <w:rPr>
                <w:sz w:val="16"/>
              </w:rPr>
              <w:t>$627</w:t>
            </w:r>
          </w:p>
        </w:tc>
        <w:tc>
          <w:tcPr>
            <w:tcW w:type="dxa" w:w="1082"/>
          </w:tcPr>
          <w:p>
            <w:pPr>
              <w:spacing w:after="0"/>
              <w:jc w:val="right"/>
            </w:pPr>
            <w:r>
              <w:rPr>
                <w:sz w:val="16"/>
              </w:rPr>
              <w:t>$20,504</w:t>
            </w:r>
          </w:p>
        </w:tc>
        <w:tc>
          <w:tcPr>
            <w:tcW w:type="dxa" w:w="1821"/>
          </w:tcPr>
          <w:p>
            <w:pPr>
              <w:spacing w:after="0"/>
              <w:jc w:val="right"/>
            </w:pPr>
            <w:r>
              <w:rPr>
                <w:sz w:val="16"/>
              </w:rPr>
              <w:t>7</w:t>
            </w:r>
          </w:p>
        </w:tc>
        <w:tc>
          <w:tcPr>
            <w:tcW w:type="dxa" w:w="3067"/>
          </w:tcPr>
          <w:p>
            <w:pPr>
              <w:spacing w:after="0"/>
              <w:jc w:val="left"/>
            </w:pPr>
          </w:p>
        </w:tc>
      </w:tr>
      <w:tr>
        <w:trPr>
          <w:cantSplit/>
        </w:trPr>
        <w:tc>
          <w:tcPr>
            <w:tcW w:type="dxa" w:w="701"/>
          </w:tcPr>
          <w:p>
            <w:pPr>
              <w:spacing w:after="0"/>
              <w:jc w:val="right"/>
            </w:pPr>
            <w:r>
              <w:rPr>
                <w:sz w:val="16"/>
              </w:rPr>
              <w:t>5</w:t>
            </w:r>
          </w:p>
        </w:tc>
        <w:tc>
          <w:tcPr>
            <w:tcW w:type="dxa" w:w="1093"/>
          </w:tcPr>
          <w:p>
            <w:pPr>
              <w:spacing w:after="0"/>
              <w:jc w:val="left"/>
            </w:pPr>
            <w:r>
              <w:rPr>
                <w:sz w:val="16"/>
              </w:rPr>
              <w:t>Winter Weather</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948"/>
          </w:tcPr>
          <w:p>
            <w:pPr>
              <w:spacing w:after="0"/>
              <w:jc w:val="right"/>
            </w:pPr>
            <w:r>
              <w:rPr>
                <w:sz w:val="16"/>
              </w:rPr>
              <w:t>$8,103</w:t>
            </w:r>
          </w:p>
        </w:tc>
        <w:tc>
          <w:tcPr>
            <w:tcW w:type="dxa" w:w="1126"/>
          </w:tcPr>
          <w:p>
            <w:pPr>
              <w:spacing w:after="0"/>
              <w:jc w:val="right"/>
            </w:pPr>
            <w:r>
              <w:rPr>
                <w:sz w:val="16"/>
              </w:rPr>
              <w:t>$0</w:t>
            </w:r>
          </w:p>
        </w:tc>
        <w:tc>
          <w:tcPr>
            <w:tcW w:type="dxa" w:w="1620"/>
          </w:tcPr>
          <w:p>
            <w:pPr>
              <w:spacing w:after="0"/>
              <w:jc w:val="right"/>
            </w:pPr>
            <w:r>
              <w:rPr>
                <w:sz w:val="16"/>
              </w:rPr>
              <w:t>$9,449</w:t>
            </w:r>
          </w:p>
        </w:tc>
        <w:tc>
          <w:tcPr>
            <w:tcW w:type="dxa" w:w="1082"/>
          </w:tcPr>
          <w:p>
            <w:pPr>
              <w:spacing w:after="0"/>
              <w:jc w:val="right"/>
            </w:pPr>
            <w:r>
              <w:rPr>
                <w:sz w:val="16"/>
              </w:rPr>
              <w:t>$17,552</w:t>
            </w:r>
          </w:p>
        </w:tc>
        <w:tc>
          <w:tcPr>
            <w:tcW w:type="dxa" w:w="1821"/>
          </w:tcPr>
          <w:p>
            <w:pPr>
              <w:spacing w:after="0"/>
              <w:jc w:val="right"/>
            </w:pPr>
            <w:r>
              <w:rPr>
                <w:sz w:val="16"/>
              </w:rPr>
              <w:t>186</w:t>
            </w:r>
          </w:p>
        </w:tc>
        <w:tc>
          <w:tcPr>
            <w:tcW w:type="dxa" w:w="3067"/>
          </w:tcPr>
          <w:p>
            <w:pPr>
              <w:spacing w:after="0"/>
              <w:jc w:val="left"/>
            </w:pPr>
          </w:p>
        </w:tc>
      </w:tr>
      <w:tr>
        <w:trPr>
          <w:cantSplit/>
        </w:trPr>
        <w:tc>
          <w:tcPr>
            <w:tcW w:type="dxa" w:w="701"/>
          </w:tcPr>
          <w:p>
            <w:pPr>
              <w:spacing w:after="0"/>
              <w:jc w:val="right"/>
            </w:pPr>
            <w:r>
              <w:rPr>
                <w:sz w:val="16"/>
              </w:rPr>
              <w:t>6</w:t>
            </w:r>
          </w:p>
        </w:tc>
        <w:tc>
          <w:tcPr>
            <w:tcW w:type="dxa" w:w="1093"/>
          </w:tcPr>
          <w:p>
            <w:pPr>
              <w:spacing w:after="0"/>
              <w:jc w:val="left"/>
            </w:pPr>
            <w:r>
              <w:rPr>
                <w:sz w:val="16"/>
              </w:rPr>
              <w:t>Avalanche</w:t>
            </w:r>
          </w:p>
        </w:tc>
        <w:tc>
          <w:tcPr>
            <w:tcW w:type="dxa" w:w="1327"/>
          </w:tcPr>
          <w:p>
            <w:pPr>
              <w:spacing w:after="0"/>
              <w:jc w:val="left"/>
            </w:pPr>
            <w:r>
              <w:rPr>
                <w:sz w:val="16"/>
              </w:rPr>
              <w:t>Relatively Low</w:t>
            </w:r>
          </w:p>
        </w:tc>
        <w:tc>
          <w:tcPr>
            <w:tcW w:type="dxa" w:w="1327"/>
          </w:tcPr>
          <w:p>
            <w:pPr>
              <w:spacing w:after="0"/>
              <w:jc w:val="left"/>
            </w:pPr>
            <w:r>
              <w:rPr>
                <w:sz w:val="16"/>
              </w:rPr>
              <w:t>Very Low</w:t>
            </w:r>
          </w:p>
        </w:tc>
        <w:tc>
          <w:tcPr>
            <w:tcW w:type="dxa" w:w="948"/>
          </w:tcPr>
          <w:p>
            <w:pPr>
              <w:spacing w:after="0"/>
              <w:jc w:val="right"/>
            </w:pPr>
            <w:r>
              <w:rPr>
                <w:sz w:val="16"/>
              </w:rPr>
              <w:t>$757</w:t>
            </w:r>
          </w:p>
        </w:tc>
        <w:tc>
          <w:tcPr>
            <w:tcW w:type="dxa" w:w="1126"/>
          </w:tcPr>
          <w:p>
            <w:pPr>
              <w:spacing w:after="0"/>
              <w:jc w:val="right"/>
            </w:pPr>
            <w:r>
              <w:rPr>
                <w:sz w:val="16"/>
              </w:rPr>
              <w:t>n/a</w:t>
            </w:r>
          </w:p>
        </w:tc>
        <w:tc>
          <w:tcPr>
            <w:tcW w:type="dxa" w:w="1620"/>
          </w:tcPr>
          <w:p>
            <w:pPr>
              <w:spacing w:after="0"/>
              <w:jc w:val="right"/>
            </w:pPr>
            <w:r>
              <w:rPr>
                <w:sz w:val="16"/>
              </w:rPr>
              <w:t>$10,979</w:t>
            </w:r>
          </w:p>
        </w:tc>
        <w:tc>
          <w:tcPr>
            <w:tcW w:type="dxa" w:w="1082"/>
          </w:tcPr>
          <w:p>
            <w:pPr>
              <w:spacing w:after="0"/>
              <w:jc w:val="right"/>
            </w:pPr>
            <w:r>
              <w:rPr>
                <w:sz w:val="16"/>
              </w:rPr>
              <w:t>$11,736</w:t>
            </w:r>
          </w:p>
        </w:tc>
        <w:tc>
          <w:tcPr>
            <w:tcW w:type="dxa" w:w="1821"/>
          </w:tcPr>
          <w:p>
            <w:pPr>
              <w:spacing w:after="0"/>
              <w:jc w:val="right"/>
            </w:pPr>
            <w:r>
              <w:rPr>
                <w:sz w:val="16"/>
              </w:rPr>
              <w:t>1</w:t>
            </w:r>
          </w:p>
        </w:tc>
        <w:tc>
          <w:tcPr>
            <w:tcW w:type="dxa" w:w="3067"/>
          </w:tcPr>
          <w:p>
            <w:pPr>
              <w:spacing w:after="0"/>
              <w:jc w:val="left"/>
            </w:pPr>
          </w:p>
        </w:tc>
      </w:tr>
      <w:tr>
        <w:trPr>
          <w:cantSplit/>
        </w:trPr>
        <w:tc>
          <w:tcPr>
            <w:tcW w:type="dxa" w:w="701"/>
          </w:tcPr>
          <w:p>
            <w:pPr>
              <w:spacing w:after="0"/>
              <w:jc w:val="right"/>
            </w:pPr>
            <w:r>
              <w:rPr>
                <w:sz w:val="16"/>
              </w:rPr>
              <w:t>7</w:t>
            </w:r>
          </w:p>
        </w:tc>
        <w:tc>
          <w:tcPr>
            <w:tcW w:type="dxa" w:w="1093"/>
          </w:tcPr>
          <w:p>
            <w:pPr>
              <w:spacing w:after="0"/>
              <w:jc w:val="left"/>
            </w:pPr>
            <w:r>
              <w:rPr>
                <w:sz w:val="16"/>
              </w:rPr>
              <w:t>Volcanic Activity</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948"/>
          </w:tcPr>
          <w:p>
            <w:pPr>
              <w:spacing w:after="0"/>
              <w:jc w:val="right"/>
            </w:pPr>
            <w:r>
              <w:rPr>
                <w:sz w:val="16"/>
              </w:rPr>
              <w:t>$4,504</w:t>
            </w:r>
          </w:p>
        </w:tc>
        <w:tc>
          <w:tcPr>
            <w:tcW w:type="dxa" w:w="1126"/>
          </w:tcPr>
          <w:p>
            <w:pPr>
              <w:spacing w:after="0"/>
              <w:jc w:val="right"/>
            </w:pPr>
            <w:r>
              <w:rPr>
                <w:sz w:val="16"/>
              </w:rPr>
              <w:t>n/a</w:t>
            </w:r>
          </w:p>
        </w:tc>
        <w:tc>
          <w:tcPr>
            <w:tcW w:type="dxa" w:w="1620"/>
          </w:tcPr>
          <w:p>
            <w:pPr>
              <w:spacing w:after="0"/>
              <w:jc w:val="right"/>
            </w:pPr>
            <w:r>
              <w:rPr>
                <w:sz w:val="16"/>
              </w:rPr>
              <w:t>$4,637</w:t>
            </w:r>
          </w:p>
        </w:tc>
        <w:tc>
          <w:tcPr>
            <w:tcW w:type="dxa" w:w="1082"/>
          </w:tcPr>
          <w:p>
            <w:pPr>
              <w:spacing w:after="0"/>
              <w:jc w:val="right"/>
            </w:pPr>
            <w:r>
              <w:rPr>
                <w:sz w:val="16"/>
              </w:rPr>
              <w:t>$9,141</w:t>
            </w:r>
          </w:p>
        </w:tc>
        <w:tc>
          <w:tcPr>
            <w:tcW w:type="dxa" w:w="1821"/>
          </w:tcPr>
          <w:p>
            <w:pPr>
              <w:spacing w:after="0"/>
              <w:jc w:val="right"/>
            </w:pPr>
            <w:r>
              <w:rPr>
                <w:sz w:val="16"/>
              </w:rPr>
              <w:t>2</w:t>
            </w:r>
          </w:p>
        </w:tc>
        <w:tc>
          <w:tcPr>
            <w:tcW w:type="dxa" w:w="3067"/>
          </w:tcPr>
          <w:p>
            <w:pPr>
              <w:spacing w:after="0"/>
              <w:jc w:val="left"/>
            </w:pPr>
          </w:p>
        </w:tc>
      </w:tr>
      <w:tr>
        <w:trPr>
          <w:cantSplit/>
        </w:trPr>
        <w:tc>
          <w:tcPr>
            <w:tcW w:type="dxa" w:w="701"/>
          </w:tcPr>
          <w:p>
            <w:pPr>
              <w:spacing w:after="0"/>
              <w:jc w:val="right"/>
            </w:pPr>
            <w:r>
              <w:rPr>
                <w:sz w:val="16"/>
              </w:rPr>
              <w:t>8</w:t>
            </w:r>
          </w:p>
        </w:tc>
        <w:tc>
          <w:tcPr>
            <w:tcW w:type="dxa" w:w="1093"/>
          </w:tcPr>
          <w:p>
            <w:pPr>
              <w:spacing w:after="0"/>
              <w:jc w:val="left"/>
            </w:pPr>
            <w:r>
              <w:rPr>
                <w:sz w:val="16"/>
              </w:rPr>
              <w:t>Landslide</w:t>
            </w:r>
          </w:p>
        </w:tc>
        <w:tc>
          <w:tcPr>
            <w:tcW w:type="dxa" w:w="1327"/>
          </w:tcPr>
          <w:p>
            <w:pPr>
              <w:spacing w:after="0"/>
              <w:jc w:val="left"/>
            </w:pPr>
            <w:r>
              <w:rPr>
                <w:sz w:val="16"/>
              </w:rPr>
              <w:t>Relatively Low</w:t>
            </w:r>
          </w:p>
        </w:tc>
        <w:tc>
          <w:tcPr>
            <w:tcW w:type="dxa" w:w="1327"/>
          </w:tcPr>
          <w:p>
            <w:pPr>
              <w:spacing w:after="0"/>
              <w:jc w:val="left"/>
            </w:pPr>
            <w:r>
              <w:rPr>
                <w:sz w:val="16"/>
              </w:rPr>
              <w:t>Very Low</w:t>
            </w:r>
          </w:p>
        </w:tc>
        <w:tc>
          <w:tcPr>
            <w:tcW w:type="dxa" w:w="948"/>
          </w:tcPr>
          <w:p>
            <w:pPr>
              <w:spacing w:after="0"/>
              <w:jc w:val="right"/>
            </w:pPr>
            <w:r>
              <w:rPr>
                <w:sz w:val="16"/>
              </w:rPr>
              <w:t>$142</w:t>
            </w:r>
          </w:p>
        </w:tc>
        <w:tc>
          <w:tcPr>
            <w:tcW w:type="dxa" w:w="1126"/>
          </w:tcPr>
          <w:p>
            <w:pPr>
              <w:spacing w:after="0"/>
              <w:jc w:val="right"/>
            </w:pPr>
            <w:r>
              <w:rPr>
                <w:sz w:val="16"/>
              </w:rPr>
              <w:t>n/a</w:t>
            </w:r>
          </w:p>
        </w:tc>
        <w:tc>
          <w:tcPr>
            <w:tcW w:type="dxa" w:w="1620"/>
          </w:tcPr>
          <w:p>
            <w:pPr>
              <w:spacing w:after="0"/>
              <w:jc w:val="right"/>
            </w:pPr>
            <w:r>
              <w:rPr>
                <w:sz w:val="16"/>
              </w:rPr>
              <w:t>$2,373</w:t>
            </w:r>
          </w:p>
        </w:tc>
        <w:tc>
          <w:tcPr>
            <w:tcW w:type="dxa" w:w="1082"/>
          </w:tcPr>
          <w:p>
            <w:pPr>
              <w:spacing w:after="0"/>
              <w:jc w:val="right"/>
            </w:pPr>
            <w:r>
              <w:rPr>
                <w:sz w:val="16"/>
              </w:rPr>
              <w:t>$2,515</w:t>
            </w:r>
          </w:p>
        </w:tc>
        <w:tc>
          <w:tcPr>
            <w:tcW w:type="dxa" w:w="1821"/>
          </w:tcPr>
          <w:p>
            <w:pPr>
              <w:spacing w:after="0"/>
              <w:jc w:val="right"/>
            </w:pPr>
            <w:r>
              <w:rPr>
                <w:sz w:val="16"/>
              </w:rPr>
              <w:t>1</w:t>
            </w:r>
          </w:p>
        </w:tc>
        <w:tc>
          <w:tcPr>
            <w:tcW w:type="dxa" w:w="3067"/>
          </w:tcPr>
          <w:p>
            <w:pPr>
              <w:spacing w:after="0"/>
              <w:jc w:val="left"/>
            </w:pPr>
          </w:p>
        </w:tc>
      </w:tr>
      <w:tr>
        <w:trPr>
          <w:cantSplit/>
        </w:trPr>
        <w:tc>
          <w:tcPr>
            <w:tcW w:type="dxa" w:w="701"/>
          </w:tcPr>
          <w:p>
            <w:pPr>
              <w:spacing w:after="0"/>
              <w:jc w:val="right"/>
            </w:pPr>
            <w:r>
              <w:rPr>
                <w:sz w:val="16"/>
              </w:rPr>
              <w:t>9</w:t>
            </w:r>
          </w:p>
        </w:tc>
        <w:tc>
          <w:tcPr>
            <w:tcW w:type="dxa" w:w="1093"/>
          </w:tcPr>
          <w:p>
            <w:pPr>
              <w:spacing w:after="0"/>
              <w:jc w:val="left"/>
            </w:pPr>
            <w:r>
              <w:rPr>
                <w:sz w:val="16"/>
              </w:rPr>
              <w:t>Lightning</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948"/>
          </w:tcPr>
          <w:p>
            <w:pPr>
              <w:spacing w:after="0"/>
              <w:jc w:val="right"/>
            </w:pPr>
            <w:r>
              <w:rPr>
                <w:sz w:val="16"/>
              </w:rPr>
              <w:t>$119</w:t>
            </w:r>
          </w:p>
        </w:tc>
        <w:tc>
          <w:tcPr>
            <w:tcW w:type="dxa" w:w="1126"/>
          </w:tcPr>
          <w:p>
            <w:pPr>
              <w:spacing w:after="0"/>
              <w:jc w:val="right"/>
            </w:pPr>
            <w:r>
              <w:rPr>
                <w:sz w:val="16"/>
              </w:rPr>
              <w:t>n/a</w:t>
            </w:r>
          </w:p>
        </w:tc>
        <w:tc>
          <w:tcPr>
            <w:tcW w:type="dxa" w:w="1620"/>
          </w:tcPr>
          <w:p>
            <w:pPr>
              <w:spacing w:after="0"/>
              <w:jc w:val="right"/>
            </w:pPr>
            <w:r>
              <w:rPr>
                <w:sz w:val="16"/>
              </w:rPr>
              <w:t>$1,190</w:t>
            </w:r>
          </w:p>
        </w:tc>
        <w:tc>
          <w:tcPr>
            <w:tcW w:type="dxa" w:w="1082"/>
          </w:tcPr>
          <w:p>
            <w:pPr>
              <w:spacing w:after="0"/>
              <w:jc w:val="right"/>
            </w:pPr>
            <w:r>
              <w:rPr>
                <w:sz w:val="16"/>
              </w:rPr>
              <w:t>$1,308</w:t>
            </w:r>
          </w:p>
        </w:tc>
        <w:tc>
          <w:tcPr>
            <w:tcW w:type="dxa" w:w="1821"/>
          </w:tcPr>
          <w:p>
            <w:pPr>
              <w:spacing w:after="0"/>
              <w:jc w:val="right"/>
            </w:pPr>
            <w:r>
              <w:rPr>
                <w:sz w:val="16"/>
              </w:rPr>
              <w:t>0</w:t>
            </w:r>
          </w:p>
        </w:tc>
        <w:tc>
          <w:tcPr>
            <w:tcW w:type="dxa" w:w="3067"/>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10</w:t>
            </w:r>
          </w:p>
        </w:tc>
        <w:tc>
          <w:tcPr>
            <w:tcW w:type="dxa" w:w="1093"/>
          </w:tcPr>
          <w:p>
            <w:pPr>
              <w:spacing w:after="0"/>
              <w:jc w:val="left"/>
            </w:pPr>
            <w:r>
              <w:rPr>
                <w:sz w:val="16"/>
              </w:rPr>
              <w:t>Ice Storm</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1620"/>
          </w:tcPr>
          <w:p>
            <w:pPr>
              <w:spacing w:after="0"/>
              <w:jc w:val="right"/>
            </w:pPr>
            <w:r>
              <w:rPr>
                <w:sz w:val="16"/>
              </w:rPr>
              <w:t>$272</w:t>
            </w:r>
          </w:p>
        </w:tc>
        <w:tc>
          <w:tcPr>
            <w:tcW w:type="dxa" w:w="1082"/>
          </w:tcPr>
          <w:p>
            <w:pPr>
              <w:spacing w:after="0"/>
              <w:jc w:val="right"/>
            </w:pPr>
            <w:r>
              <w:rPr>
                <w:sz w:val="16"/>
              </w:rPr>
              <w:t>$283</w:t>
            </w:r>
          </w:p>
        </w:tc>
        <w:tc>
          <w:tcPr>
            <w:tcW w:type="dxa" w:w="1821"/>
          </w:tcPr>
          <w:p>
            <w:pPr>
              <w:spacing w:after="0"/>
              <w:jc w:val="right"/>
            </w:pPr>
            <w:r>
              <w:rPr>
                <w:sz w:val="16"/>
              </w:rPr>
              <w:t>2</w:t>
            </w:r>
          </w:p>
        </w:tc>
        <w:tc>
          <w:tcPr>
            <w:tcW w:type="dxa" w:w="3067"/>
          </w:tcPr>
          <w:p>
            <w:pPr>
              <w:spacing w:after="0"/>
              <w:jc w:val="left"/>
            </w:pPr>
          </w:p>
        </w:tc>
      </w:tr>
      <w:tr>
        <w:trPr>
          <w:cantSplit/>
        </w:trPr>
        <w:tc>
          <w:tcPr>
            <w:tcW w:type="dxa" w:w="701"/>
          </w:tcPr>
          <w:p>
            <w:pPr>
              <w:spacing w:after="0"/>
              <w:jc w:val="right"/>
            </w:pPr>
            <w:r>
              <w:rPr>
                <w:sz w:val="16"/>
              </w:rPr>
              <w:t>11</w:t>
            </w:r>
          </w:p>
        </w:tc>
        <w:tc>
          <w:tcPr>
            <w:tcW w:type="dxa" w:w="1093"/>
          </w:tcPr>
          <w:p>
            <w:pPr>
              <w:spacing w:after="0"/>
              <w:jc w:val="left"/>
            </w:pPr>
            <w:r>
              <w:rPr>
                <w:sz w:val="16"/>
              </w:rPr>
              <w:t>Tornado</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$0</w:t>
            </w:r>
          </w:p>
        </w:tc>
        <w:tc>
          <w:tcPr>
            <w:tcW w:type="dxa" w:w="1620"/>
          </w:tcPr>
          <w:p>
            <w:pPr>
              <w:spacing w:after="0"/>
              <w:jc w:val="right"/>
            </w:pPr>
            <w:r>
              <w:rPr>
                <w:sz w:val="16"/>
              </w:rPr>
              <w:t>under $1</w:t>
            </w:r>
          </w:p>
        </w:tc>
        <w:tc>
          <w:tcPr>
            <w:tcW w:type="dxa" w:w="1082"/>
          </w:tcPr>
          <w:p>
            <w:pPr>
              <w:spacing w:after="0"/>
              <w:jc w:val="right"/>
            </w:pPr>
            <w:r>
              <w:rPr>
                <w:sz w:val="16"/>
              </w:rPr>
              <w:t>$3</w:t>
            </w:r>
          </w:p>
        </w:tc>
        <w:tc>
          <w:tcPr>
            <w:tcW w:type="dxa" w:w="1821"/>
          </w:tcPr>
          <w:p>
            <w:pPr>
              <w:spacing w:after="0"/>
              <w:jc w:val="right"/>
            </w:pPr>
            <w:r>
              <w:rPr>
                <w:sz w:val="16"/>
              </w:rPr>
              <w:t>1</w:t>
            </w:r>
          </w:p>
        </w:tc>
        <w:tc>
          <w:tcPr>
            <w:tcW w:type="dxa" w:w="3067"/>
          </w:tcPr>
          <w:p>
            <w:pPr>
              <w:spacing w:after="0"/>
              <w:jc w:val="left"/>
            </w:pPr>
          </w:p>
        </w:tc>
      </w:tr>
      <w:tr>
        <w:trPr>
          <w:cantSplit/>
        </w:trPr>
        <w:tc>
          <w:tcPr>
            <w:tcW w:type="dxa" w:w="701"/>
          </w:tcPr>
          <w:p>
            <w:pPr>
              <w:spacing w:after="0"/>
              <w:jc w:val="right"/>
            </w:pPr>
            <w:r>
              <w:rPr>
                <w:sz w:val="16"/>
              </w:rPr>
              <w:t>12</w:t>
            </w:r>
          </w:p>
        </w:tc>
        <w:tc>
          <w:tcPr>
            <w:tcW w:type="dxa" w:w="1093"/>
          </w:tcPr>
          <w:p>
            <w:pPr>
              <w:spacing w:after="0"/>
              <w:jc w:val="left"/>
            </w:pPr>
            <w:r>
              <w:rPr>
                <w:sz w:val="16"/>
              </w:rPr>
              <w:t>Inland Flooding</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620"/>
          </w:tcPr>
          <w:p>
            <w:pPr>
              <w:spacing w:after="0"/>
              <w:jc w:val="right"/>
            </w:pPr>
            <w:r>
              <w:rPr>
                <w:sz w:val="16"/>
              </w:rPr>
              <w:t>under $1</w:t>
            </w:r>
          </w:p>
        </w:tc>
        <w:tc>
          <w:tcPr>
            <w:tcW w:type="dxa" w:w="1082"/>
          </w:tcPr>
          <w:p>
            <w:pPr>
              <w:spacing w:after="0"/>
              <w:jc w:val="right"/>
            </w:pPr>
            <w:r>
              <w:rPr>
                <w:sz w:val="16"/>
              </w:rPr>
              <w:t>under $1</w:t>
            </w:r>
          </w:p>
        </w:tc>
        <w:tc>
          <w:tcPr>
            <w:tcW w:type="dxa" w:w="1821"/>
          </w:tcPr>
          <w:p>
            <w:pPr>
              <w:spacing w:after="0"/>
              <w:jc w:val="right"/>
            </w:pPr>
            <w:r>
              <w:rPr>
                <w:sz w:val="16"/>
              </w:rPr>
              <w:t>18</w:t>
            </w:r>
          </w:p>
        </w:tc>
        <w:tc>
          <w:tcPr>
            <w:tcW w:type="dxa" w:w="3067"/>
          </w:tcPr>
          <w:p>
            <w:pPr>
              <w:spacing w:after="0"/>
              <w:jc w:val="left"/>
            </w:pPr>
          </w:p>
        </w:tc>
      </w:tr>
      <w:tr>
        <w:trPr>
          <w:cantSplit/>
        </w:trPr>
        <w:tc>
          <w:tcPr>
            <w:tcW w:type="dxa" w:w="701"/>
          </w:tcPr>
          <w:p>
            <w:pPr>
              <w:spacing w:after="0"/>
              <w:jc w:val="right"/>
            </w:pPr>
            <w:r>
              <w:rPr>
                <w:sz w:val="16"/>
              </w:rPr>
              <w:t>13</w:t>
            </w:r>
          </w:p>
        </w:tc>
        <w:tc>
          <w:tcPr>
            <w:tcW w:type="dxa" w:w="1093"/>
          </w:tcPr>
          <w:p>
            <w:pPr>
              <w:spacing w:after="0"/>
              <w:jc w:val="left"/>
            </w:pPr>
            <w:r>
              <w:rPr>
                <w:sz w:val="16"/>
              </w:rPr>
              <w:t>Hail</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620"/>
          </w:tcPr>
          <w:p>
            <w:pPr>
              <w:spacing w:after="0"/>
              <w:jc w:val="right"/>
            </w:pPr>
            <w:r>
              <w:rPr>
                <w:sz w:val="16"/>
              </w:rPr>
              <w:t>$0</w:t>
            </w:r>
          </w:p>
        </w:tc>
        <w:tc>
          <w:tcPr>
            <w:tcW w:type="dxa" w:w="1082"/>
          </w:tcPr>
          <w:p>
            <w:pPr>
              <w:spacing w:after="0"/>
              <w:jc w:val="right"/>
            </w:pPr>
            <w:r>
              <w:rPr>
                <w:sz w:val="16"/>
              </w:rPr>
              <w:t>under $1</w:t>
            </w:r>
          </w:p>
        </w:tc>
        <w:tc>
          <w:tcPr>
            <w:tcW w:type="dxa" w:w="1821"/>
          </w:tcPr>
          <w:p>
            <w:pPr>
              <w:spacing w:after="0"/>
              <w:jc w:val="right"/>
            </w:pPr>
            <w:r>
              <w:rPr>
                <w:sz w:val="16"/>
              </w:rPr>
              <w:t>1</w:t>
            </w:r>
          </w:p>
        </w:tc>
        <w:tc>
          <w:tcPr>
            <w:tcW w:type="dxa" w:w="3067"/>
          </w:tcPr>
          <w:p>
            <w:pPr>
              <w:spacing w:after="0"/>
              <w:jc w:val="left"/>
            </w:pPr>
          </w:p>
        </w:tc>
      </w:tr>
      <w:tr>
        <w:trPr>
          <w:cantSplit/>
        </w:trPr>
        <w:tc>
          <w:tcPr>
            <w:tcW w:type="dxa" w:w="701"/>
          </w:tcPr>
          <w:p>
            <w:pPr>
              <w:spacing w:after="0"/>
              <w:jc w:val="right"/>
            </w:pPr>
            <w:r>
              <w:rPr>
                <w:sz w:val="16"/>
              </w:rPr>
              <w:t>14</w:t>
            </w:r>
          </w:p>
        </w:tc>
        <w:tc>
          <w:tcPr>
            <w:tcW w:type="dxa" w:w="1093"/>
          </w:tcPr>
          <w:p>
            <w:pPr>
              <w:spacing w:after="0"/>
              <w:jc w:val="left"/>
            </w:pPr>
            <w:r>
              <w:rPr>
                <w:sz w:val="16"/>
              </w:rPr>
              <w:t>Coastal Flooding</w:t>
            </w:r>
          </w:p>
        </w:tc>
        <w:tc>
          <w:tcPr>
            <w:tcW w:type="dxa" w:w="1327"/>
          </w:tcPr>
          <w:p>
            <w:pPr>
              <w:spacing w:after="0"/>
              <w:jc w:val="left"/>
            </w:pPr>
            <w:r>
              <w:rPr>
                <w:sz w:val="16"/>
              </w:rPr>
              <w:t>No Rating</w:t>
            </w:r>
          </w:p>
        </w:tc>
        <w:tc>
          <w:tcPr>
            <w:tcW w:type="dxa" w:w="1327"/>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620"/>
          </w:tcPr>
          <w:p>
            <w:pPr>
              <w:spacing w:after="0"/>
              <w:jc w:val="right"/>
            </w:pPr>
            <w:r>
              <w:rPr>
                <w:sz w:val="16"/>
              </w:rPr>
              <w:t>$0</w:t>
            </w:r>
          </w:p>
        </w:tc>
        <w:tc>
          <w:tcPr>
            <w:tcW w:type="dxa" w:w="1082"/>
          </w:tcPr>
          <w:p>
            <w:pPr>
              <w:spacing w:after="0"/>
              <w:jc w:val="right"/>
            </w:pPr>
            <w:r>
              <w:rPr>
                <w:sz w:val="16"/>
              </w:rPr>
              <w:t>$0</w:t>
            </w:r>
          </w:p>
        </w:tc>
        <w:tc>
          <w:tcPr>
            <w:tcW w:type="dxa" w:w="1821"/>
          </w:tcPr>
          <w:p>
            <w:pPr>
              <w:spacing w:after="0"/>
              <w:jc w:val="right"/>
            </w:pPr>
            <w:r>
              <w:rPr>
                <w:sz w:val="16"/>
              </w:rPr>
              <w:t>12</w:t>
            </w:r>
          </w:p>
        </w:tc>
        <w:tc>
          <w:tcPr>
            <w:tcW w:type="dxa" w:w="3067"/>
          </w:tcPr>
          <w:p>
            <w:pPr>
              <w:spacing w:after="0"/>
              <w:jc w:val="left"/>
            </w:pPr>
          </w:p>
        </w:tc>
      </w:tr>
      <w:tr>
        <w:trPr>
          <w:cantSplit/>
        </w:trPr>
        <w:tc>
          <w:tcPr>
            <w:tcW w:type="dxa" w:w="701"/>
          </w:tcPr>
          <w:p>
            <w:pPr>
              <w:spacing w:after="0"/>
              <w:jc w:val="right"/>
            </w:pPr>
            <w:r>
              <w:rPr>
                <w:sz w:val="16"/>
              </w:rPr>
              <w:t>15</w:t>
            </w:r>
          </w:p>
        </w:tc>
        <w:tc>
          <w:tcPr>
            <w:tcW w:type="dxa" w:w="1093"/>
          </w:tcPr>
          <w:p>
            <w:pPr>
              <w:spacing w:after="0"/>
              <w:jc w:val="left"/>
            </w:pPr>
            <w:r>
              <w:rPr>
                <w:sz w:val="16"/>
              </w:rPr>
              <w:t>Drought</w:t>
            </w:r>
          </w:p>
        </w:tc>
        <w:tc>
          <w:tcPr>
            <w:tcW w:type="dxa" w:w="1327"/>
          </w:tcPr>
          <w:p>
            <w:pPr>
              <w:spacing w:after="0"/>
              <w:jc w:val="left"/>
            </w:pPr>
            <w:r>
              <w:rPr>
                <w:sz w:val="16"/>
              </w:rPr>
              <w:t>No Rating</w:t>
            </w:r>
          </w:p>
        </w:tc>
        <w:tc>
          <w:tcPr>
            <w:tcW w:type="dxa" w:w="1327"/>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620"/>
          </w:tcPr>
          <w:p>
            <w:pPr>
              <w:spacing w:after="0"/>
              <w:jc w:val="right"/>
            </w:pPr>
            <w:r>
              <w:rPr>
                <w:sz w:val="16"/>
              </w:rPr>
              <w:t>n/a</w:t>
            </w:r>
          </w:p>
        </w:tc>
        <w:tc>
          <w:tcPr>
            <w:tcW w:type="dxa" w:w="1082"/>
          </w:tcPr>
          <w:p>
            <w:pPr>
              <w:spacing w:after="0"/>
              <w:jc w:val="right"/>
            </w:pPr>
            <w:r>
              <w:rPr>
                <w:sz w:val="16"/>
              </w:rPr>
              <w:t>$0</w:t>
            </w:r>
          </w:p>
        </w:tc>
        <w:tc>
          <w:tcPr>
            <w:tcW w:type="dxa" w:w="1821"/>
          </w:tcPr>
          <w:p>
            <w:pPr>
              <w:spacing w:after="0"/>
              <w:jc w:val="right"/>
            </w:pPr>
            <w:r>
              <w:rPr>
                <w:sz w:val="16"/>
              </w:rPr>
              <w:t>1</w:t>
            </w:r>
          </w:p>
        </w:tc>
        <w:tc>
          <w:tcPr>
            <w:tcW w:type="dxa" w:w="3067"/>
          </w:tcPr>
          <w:p>
            <w:pPr>
              <w:spacing w:after="0"/>
              <w:jc w:val="left"/>
            </w:pPr>
          </w:p>
        </w:tc>
      </w:tr>
      <w:tr>
        <w:trPr>
          <w:cantSplit/>
        </w:trPr>
        <w:tc>
          <w:tcPr>
            <w:tcW w:type="dxa" w:w="701"/>
          </w:tcPr>
          <w:p>
            <w:pPr>
              <w:spacing w:after="0"/>
              <w:jc w:val="right"/>
            </w:pPr>
            <w:r>
              <w:rPr>
                <w:sz w:val="16"/>
              </w:rPr>
              <w:t>16</w:t>
            </w:r>
          </w:p>
        </w:tc>
        <w:tc>
          <w:tcPr>
            <w:tcW w:type="dxa" w:w="1093"/>
          </w:tcPr>
          <w:p>
            <w:pPr>
              <w:spacing w:after="0"/>
              <w:jc w:val="left"/>
            </w:pPr>
            <w:r>
              <w:rPr>
                <w:sz w:val="16"/>
              </w:rPr>
              <w:t>Strong Wind</w:t>
            </w:r>
          </w:p>
        </w:tc>
        <w:tc>
          <w:tcPr>
            <w:tcW w:type="dxa" w:w="1327"/>
          </w:tcPr>
          <w:p>
            <w:pPr>
              <w:spacing w:after="0"/>
              <w:jc w:val="left"/>
            </w:pPr>
            <w:r>
              <w:rPr>
                <w:sz w:val="16"/>
              </w:rPr>
              <w:t>No Rating</w:t>
            </w:r>
          </w:p>
        </w:tc>
        <w:tc>
          <w:tcPr>
            <w:tcW w:type="dxa" w:w="1327"/>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620"/>
          </w:tcPr>
          <w:p>
            <w:pPr>
              <w:spacing w:after="0"/>
              <w:jc w:val="right"/>
            </w:pPr>
            <w:r>
              <w:rPr>
                <w:sz w:val="16"/>
              </w:rPr>
              <w:t>$0</w:t>
            </w:r>
          </w:p>
        </w:tc>
        <w:tc>
          <w:tcPr>
            <w:tcW w:type="dxa" w:w="1082"/>
          </w:tcPr>
          <w:p>
            <w:pPr>
              <w:spacing w:after="0"/>
              <w:jc w:val="right"/>
            </w:pPr>
            <w:r>
              <w:rPr>
                <w:sz w:val="16"/>
              </w:rPr>
              <w:t>$0</w:t>
            </w:r>
          </w:p>
        </w:tc>
        <w:tc>
          <w:tcPr>
            <w:tcW w:type="dxa" w:w="1821"/>
          </w:tcPr>
          <w:p>
            <w:pPr>
              <w:spacing w:after="0"/>
              <w:jc w:val="right"/>
            </w:pPr>
            <w:r>
              <w:rPr>
                <w:sz w:val="16"/>
              </w:rPr>
              <w:t>237</w:t>
            </w:r>
          </w:p>
        </w:tc>
        <w:tc>
          <w:tcPr>
            <w:tcW w:type="dxa" w:w="3067"/>
          </w:tcPr>
          <w:p>
            <w:pPr>
              <w:spacing w:after="0"/>
              <w:jc w:val="left"/>
            </w:pPr>
            <w:r>
              <w:rPr>
                <w:sz w:val="16"/>
              </w:rPr>
              <w:t>Includes 236 High Wind and 1 Strong Wind records (NOAA non-thunderstorm wind types, outside NRI's Strong Wind definition).</w:t>
            </w:r>
          </w:p>
        </w:tc>
      </w:tr>
      <w:tr>
        <w:trPr>
          <w:cantSplit/>
        </w:trPr>
        <w:tc>
          <w:tcPr>
            <w:tcW w:type="dxa" w:w="701"/>
          </w:tcPr>
          <w:p>
            <w:pPr>
              <w:spacing w:after="0"/>
              <w:jc w:val="right"/>
            </w:pPr>
          </w:p>
        </w:tc>
        <w:tc>
          <w:tcPr>
            <w:tcW w:type="dxa" w:w="1093"/>
          </w:tcPr>
          <w:p>
            <w:pPr>
              <w:spacing w:after="0"/>
              <w:jc w:val="left"/>
            </w:pPr>
            <w:r>
              <w:rPr>
                <w:sz w:val="16"/>
              </w:rPr>
              <w:t>Heat Wave</w:t>
            </w:r>
          </w:p>
        </w:tc>
        <w:tc>
          <w:tcPr>
            <w:tcW w:type="dxa" w:w="1327"/>
          </w:tcPr>
          <w:p>
            <w:pPr>
              <w:spacing w:after="0"/>
              <w:jc w:val="left"/>
            </w:pPr>
            <w:r>
              <w:rPr>
                <w:sz w:val="16"/>
              </w:rPr>
              <w:t>Insufficient Data</w:t>
            </w:r>
          </w:p>
        </w:tc>
        <w:tc>
          <w:tcPr>
            <w:tcW w:type="dxa" w:w="1327"/>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620"/>
          </w:tcPr>
          <w:p>
            <w:pPr>
              <w:spacing w:after="0"/>
              <w:jc w:val="right"/>
            </w:pPr>
            <w:r>
              <w:rPr>
                <w:sz w:val="16"/>
              </w:rPr>
              <w:t>n/a</w:t>
            </w:r>
          </w:p>
        </w:tc>
        <w:tc>
          <w:tcPr>
            <w:tcW w:type="dxa" w:w="1082"/>
          </w:tcPr>
          <w:p>
            <w:pPr>
              <w:spacing w:after="0"/>
              <w:jc w:val="right"/>
            </w:pPr>
            <w:r>
              <w:rPr>
                <w:sz w:val="16"/>
              </w:rPr>
              <w:t>n/a</w:t>
            </w:r>
          </w:p>
        </w:tc>
        <w:tc>
          <w:tcPr>
            <w:tcW w:type="dxa" w:w="1821"/>
          </w:tcPr>
          <w:p>
            <w:pPr>
              <w:spacing w:after="0"/>
              <w:jc w:val="right"/>
            </w:pPr>
            <w:r>
              <w:rPr>
                <w:sz w:val="16"/>
              </w:rPr>
              <w:t>0</w:t>
            </w:r>
          </w:p>
        </w:tc>
        <w:tc>
          <w:tcPr>
            <w:tcW w:type="dxa" w:w="306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lightning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398"/>
          </w:tcPr>
          <w:p>
            <w:pPr>
              <w:spacing w:after="0"/>
              <w:jc w:val="left"/>
            </w:pPr>
            <w:r>
              <w:rPr>
                <w:sz w:val="16"/>
              </w:rPr>
              <w:t>Avalanche</w:t>
            </w:r>
          </w:p>
        </w:tc>
        <w:tc>
          <w:tcPr>
            <w:tcW w:type="dxa" w:w="10714"/>
          </w:tcPr>
          <w:p>
            <w:pPr>
              <w:spacing w:after="0"/>
              <w:jc w:val="left"/>
            </w:pPr>
            <w:r>
              <w:rPr>
                <w:sz w:val="16"/>
              </w:rPr>
              <w:t>tract 1 (Very Low, 69.2)</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1 (Relatively High, 93.8)</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1 (Relatively Moderate, 96.2)</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1 (Very Low, 0.3)</w:t>
            </w:r>
          </w:p>
        </w:tc>
      </w:tr>
      <w:tr>
        <w:trPr>
          <w:cantSplit/>
        </w:trPr>
        <w:tc>
          <w:tcPr>
            <w:tcW w:type="dxa" w:w="3398"/>
          </w:tcPr>
          <w:p>
            <w:pPr>
              <w:spacing w:after="0"/>
              <w:jc w:val="left"/>
            </w:pPr>
            <w:r>
              <w:rPr>
                <w:sz w:val="16"/>
              </w:rPr>
              <w:t>Tsunami</w:t>
            </w:r>
          </w:p>
        </w:tc>
        <w:tc>
          <w:tcPr>
            <w:tcW w:type="dxa" w:w="10714"/>
          </w:tcPr>
          <w:p>
            <w:pPr>
              <w:spacing w:after="0"/>
              <w:jc w:val="left"/>
            </w:pPr>
            <w:r>
              <w:rPr>
                <w:sz w:val="16"/>
              </w:rPr>
              <w:t>tract 1 (Relatively Moderate, 93.0)</w:t>
            </w:r>
          </w:p>
        </w:tc>
      </w:tr>
      <w:tr>
        <w:trPr>
          <w:cantSplit/>
        </w:trPr>
        <w:tc>
          <w:tcPr>
            <w:tcW w:type="dxa" w:w="3398"/>
          </w:tcPr>
          <w:p>
            <w:pPr>
              <w:spacing w:after="0"/>
              <w:jc w:val="left"/>
            </w:pPr>
            <w:r>
              <w:rPr>
                <w:sz w:val="16"/>
              </w:rPr>
              <w:t>Volcanic Activity</w:t>
            </w:r>
          </w:p>
        </w:tc>
        <w:tc>
          <w:tcPr>
            <w:tcW w:type="dxa" w:w="10714"/>
          </w:tcPr>
          <w:p>
            <w:pPr>
              <w:spacing w:after="0"/>
              <w:jc w:val="left"/>
            </w:pPr>
            <w:r>
              <w:rPr>
                <w:sz w:val="16"/>
              </w:rPr>
              <w:t>tract 1 (Relatively Moderate, 98.2)</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1 (Relatively Moderate, 90.4)</w:t>
            </w:r>
          </w:p>
        </w:tc>
      </w:tr>
    </w:tbl>
    <w:p>
      <w:pPr>
        <w:spacing w:after="40" w:before="60"/>
      </w:pPr>
      <w:r>
        <w:rPr>
          <w:sz w:val="15"/>
        </w:rPr>
        <w:t xml:space="preserve">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6"/>
        <w:gridCol w:w="1882"/>
        <w:gridCol w:w="1909"/>
        <w:gridCol w:w="1489"/>
        <w:gridCol w:w="1804"/>
        <w:gridCol w:w="1822"/>
        <w:gridCol w:w="1856"/>
        <w:gridCol w:w="1585"/>
      </w:tblGrid>
      <w:tr>
        <w:trPr>
          <w:cantSplit/>
          <w:tblHeader/>
        </w:trPr>
        <w:tc>
          <w:tcPr>
            <w:tcW w:type="dxa" w:w="1766"/>
            <w:shd w:val="clear" w:color="auto" w:fill="E8E8E8"/>
          </w:tcPr>
          <w:p>
            <w:pPr>
              <w:spacing w:after="0"/>
              <w:jc w:val="left"/>
            </w:pPr>
            <w:r>
              <w:rPr>
                <w:b/>
                <w:sz w:val="16"/>
              </w:rPr>
              <w:t>Hazard</w:t>
            </w:r>
          </w:p>
        </w:tc>
        <w:tc>
          <w:tcPr>
            <w:tcW w:type="dxa" w:w="1882"/>
            <w:shd w:val="clear" w:color="auto" w:fill="E8E8E8"/>
          </w:tcPr>
          <w:p>
            <w:pPr>
              <w:spacing w:after="0"/>
              <w:jc w:val="left"/>
            </w:pPr>
            <w:r>
              <w:rPr>
                <w:b/>
                <w:sz w:val="16"/>
              </w:rPr>
              <w:t>Scale</w:t>
            </w:r>
          </w:p>
        </w:tc>
        <w:tc>
          <w:tcPr>
            <w:tcW w:type="dxa" w:w="19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9"/>
            <w:shd w:val="clear" w:color="auto" w:fill="E8E8E8"/>
          </w:tcPr>
          <w:p>
            <w:pPr>
              <w:spacing w:after="0"/>
              <w:jc w:val="left"/>
            </w:pPr>
            <w:r>
              <w:rPr>
                <w:b/>
                <w:sz w:val="16"/>
              </w:rPr>
              <w:t>Observed range</w:t>
            </w:r>
          </w:p>
        </w:tc>
        <w:tc>
          <w:tcPr>
            <w:tcW w:type="dxa" w:w="1804"/>
            <w:shd w:val="clear" w:color="auto" w:fill="E8E8E8"/>
          </w:tcPr>
          <w:p>
            <w:pPr>
              <w:spacing w:after="0"/>
              <w:jc w:val="left"/>
            </w:pPr>
            <w:r>
              <w:rPr>
                <w:b/>
                <w:sz w:val="16"/>
              </w:rPr>
              <w:t>Worst recorded event</w:t>
            </w:r>
          </w:p>
        </w:tc>
        <w:tc>
          <w:tcPr>
            <w:tcW w:type="dxa" w:w="1822"/>
            <w:shd w:val="clear" w:color="auto" w:fill="E8E8E8"/>
          </w:tcPr>
          <w:p>
            <w:pPr>
              <w:spacing w:after="0"/>
              <w:jc w:val="left"/>
            </w:pPr>
            <w:r>
              <w:rPr>
                <w:b/>
                <w:sz w:val="16"/>
              </w:rPr>
              <w:t>Most damaging (when different)</w:t>
            </w:r>
          </w:p>
        </w:tc>
        <w:tc>
          <w:tcPr>
            <w:tcW w:type="dxa" w:w="1856"/>
            <w:shd w:val="clear" w:color="auto" w:fill="E8E8E8"/>
          </w:tcPr>
          <w:p>
            <w:pPr>
              <w:spacing w:after="0"/>
              <w:jc w:val="left"/>
            </w:pPr>
            <w:r>
              <w:rPr>
                <w:b/>
                <w:sz w:val="16"/>
              </w:rPr>
              <w:t>How it applies to jurisdictions</w:t>
            </w:r>
          </w:p>
        </w:tc>
        <w:tc>
          <w:tcPr>
            <w:tcW w:type="dxa" w:w="1585"/>
            <w:shd w:val="clear" w:color="auto" w:fill="E8E8E8"/>
          </w:tcPr>
          <w:p>
            <w:pPr>
              <w:spacing w:after="0"/>
              <w:jc w:val="left"/>
            </w:pPr>
            <w:r>
              <w:rPr>
                <w:b/>
                <w:sz w:val="16"/>
              </w:rPr>
              <w:t>Note</w:t>
            </w:r>
          </w:p>
        </w:tc>
      </w:tr>
      <w:tr>
        <w:trPr>
          <w:cantSplit/>
        </w:trPr>
        <w:tc>
          <w:tcPr>
            <w:tcW w:type="dxa" w:w="1766"/>
          </w:tcPr>
          <w:p>
            <w:pPr>
              <w:spacing w:after="0"/>
              <w:jc w:val="left"/>
            </w:pPr>
            <w:r>
              <w:rPr>
                <w:sz w:val="16"/>
              </w:rPr>
              <w:t>Avalanche</w:t>
            </w:r>
          </w:p>
        </w:tc>
        <w:tc>
          <w:tcPr>
            <w:tcW w:type="dxa" w:w="1882"/>
          </w:tcPr>
          <w:p>
            <w:pPr>
              <w:spacing w:after="0"/>
              <w:jc w:val="left"/>
            </w:pPr>
            <w:r>
              <w:rPr>
                <w:sz w:val="16"/>
              </w:rPr>
              <w:t>none (count and damage only)</w:t>
            </w:r>
          </w:p>
        </w:tc>
        <w:tc>
          <w:tcPr>
            <w:tcW w:type="dxa" w:w="1909"/>
          </w:tcPr>
          <w:p>
            <w:pPr>
              <w:spacing w:after="0"/>
              <w:jc w:val="right"/>
            </w:pPr>
            <w:r>
              <w:rPr>
                <w:sz w:val="16"/>
              </w:rPr>
              <w:t>1 record, 2022 (1 zone-level)</w:t>
            </w:r>
          </w:p>
        </w:tc>
        <w:tc>
          <w:tcPr>
            <w:tcW w:type="dxa" w:w="1489"/>
          </w:tcPr>
          <w:p>
            <w:pPr>
              <w:spacing w:after="0"/>
              <w:jc w:val="left"/>
            </w:pPr>
          </w:p>
        </w:tc>
        <w:tc>
          <w:tcPr>
            <w:tcW w:type="dxa" w:w="1804"/>
          </w:tcPr>
          <w:p>
            <w:pPr>
              <w:spacing w:after="0"/>
              <w:jc w:val="left"/>
            </w:pPr>
            <w:r>
              <w:rPr>
                <w:sz w:val="16"/>
              </w:rPr>
              <w:t>No damage reported in 1 record.</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Physical measure: in event narratives only (local data needed).</w:t>
            </w:r>
          </w:p>
        </w:tc>
      </w:tr>
      <w:tr>
        <w:trPr>
          <w:cantSplit/>
        </w:trPr>
        <w:tc>
          <w:tcPr>
            <w:tcW w:type="dxa" w:w="1766"/>
          </w:tcPr>
          <w:p>
            <w:pPr>
              <w:spacing w:after="0"/>
              <w:jc w:val="left"/>
            </w:pPr>
            <w:r>
              <w:rPr>
                <w:sz w:val="16"/>
              </w:rPr>
              <w:t>Coastal Flood, Storm Surge/Tide</w:t>
            </w:r>
          </w:p>
        </w:tc>
        <w:tc>
          <w:tcPr>
            <w:tcW w:type="dxa" w:w="1882"/>
          </w:tcPr>
          <w:p>
            <w:pPr>
              <w:spacing w:after="0"/>
              <w:jc w:val="left"/>
            </w:pPr>
            <w:r>
              <w:rPr>
                <w:sz w:val="16"/>
              </w:rPr>
              <w:t>none in data (flood depth: FIRM)</w:t>
            </w:r>
          </w:p>
        </w:tc>
        <w:tc>
          <w:tcPr>
            <w:tcW w:type="dxa" w:w="1909"/>
          </w:tcPr>
          <w:p>
            <w:pPr>
              <w:spacing w:after="0"/>
              <w:jc w:val="right"/>
            </w:pPr>
            <w:r>
              <w:rPr>
                <w:sz w:val="16"/>
              </w:rPr>
              <w:t>12 records, 2002 to 2023 (12 zone-level)</w:t>
            </w:r>
          </w:p>
        </w:tc>
        <w:tc>
          <w:tcPr>
            <w:tcW w:type="dxa" w:w="1489"/>
          </w:tcPr>
          <w:p>
            <w:pPr>
              <w:spacing w:after="0"/>
              <w:jc w:val="left"/>
            </w:pPr>
          </w:p>
        </w:tc>
        <w:tc>
          <w:tcPr>
            <w:tcW w:type="dxa" w:w="1804"/>
          </w:tcPr>
          <w:p>
            <w:pPr>
              <w:spacing w:after="0"/>
              <w:jc w:val="left"/>
            </w:pPr>
            <w:r>
              <w:rPr>
                <w:sz w:val="16"/>
              </w:rPr>
              <w:t>Coastal Flood, 2009-02-24, $10,000 property; $0 crops (2009 dollars); NWS zone AKZ161</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Flood depth: see the FEMA Flood Insurance Rate Map.</w:t>
            </w:r>
          </w:p>
        </w:tc>
      </w:tr>
      <w:tr>
        <w:trPr>
          <w:cantSplit/>
        </w:trPr>
        <w:tc>
          <w:tcPr>
            <w:tcW w:type="dxa" w:w="1766"/>
          </w:tcPr>
          <w:p>
            <w:pPr>
              <w:spacing w:after="0"/>
              <w:jc w:val="left"/>
            </w:pPr>
            <w:r>
              <w:rPr>
                <w:sz w:val="16"/>
              </w:rPr>
              <w:t>Cold/Wind Chill, Extreme Cold/Wind Chill</w:t>
            </w:r>
          </w:p>
        </w:tc>
        <w:tc>
          <w:tcPr>
            <w:tcW w:type="dxa" w:w="1882"/>
          </w:tcPr>
          <w:p>
            <w:pPr>
              <w:spacing w:after="0"/>
              <w:jc w:val="left"/>
            </w:pPr>
            <w:r>
              <w:rPr>
                <w:sz w:val="16"/>
              </w:rPr>
              <w:t>wind chill</w:t>
            </w:r>
          </w:p>
        </w:tc>
        <w:tc>
          <w:tcPr>
            <w:tcW w:type="dxa" w:w="1909"/>
          </w:tcPr>
          <w:p>
            <w:pPr>
              <w:spacing w:after="0"/>
              <w:jc w:val="right"/>
            </w:pPr>
            <w:r>
              <w:rPr>
                <w:sz w:val="16"/>
              </w:rPr>
              <w:t>1 record, 1999 (1 zone-level)</w:t>
            </w:r>
          </w:p>
        </w:tc>
        <w:tc>
          <w:tcPr>
            <w:tcW w:type="dxa" w:w="1489"/>
          </w:tcPr>
          <w:p>
            <w:pPr>
              <w:spacing w:after="0"/>
              <w:jc w:val="left"/>
            </w:pPr>
            <w:r>
              <w:rPr>
                <w:sz w:val="16"/>
              </w:rPr>
              <w:t>13 days; 1 with a recorded value</w:t>
            </w:r>
          </w:p>
        </w:tc>
        <w:tc>
          <w:tcPr>
            <w:tcW w:type="dxa" w:w="1804"/>
          </w:tcPr>
          <w:p>
            <w:pPr>
              <w:spacing w:after="0"/>
              <w:jc w:val="left"/>
            </w:pPr>
            <w:r>
              <w:rPr>
                <w:sz w:val="16"/>
              </w:rPr>
              <w:t>13 consecutive days, 1999-02-01 to 1999-02-13, zone-level</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Wind chill: in event narratives only (local data needed).</w:t>
            </w:r>
          </w:p>
        </w:tc>
      </w:tr>
      <w:tr>
        <w:trPr>
          <w:cantSplit/>
        </w:trPr>
        <w:tc>
          <w:tcPr>
            <w:tcW w:type="dxa" w:w="1766"/>
          </w:tcPr>
          <w:p>
            <w:pPr>
              <w:spacing w:after="0"/>
              <w:jc w:val="left"/>
            </w:pPr>
            <w:r>
              <w:rPr>
                <w:sz w:val="16"/>
              </w:rPr>
              <w:t>Frost/Freeze (outside NRI's Cold Wave definition)</w:t>
            </w:r>
          </w:p>
        </w:tc>
        <w:tc>
          <w:tcPr>
            <w:tcW w:type="dxa" w:w="1882"/>
          </w:tcPr>
          <w:p>
            <w:pPr>
              <w:spacing w:after="0"/>
              <w:jc w:val="left"/>
            </w:pPr>
            <w:r>
              <w:rPr>
                <w:sz w:val="16"/>
              </w:rPr>
              <w:t>crop damage</w:t>
            </w:r>
          </w:p>
        </w:tc>
        <w:tc>
          <w:tcPr>
            <w:tcW w:type="dxa" w:w="1909"/>
          </w:tcPr>
          <w:p>
            <w:pPr>
              <w:spacing w:after="0"/>
              <w:jc w:val="right"/>
            </w:pPr>
            <w:r>
              <w:rPr>
                <w:sz w:val="16"/>
              </w:rPr>
              <w:t>0</w:t>
            </w:r>
          </w:p>
        </w:tc>
        <w:tc>
          <w:tcPr>
            <w:tcW w:type="dxa" w:w="1489"/>
          </w:tcPr>
          <w:p>
            <w:pPr>
              <w:spacing w:after="0"/>
              <w:jc w:val="left"/>
            </w:pPr>
          </w:p>
        </w:tc>
        <w:tc>
          <w:tcPr>
            <w:tcW w:type="dxa" w:w="1804"/>
          </w:tcPr>
          <w:p>
            <w:pPr>
              <w:spacing w:after="0"/>
              <w:jc w:val="left"/>
            </w:pPr>
          </w:p>
        </w:tc>
        <w:tc>
          <w:tcPr>
            <w:tcW w:type="dxa" w:w="1822"/>
          </w:tcPr>
          <w:p>
            <w:pPr>
              <w:spacing w:after="0"/>
              <w:jc w:val="left"/>
            </w:pPr>
          </w:p>
        </w:tc>
        <w:tc>
          <w:tcPr>
            <w:tcW w:type="dxa" w:w="1856"/>
          </w:tcPr>
          <w:p>
            <w:pPr>
              <w:spacing w:after="0"/>
              <w:jc w:val="left"/>
            </w:pPr>
          </w:p>
        </w:tc>
        <w:tc>
          <w:tcPr>
            <w:tcW w:type="dxa" w:w="1585"/>
          </w:tcPr>
          <w:p>
            <w:pPr>
              <w:spacing w:after="0"/>
              <w:jc w:val="left"/>
            </w:pPr>
            <w:r>
              <w:rPr>
                <w:sz w:val="16"/>
              </w:rPr>
              <w:t>Temperature: in event narratives only (local data needed).</w:t>
            </w:r>
          </w:p>
        </w:tc>
      </w:tr>
      <w:tr>
        <w:trPr>
          <w:cantSplit/>
        </w:trPr>
        <w:tc>
          <w:tcPr>
            <w:tcW w:type="dxa" w:w="1766"/>
          </w:tcPr>
          <w:p>
            <w:pPr>
              <w:spacing w:after="0"/>
              <w:jc w:val="left"/>
            </w:pPr>
            <w:r>
              <w:rPr>
                <w:sz w:val="16"/>
              </w:rPr>
              <w:t>Drought</w:t>
            </w:r>
          </w:p>
        </w:tc>
        <w:tc>
          <w:tcPr>
            <w:tcW w:type="dxa" w:w="1882"/>
          </w:tcPr>
          <w:p>
            <w:pPr>
              <w:spacing w:after="0"/>
              <w:jc w:val="left"/>
            </w:pPr>
            <w:r>
              <w:rPr>
                <w:sz w:val="16"/>
              </w:rPr>
              <w:t>U.S. Drought Monitor scale (D0 to D4)</w:t>
            </w:r>
          </w:p>
        </w:tc>
        <w:tc>
          <w:tcPr>
            <w:tcW w:type="dxa" w:w="1909"/>
          </w:tcPr>
          <w:p>
            <w:pPr>
              <w:spacing w:after="0"/>
              <w:jc w:val="right"/>
            </w:pPr>
            <w:r>
              <w:rPr>
                <w:sz w:val="16"/>
              </w:rPr>
              <w:t>1 record, 1997 (1 zone-level)</w:t>
            </w:r>
          </w:p>
        </w:tc>
        <w:tc>
          <w:tcPr>
            <w:tcW w:type="dxa" w:w="1489"/>
          </w:tcPr>
          <w:p>
            <w:pPr>
              <w:spacing w:after="0"/>
              <w:jc w:val="left"/>
            </w:pPr>
            <w:r>
              <w:rPr>
                <w:sz w:val="16"/>
              </w:rPr>
              <w:t>30 days; 1 with a recorded value</w:t>
            </w:r>
          </w:p>
        </w:tc>
        <w:tc>
          <w:tcPr>
            <w:tcW w:type="dxa" w:w="1804"/>
          </w:tcPr>
          <w:p>
            <w:pPr>
              <w:spacing w:after="0"/>
              <w:jc w:val="left"/>
            </w:pPr>
            <w:r>
              <w:rPr>
                <w:sz w:val="16"/>
              </w:rPr>
              <w:t>30 days (1 month), 1997-06-01 to 1997-06-30, zone-level</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6"/>
          </w:tcPr>
          <w:p>
            <w:pPr>
              <w:spacing w:after="0"/>
              <w:jc w:val="left"/>
            </w:pPr>
            <w:r>
              <w:rPr>
                <w:sz w:val="16"/>
              </w:rPr>
              <w:t>Earthquake</w:t>
            </w:r>
          </w:p>
        </w:tc>
        <w:tc>
          <w:tcPr>
            <w:tcW w:type="dxa" w:w="1882"/>
          </w:tcPr>
          <w:p>
            <w:pPr>
              <w:spacing w:after="0"/>
              <w:jc w:val="left"/>
            </w:pPr>
            <w:r>
              <w:rPr>
                <w:sz w:val="16"/>
              </w:rPr>
              <w:t>Modified Mercalli (local data)</w:t>
            </w:r>
          </w:p>
        </w:tc>
        <w:tc>
          <w:tcPr>
            <w:tcW w:type="dxa" w:w="1909"/>
          </w:tcPr>
          <w:p>
            <w:pPr>
              <w:spacing w:after="0"/>
              <w:jc w:val="right"/>
            </w:pPr>
            <w:r>
              <w:rPr>
                <w:sz w:val="16"/>
              </w:rPr>
              <w:t>0</w:t>
            </w:r>
          </w:p>
        </w:tc>
        <w:tc>
          <w:tcPr>
            <w:tcW w:type="dxa" w:w="1489"/>
          </w:tcPr>
          <w:p>
            <w:pPr>
              <w:spacing w:after="0"/>
              <w:jc w:val="left"/>
            </w:pPr>
          </w:p>
        </w:tc>
        <w:tc>
          <w:tcPr>
            <w:tcW w:type="dxa" w:w="1804"/>
          </w:tcPr>
          <w:p>
            <w:pPr>
              <w:spacing w:after="0"/>
              <w:jc w:val="left"/>
            </w:pPr>
          </w:p>
        </w:tc>
        <w:tc>
          <w:tcPr>
            <w:tcW w:type="dxa" w:w="1822"/>
          </w:tcPr>
          <w:p>
            <w:pPr>
              <w:spacing w:after="0"/>
              <w:jc w:val="left"/>
            </w:pPr>
          </w:p>
        </w:tc>
        <w:tc>
          <w:tcPr>
            <w:tcW w:type="dxa" w:w="1856"/>
          </w:tcPr>
          <w:p>
            <w:pPr>
              <w:spacing w:after="0"/>
              <w:jc w:val="left"/>
            </w:pPr>
          </w:p>
        </w:tc>
        <w:tc>
          <w:tcPr>
            <w:tcW w:type="dxa" w:w="1585"/>
          </w:tcPr>
          <w:p>
            <w:pPr>
              <w:spacing w:after="0"/>
              <w:jc w:val="left"/>
            </w:pPr>
            <w:r>
              <w:rPr>
                <w:sz w:val="16"/>
              </w:rPr>
              <w:t>Storm Events does not record earthquakes; the USGS earthquake catalog is the source.</w:t>
            </w:r>
          </w:p>
        </w:tc>
      </w:tr>
      <w:tr>
        <w:trPr>
          <w:cantSplit/>
        </w:trPr>
        <w:tc>
          <w:tcPr>
            <w:tcW w:type="dxa" w:w="1766"/>
          </w:tcPr>
          <w:p>
            <w:pPr>
              <w:spacing w:after="0"/>
              <w:jc w:val="left"/>
            </w:pPr>
            <w:r>
              <w:rPr>
                <w:sz w:val="16"/>
              </w:rPr>
              <w:t>Hail</w:t>
            </w:r>
          </w:p>
        </w:tc>
        <w:tc>
          <w:tcPr>
            <w:tcW w:type="dxa" w:w="1882"/>
          </w:tcPr>
          <w:p>
            <w:pPr>
              <w:spacing w:after="0"/>
              <w:jc w:val="left"/>
            </w:pPr>
            <w:r>
              <w:rPr>
                <w:sz w:val="16"/>
              </w:rPr>
              <w:t>hail size (inches)</w:t>
            </w:r>
          </w:p>
        </w:tc>
        <w:tc>
          <w:tcPr>
            <w:tcW w:type="dxa" w:w="1909"/>
          </w:tcPr>
          <w:p>
            <w:pPr>
              <w:spacing w:after="0"/>
              <w:jc w:val="right"/>
            </w:pPr>
            <w:r>
              <w:rPr>
                <w:sz w:val="16"/>
              </w:rPr>
              <w:t>1 record, 2018 (1 zone-level)</w:t>
            </w:r>
          </w:p>
        </w:tc>
        <w:tc>
          <w:tcPr>
            <w:tcW w:type="dxa" w:w="1489"/>
          </w:tcPr>
          <w:p>
            <w:pPr>
              <w:spacing w:after="0"/>
              <w:jc w:val="left"/>
            </w:pPr>
          </w:p>
        </w:tc>
        <w:tc>
          <w:tcPr>
            <w:tcW w:type="dxa" w:w="1804"/>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p>
        </w:tc>
      </w:tr>
      <w:tr>
        <w:trPr>
          <w:cantSplit/>
        </w:trPr>
        <w:tc>
          <w:tcPr>
            <w:tcW w:type="dxa" w:w="1766"/>
          </w:tcPr>
          <w:p>
            <w:pPr>
              <w:spacing w:after="0"/>
              <w:jc w:val="left"/>
            </w:pPr>
            <w:r>
              <w:rPr>
                <w:sz w:val="16"/>
              </w:rPr>
              <w:t>Excessive Heat, Heat</w:t>
            </w:r>
          </w:p>
        </w:tc>
        <w:tc>
          <w:tcPr>
            <w:tcW w:type="dxa" w:w="1882"/>
          </w:tcPr>
          <w:p>
            <w:pPr>
              <w:spacing w:after="0"/>
              <w:jc w:val="left"/>
            </w:pPr>
            <w:r>
              <w:rPr>
                <w:sz w:val="16"/>
              </w:rPr>
              <w:t>heat index (in event narratives)</w:t>
            </w:r>
          </w:p>
        </w:tc>
        <w:tc>
          <w:tcPr>
            <w:tcW w:type="dxa" w:w="1909"/>
          </w:tcPr>
          <w:p>
            <w:pPr>
              <w:spacing w:after="0"/>
              <w:jc w:val="right"/>
            </w:pPr>
            <w:r>
              <w:rPr>
                <w:sz w:val="16"/>
              </w:rPr>
              <w:t>0</w:t>
            </w:r>
          </w:p>
        </w:tc>
        <w:tc>
          <w:tcPr>
            <w:tcW w:type="dxa" w:w="1489"/>
          </w:tcPr>
          <w:p>
            <w:pPr>
              <w:spacing w:after="0"/>
              <w:jc w:val="left"/>
            </w:pPr>
          </w:p>
        </w:tc>
        <w:tc>
          <w:tcPr>
            <w:tcW w:type="dxa" w:w="1804"/>
          </w:tcPr>
          <w:p>
            <w:pPr>
              <w:spacing w:after="0"/>
              <w:jc w:val="left"/>
            </w:pPr>
          </w:p>
        </w:tc>
        <w:tc>
          <w:tcPr>
            <w:tcW w:type="dxa" w:w="1822"/>
          </w:tcPr>
          <w:p>
            <w:pPr>
              <w:spacing w:after="0"/>
              <w:jc w:val="left"/>
            </w:pPr>
          </w:p>
        </w:tc>
        <w:tc>
          <w:tcPr>
            <w:tcW w:type="dxa" w:w="1856"/>
          </w:tcPr>
          <w:p>
            <w:pPr>
              <w:spacing w:after="0"/>
              <w:jc w:val="left"/>
            </w:pPr>
          </w:p>
        </w:tc>
        <w:tc>
          <w:tcPr>
            <w:tcW w:type="dxa" w:w="1585"/>
          </w:tcPr>
          <w:p>
            <w:pPr>
              <w:spacing w:after="0"/>
              <w:jc w:val="left"/>
            </w:pPr>
            <w:r>
              <w:rPr>
                <w:sz w:val="16"/>
              </w:rPr>
              <w:t>Heat index: in event narratives only (local data needed).</w:t>
            </w:r>
          </w:p>
        </w:tc>
      </w:tr>
      <w:tr>
        <w:trPr>
          <w:cantSplit/>
        </w:trPr>
        <w:tc>
          <w:tcPr>
            <w:tcW w:type="dxa" w:w="1766"/>
          </w:tcPr>
          <w:p>
            <w:pPr>
              <w:spacing w:after="0"/>
              <w:jc w:val="left"/>
            </w:pPr>
            <w:r>
              <w:rPr>
                <w:sz w:val="16"/>
              </w:rPr>
              <w:t>Ice Storm</w:t>
            </w:r>
          </w:p>
        </w:tc>
        <w:tc>
          <w:tcPr>
            <w:tcW w:type="dxa" w:w="1882"/>
          </w:tcPr>
          <w:p>
            <w:pPr>
              <w:spacing w:after="0"/>
              <w:jc w:val="left"/>
            </w:pPr>
            <w:r>
              <w:rPr>
                <w:sz w:val="16"/>
              </w:rPr>
              <w:t>Sperry-Piltz ice scale (local data)</w:t>
            </w:r>
          </w:p>
        </w:tc>
        <w:tc>
          <w:tcPr>
            <w:tcW w:type="dxa" w:w="1909"/>
          </w:tcPr>
          <w:p>
            <w:pPr>
              <w:spacing w:after="0"/>
              <w:jc w:val="right"/>
            </w:pPr>
            <w:r>
              <w:rPr>
                <w:sz w:val="16"/>
              </w:rPr>
              <w:t>2 records, 2008 to 2019 (2 zone-level)</w:t>
            </w:r>
          </w:p>
        </w:tc>
        <w:tc>
          <w:tcPr>
            <w:tcW w:type="dxa" w:w="1489"/>
          </w:tcPr>
          <w:p>
            <w:pPr>
              <w:spacing w:after="0"/>
              <w:jc w:val="left"/>
            </w:pPr>
          </w:p>
        </w:tc>
        <w:tc>
          <w:tcPr>
            <w:tcW w:type="dxa" w:w="1804"/>
          </w:tcPr>
          <w:p>
            <w:pPr>
              <w:spacing w:after="0"/>
              <w:jc w:val="left"/>
            </w:pPr>
            <w:r>
              <w:rPr>
                <w:sz w:val="16"/>
              </w:rPr>
              <w:t>No damage reported in 2 records.</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Ice thickness: in event narratives only (local data needed).</w:t>
            </w:r>
          </w:p>
        </w:tc>
      </w:tr>
      <w:tr>
        <w:trPr>
          <w:cantSplit/>
        </w:trPr>
        <w:tc>
          <w:tcPr>
            <w:tcW w:type="dxa" w:w="1766"/>
          </w:tcPr>
          <w:p>
            <w:pPr>
              <w:spacing w:after="0"/>
              <w:jc w:val="left"/>
            </w:pPr>
            <w:r>
              <w:rPr>
                <w:sz w:val="16"/>
              </w:rPr>
              <w:t>Flash Flood, Flood, Lakeshore Flood</w:t>
            </w:r>
          </w:p>
        </w:tc>
        <w:tc>
          <w:tcPr>
            <w:tcW w:type="dxa" w:w="1882"/>
          </w:tcPr>
          <w:p>
            <w:pPr>
              <w:spacing w:after="0"/>
              <w:jc w:val="left"/>
            </w:pPr>
            <w:r>
              <w:rPr>
                <w:sz w:val="16"/>
              </w:rPr>
              <w:t>damage and flood days (flood depth: FIRM)</w:t>
            </w:r>
          </w:p>
        </w:tc>
        <w:tc>
          <w:tcPr>
            <w:tcW w:type="dxa" w:w="1909"/>
          </w:tcPr>
          <w:p>
            <w:pPr>
              <w:spacing w:after="0"/>
              <w:jc w:val="right"/>
            </w:pPr>
            <w:r>
              <w:rPr>
                <w:sz w:val="16"/>
              </w:rPr>
              <w:t>18 records, 2001 to 2023 (18 zone-level)</w:t>
            </w:r>
          </w:p>
        </w:tc>
        <w:tc>
          <w:tcPr>
            <w:tcW w:type="dxa" w:w="1489"/>
          </w:tcPr>
          <w:p>
            <w:pPr>
              <w:spacing w:after="0"/>
              <w:jc w:val="left"/>
            </w:pPr>
          </w:p>
        </w:tc>
        <w:tc>
          <w:tcPr>
            <w:tcW w:type="dxa" w:w="1804"/>
          </w:tcPr>
          <w:p>
            <w:pPr>
              <w:spacing w:after="0"/>
              <w:jc w:val="left"/>
            </w:pPr>
            <w:r>
              <w:rPr>
                <w:sz w:val="16"/>
              </w:rPr>
              <w:t>Flood, 2003-10-02, $3,200,000 property; crops not reported (2003 dollars); NWS zone AKZ171</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6"/>
          </w:tcPr>
          <w:p>
            <w:pPr>
              <w:spacing w:after="0"/>
              <w:jc w:val="left"/>
            </w:pPr>
            <w:r>
              <w:rPr>
                <w:sz w:val="16"/>
              </w:rPr>
              <w:t>Debris Flow</w:t>
            </w:r>
          </w:p>
        </w:tc>
        <w:tc>
          <w:tcPr>
            <w:tcW w:type="dxa" w:w="1882"/>
          </w:tcPr>
          <w:p>
            <w:pPr>
              <w:spacing w:after="0"/>
              <w:jc w:val="left"/>
            </w:pPr>
            <w:r>
              <w:rPr>
                <w:sz w:val="16"/>
              </w:rPr>
              <w:t>none (count and damage only)</w:t>
            </w:r>
          </w:p>
        </w:tc>
        <w:tc>
          <w:tcPr>
            <w:tcW w:type="dxa" w:w="1909"/>
          </w:tcPr>
          <w:p>
            <w:pPr>
              <w:spacing w:after="0"/>
              <w:jc w:val="right"/>
            </w:pPr>
            <w:r>
              <w:rPr>
                <w:sz w:val="16"/>
              </w:rPr>
              <w:t>1 record, 2007 (1 zone-level)</w:t>
            </w:r>
          </w:p>
        </w:tc>
        <w:tc>
          <w:tcPr>
            <w:tcW w:type="dxa" w:w="1489"/>
          </w:tcPr>
          <w:p>
            <w:pPr>
              <w:spacing w:after="0"/>
              <w:jc w:val="left"/>
            </w:pPr>
          </w:p>
        </w:tc>
        <w:tc>
          <w:tcPr>
            <w:tcW w:type="dxa" w:w="1804"/>
          </w:tcPr>
          <w:p>
            <w:pPr>
              <w:spacing w:after="0"/>
              <w:jc w:val="left"/>
            </w:pPr>
            <w:r>
              <w:rPr>
                <w:sz w:val="16"/>
              </w:rPr>
              <w:t>Debris Flow, 2007-04-21, $1,000 property; $0 crops (2007 dollars); NWS zone AKZ171</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Physical measure: in event narratives only (local data needed).</w:t>
            </w:r>
          </w:p>
        </w:tc>
      </w:tr>
      <w:tr>
        <w:trPr>
          <w:cantSplit/>
        </w:trPr>
        <w:tc>
          <w:tcPr>
            <w:tcW w:type="dxa" w:w="1766"/>
          </w:tcPr>
          <w:p>
            <w:pPr>
              <w:spacing w:after="0"/>
              <w:jc w:val="left"/>
            </w:pPr>
            <w:r>
              <w:rPr>
                <w:sz w:val="16"/>
              </w:rPr>
              <w:t>Lightning</w:t>
            </w:r>
          </w:p>
        </w:tc>
        <w:tc>
          <w:tcPr>
            <w:tcW w:type="dxa" w:w="1882"/>
          </w:tcPr>
          <w:p>
            <w:pPr>
              <w:spacing w:after="0"/>
              <w:jc w:val="left"/>
            </w:pPr>
            <w:r>
              <w:rPr>
                <w:sz w:val="16"/>
              </w:rPr>
              <w:t>annualized frequency (the measure FEMA's Local Mitigation Planning Handbook names)</w:t>
            </w:r>
          </w:p>
        </w:tc>
        <w:tc>
          <w:tcPr>
            <w:tcW w:type="dxa" w:w="1909"/>
          </w:tcPr>
          <w:p>
            <w:pPr>
              <w:spacing w:after="0"/>
              <w:jc w:val="right"/>
            </w:pPr>
            <w:r>
              <w:rPr>
                <w:sz w:val="16"/>
              </w:rPr>
              <w:t>0</w:t>
            </w:r>
          </w:p>
        </w:tc>
        <w:tc>
          <w:tcPr>
            <w:tcW w:type="dxa" w:w="1489"/>
          </w:tcPr>
          <w:p>
            <w:pPr>
              <w:spacing w:after="0"/>
              <w:jc w:val="left"/>
            </w:pPr>
          </w:p>
        </w:tc>
        <w:tc>
          <w:tcPr>
            <w:tcW w:type="dxa" w:w="1804"/>
          </w:tcPr>
          <w:p>
            <w:pPr>
              <w:spacing w:after="0"/>
              <w:jc w:val="left"/>
            </w:pPr>
          </w:p>
        </w:tc>
        <w:tc>
          <w:tcPr>
            <w:tcW w:type="dxa" w:w="1822"/>
          </w:tcPr>
          <w:p>
            <w:pPr>
              <w:spacing w:after="0"/>
              <w:jc w:val="left"/>
            </w:pPr>
          </w:p>
        </w:tc>
        <w:tc>
          <w:tcPr>
            <w:tcW w:type="dxa" w:w="1856"/>
          </w:tcPr>
          <w:p>
            <w:pPr>
              <w:spacing w:after="0"/>
              <w:jc w:val="left"/>
            </w:pPr>
          </w:p>
        </w:tc>
        <w:tc>
          <w:tcPr>
            <w:tcW w:type="dxa" w:w="1585"/>
          </w:tcPr>
          <w:p>
            <w:pPr>
              <w:spacing w:after="0"/>
              <w:jc w:val="left"/>
            </w:pPr>
            <w:r>
              <w:rPr>
                <w:sz w:val="16"/>
              </w:rPr>
              <w:t>Storm Events lists lightning with damage or casualties; physical measure in event narratives only (local data needed).</w:t>
            </w:r>
          </w:p>
        </w:tc>
      </w:tr>
      <w:tr>
        <w:trPr>
          <w:cantSplit/>
        </w:trPr>
        <w:tc>
          <w:tcPr>
            <w:tcW w:type="dxa" w:w="1766"/>
          </w:tcPr>
          <w:p>
            <w:pPr>
              <w:spacing w:after="0"/>
              <w:jc w:val="left"/>
            </w:pPr>
            <w:r>
              <w:rPr>
                <w:sz w:val="16"/>
              </w:rPr>
              <w:t>High Wind and Strong Wind (outside NRI's Strong Wind definition)</w:t>
            </w:r>
          </w:p>
        </w:tc>
        <w:tc>
          <w:tcPr>
            <w:tcW w:type="dxa" w:w="1882"/>
          </w:tcPr>
          <w:p>
            <w:pPr>
              <w:spacing w:after="0"/>
              <w:jc w:val="left"/>
            </w:pPr>
            <w:r>
              <w:rPr>
                <w:sz w:val="16"/>
              </w:rPr>
              <w:t>wind speed (kt and mph)</w:t>
            </w:r>
          </w:p>
        </w:tc>
        <w:tc>
          <w:tcPr>
            <w:tcW w:type="dxa" w:w="1909"/>
          </w:tcPr>
          <w:p>
            <w:pPr>
              <w:spacing w:after="0"/>
              <w:jc w:val="right"/>
            </w:pPr>
            <w:r>
              <w:rPr>
                <w:sz w:val="16"/>
              </w:rPr>
              <w:t>237 records, 1996 to 2025 (237 zone-level)</w:t>
            </w:r>
          </w:p>
        </w:tc>
        <w:tc>
          <w:tcPr>
            <w:tcW w:type="dxa" w:w="1489"/>
          </w:tcPr>
          <w:p>
            <w:pPr>
              <w:spacing w:after="0"/>
              <w:jc w:val="left"/>
            </w:pPr>
            <w:r>
              <w:rPr>
                <w:sz w:val="16"/>
              </w:rPr>
              <w:t>35 kt (40 mph) to 117 kt (135 mph) (median 65 kt (75 mph)); 237 with a recorded value</w:t>
            </w:r>
          </w:p>
        </w:tc>
        <w:tc>
          <w:tcPr>
            <w:tcW w:type="dxa" w:w="1804"/>
          </w:tcPr>
          <w:p>
            <w:pPr>
              <w:spacing w:after="0"/>
              <w:jc w:val="left"/>
            </w:pPr>
            <w:r>
              <w:rPr>
                <w:sz w:val="16"/>
              </w:rPr>
              <w:t>117 kt (135 mph) measured, High Wind, 2001-01-25; NWS zone AKZ181</w:t>
            </w:r>
          </w:p>
        </w:tc>
        <w:tc>
          <w:tcPr>
            <w:tcW w:type="dxa" w:w="1822"/>
          </w:tcPr>
          <w:p>
            <w:pPr>
              <w:spacing w:after="0"/>
              <w:jc w:val="left"/>
            </w:pPr>
            <w:r>
              <w:rPr>
                <w:sz w:val="16"/>
              </w:rPr>
              <w:t>High Wind, 2002-11-05, $1,000,000 property; crops not reported, reported for the zone (2002 dollars)</w:t>
            </w:r>
          </w:p>
        </w:tc>
        <w:tc>
          <w:tcPr>
            <w:tcW w:type="dxa" w:w="1856"/>
          </w:tcPr>
          <w:p>
            <w:pPr>
              <w:spacing w:after="0"/>
              <w:jc w:val="left"/>
            </w:pPr>
            <w:r>
              <w:rPr>
                <w:sz w:val="16"/>
              </w:rPr>
              <w:t>Countywide (zone-level records).</w:t>
            </w:r>
          </w:p>
        </w:tc>
        <w:tc>
          <w:tcPr>
            <w:tcW w:type="dxa" w:w="1585"/>
          </w:tcPr>
          <w:p>
            <w:pPr>
              <w:spacing w:after="0"/>
              <w:jc w:val="left"/>
            </w:pPr>
          </w:p>
        </w:tc>
      </w:tr>
      <w:tr>
        <w:trPr>
          <w:cantSplit/>
        </w:trPr>
        <w:tc>
          <w:tcPr>
            <w:tcW w:type="dxa" w:w="1766"/>
          </w:tcPr>
          <w:p>
            <w:pPr>
              <w:spacing w:after="0"/>
              <w:jc w:val="left"/>
            </w:pPr>
            <w:r>
              <w:rPr>
                <w:sz w:val="16"/>
              </w:rPr>
              <w:t>Thunderstorm Wind</w:t>
            </w:r>
          </w:p>
        </w:tc>
        <w:tc>
          <w:tcPr>
            <w:tcW w:type="dxa" w:w="1882"/>
          </w:tcPr>
          <w:p>
            <w:pPr>
              <w:spacing w:after="0"/>
              <w:jc w:val="left"/>
            </w:pPr>
            <w:r>
              <w:rPr>
                <w:sz w:val="16"/>
              </w:rPr>
              <w:t>wind speed (kt and mph)</w:t>
            </w:r>
          </w:p>
        </w:tc>
        <w:tc>
          <w:tcPr>
            <w:tcW w:type="dxa" w:w="1909"/>
          </w:tcPr>
          <w:p>
            <w:pPr>
              <w:spacing w:after="0"/>
              <w:jc w:val="right"/>
            </w:pPr>
            <w:r>
              <w:rPr>
                <w:sz w:val="16"/>
              </w:rPr>
              <w:t>0</w:t>
            </w:r>
          </w:p>
        </w:tc>
        <w:tc>
          <w:tcPr>
            <w:tcW w:type="dxa" w:w="1489"/>
          </w:tcPr>
          <w:p>
            <w:pPr>
              <w:spacing w:after="0"/>
              <w:jc w:val="left"/>
            </w:pPr>
          </w:p>
        </w:tc>
        <w:tc>
          <w:tcPr>
            <w:tcW w:type="dxa" w:w="1804"/>
          </w:tcPr>
          <w:p>
            <w:pPr>
              <w:spacing w:after="0"/>
              <w:jc w:val="left"/>
            </w:pPr>
          </w:p>
        </w:tc>
        <w:tc>
          <w:tcPr>
            <w:tcW w:type="dxa" w:w="1822"/>
          </w:tcPr>
          <w:p>
            <w:pPr>
              <w:spacing w:after="0"/>
              <w:jc w:val="left"/>
            </w:pPr>
          </w:p>
        </w:tc>
        <w:tc>
          <w:tcPr>
            <w:tcW w:type="dxa" w:w="1856"/>
          </w:tcPr>
          <w:p>
            <w:pPr>
              <w:spacing w:after="0"/>
              <w:jc w:val="left"/>
            </w:pPr>
          </w:p>
        </w:tc>
        <w:tc>
          <w:tcPr>
            <w:tcW w:type="dxa" w:w="1585"/>
          </w:tcPr>
          <w:p>
            <w:pPr>
              <w:spacing w:after="0"/>
              <w:jc w:val="left"/>
            </w:pPr>
          </w:p>
        </w:tc>
      </w:tr>
      <w:tr>
        <w:trPr>
          <w:cantSplit/>
        </w:trPr>
        <w:tc>
          <w:tcPr>
            <w:tcW w:type="dxa" w:w="1766"/>
          </w:tcPr>
          <w:p>
            <w:pPr>
              <w:spacing w:after="0"/>
              <w:jc w:val="left"/>
            </w:pPr>
            <w:r>
              <w:rPr>
                <w:sz w:val="16"/>
              </w:rPr>
              <w:t>Tornado</w:t>
            </w:r>
          </w:p>
        </w:tc>
        <w:tc>
          <w:tcPr>
            <w:tcW w:type="dxa" w:w="1882"/>
          </w:tcPr>
          <w:p>
            <w:pPr>
              <w:spacing w:after="0"/>
              <w:jc w:val="left"/>
            </w:pPr>
            <w:r>
              <w:rPr>
                <w:sz w:val="16"/>
              </w:rPr>
              <w:t>Enhanced Fujita (Fujita before Feb 2007)</w:t>
            </w:r>
          </w:p>
        </w:tc>
        <w:tc>
          <w:tcPr>
            <w:tcW w:type="dxa" w:w="1909"/>
          </w:tcPr>
          <w:p>
            <w:pPr>
              <w:spacing w:after="0"/>
              <w:jc w:val="right"/>
            </w:pPr>
            <w:r>
              <w:rPr>
                <w:sz w:val="16"/>
              </w:rPr>
              <w:t>1 record, 2005 (1 zone-level)</w:t>
            </w:r>
          </w:p>
        </w:tc>
        <w:tc>
          <w:tcPr>
            <w:tcW w:type="dxa" w:w="1489"/>
          </w:tcPr>
          <w:p>
            <w:pPr>
              <w:spacing w:after="0"/>
              <w:jc w:val="left"/>
            </w:pPr>
          </w:p>
        </w:tc>
        <w:tc>
          <w:tcPr>
            <w:tcW w:type="dxa" w:w="1804"/>
          </w:tcPr>
          <w:p>
            <w:pPr>
              <w:spacing w:after="0"/>
              <w:jc w:val="left"/>
            </w:pPr>
            <w:r>
              <w:rPr>
                <w:sz w:val="16"/>
              </w:rPr>
              <w:t>No tornado record can stand as this county's worst: the 1 record reached this county only through an NWS zone that covers more than one county, so the tornado may have occurred outside this county (zone-level); it is counted as an occurrence.</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6"/>
          </w:tcPr>
          <w:p>
            <w:pPr>
              <w:spacing w:after="0"/>
              <w:jc w:val="left"/>
            </w:pPr>
            <w:r>
              <w:rPr>
                <w:sz w:val="16"/>
              </w:rPr>
              <w:t>Tsunami</w:t>
            </w:r>
          </w:p>
        </w:tc>
        <w:tc>
          <w:tcPr>
            <w:tcW w:type="dxa" w:w="1882"/>
          </w:tcPr>
          <w:p>
            <w:pPr>
              <w:spacing w:after="0"/>
              <w:jc w:val="left"/>
            </w:pPr>
            <w:r>
              <w:rPr>
                <w:sz w:val="16"/>
              </w:rPr>
              <w:t>none (count and damage only)</w:t>
            </w:r>
          </w:p>
        </w:tc>
        <w:tc>
          <w:tcPr>
            <w:tcW w:type="dxa" w:w="1909"/>
          </w:tcPr>
          <w:p>
            <w:pPr>
              <w:spacing w:after="0"/>
              <w:jc w:val="right"/>
            </w:pPr>
            <w:r>
              <w:rPr>
                <w:sz w:val="16"/>
              </w:rPr>
              <w:t>0</w:t>
            </w:r>
          </w:p>
        </w:tc>
        <w:tc>
          <w:tcPr>
            <w:tcW w:type="dxa" w:w="1489"/>
          </w:tcPr>
          <w:p>
            <w:pPr>
              <w:spacing w:after="0"/>
              <w:jc w:val="left"/>
            </w:pPr>
          </w:p>
        </w:tc>
        <w:tc>
          <w:tcPr>
            <w:tcW w:type="dxa" w:w="1804"/>
          </w:tcPr>
          <w:p>
            <w:pPr>
              <w:spacing w:after="0"/>
              <w:jc w:val="left"/>
            </w:pPr>
          </w:p>
        </w:tc>
        <w:tc>
          <w:tcPr>
            <w:tcW w:type="dxa" w:w="1822"/>
          </w:tcPr>
          <w:p>
            <w:pPr>
              <w:spacing w:after="0"/>
              <w:jc w:val="left"/>
            </w:pPr>
          </w:p>
        </w:tc>
        <w:tc>
          <w:tcPr>
            <w:tcW w:type="dxa" w:w="1856"/>
          </w:tcPr>
          <w:p>
            <w:pPr>
              <w:spacing w:after="0"/>
              <w:jc w:val="left"/>
            </w:pPr>
          </w:p>
        </w:tc>
        <w:tc>
          <w:tcPr>
            <w:tcW w:type="dxa" w:w="1585"/>
          </w:tcPr>
          <w:p>
            <w:pPr>
              <w:spacing w:after="0"/>
              <w:jc w:val="left"/>
            </w:pPr>
            <w:r>
              <w:rPr>
                <w:sz w:val="16"/>
              </w:rPr>
              <w:t>Physical measure: in event narratives only (local data needed).</w:t>
            </w:r>
          </w:p>
        </w:tc>
      </w:tr>
      <w:tr>
        <w:trPr>
          <w:cantSplit/>
        </w:trPr>
        <w:tc>
          <w:tcPr>
            <w:tcW w:type="dxa" w:w="1766"/>
          </w:tcPr>
          <w:p>
            <w:pPr>
              <w:spacing w:after="0"/>
              <w:jc w:val="left"/>
            </w:pPr>
            <w:r>
              <w:rPr>
                <w:sz w:val="16"/>
              </w:rPr>
              <w:t>Volcanic Ash, Volcanic Ashfall</w:t>
            </w:r>
          </w:p>
        </w:tc>
        <w:tc>
          <w:tcPr>
            <w:tcW w:type="dxa" w:w="1882"/>
          </w:tcPr>
          <w:p>
            <w:pPr>
              <w:spacing w:after="0"/>
              <w:jc w:val="left"/>
            </w:pPr>
            <w:r>
              <w:rPr>
                <w:sz w:val="16"/>
              </w:rPr>
              <w:t>Volcanic Explosivity Index (local data)</w:t>
            </w:r>
          </w:p>
        </w:tc>
        <w:tc>
          <w:tcPr>
            <w:tcW w:type="dxa" w:w="1909"/>
          </w:tcPr>
          <w:p>
            <w:pPr>
              <w:spacing w:after="0"/>
              <w:jc w:val="right"/>
            </w:pPr>
            <w:r>
              <w:rPr>
                <w:sz w:val="16"/>
              </w:rPr>
              <w:t>2 records, 2023 (2 zone-level)</w:t>
            </w:r>
          </w:p>
        </w:tc>
        <w:tc>
          <w:tcPr>
            <w:tcW w:type="dxa" w:w="1489"/>
          </w:tcPr>
          <w:p>
            <w:pPr>
              <w:spacing w:after="0"/>
              <w:jc w:val="left"/>
            </w:pPr>
          </w:p>
        </w:tc>
        <w:tc>
          <w:tcPr>
            <w:tcW w:type="dxa" w:w="1804"/>
          </w:tcPr>
          <w:p>
            <w:pPr>
              <w:spacing w:after="0"/>
              <w:jc w:val="left"/>
            </w:pPr>
            <w:r>
              <w:rPr>
                <w:sz w:val="16"/>
              </w:rPr>
              <w:t>No damage reported in 2 records.</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Physical measure: in event narratives only (local data needed).</w:t>
            </w:r>
          </w:p>
        </w:tc>
      </w:tr>
      <w:tr>
        <w:trPr>
          <w:cantSplit/>
        </w:trPr>
        <w:tc>
          <w:tcPr>
            <w:tcW w:type="dxa" w:w="1766"/>
          </w:tcPr>
          <w:p>
            <w:pPr>
              <w:spacing w:after="0"/>
              <w:jc w:val="left"/>
            </w:pPr>
            <w:r>
              <w:rPr>
                <w:sz w:val="16"/>
              </w:rPr>
              <w:t>Wildfire</w:t>
            </w:r>
          </w:p>
        </w:tc>
        <w:tc>
          <w:tcPr>
            <w:tcW w:type="dxa" w:w="1882"/>
          </w:tcPr>
          <w:p>
            <w:pPr>
              <w:spacing w:after="0"/>
              <w:jc w:val="left"/>
            </w:pPr>
            <w:r>
              <w:rPr>
                <w:sz w:val="16"/>
              </w:rPr>
              <w:t>acres burned (local data)</w:t>
            </w:r>
          </w:p>
        </w:tc>
        <w:tc>
          <w:tcPr>
            <w:tcW w:type="dxa" w:w="1909"/>
          </w:tcPr>
          <w:p>
            <w:pPr>
              <w:spacing w:after="0"/>
              <w:jc w:val="right"/>
            </w:pPr>
            <w:r>
              <w:rPr>
                <w:sz w:val="16"/>
              </w:rPr>
              <w:t>7 records, 2015 to 2026 (7 zone-level)</w:t>
            </w:r>
          </w:p>
        </w:tc>
        <w:tc>
          <w:tcPr>
            <w:tcW w:type="dxa" w:w="1489"/>
          </w:tcPr>
          <w:p>
            <w:pPr>
              <w:spacing w:after="0"/>
              <w:jc w:val="left"/>
            </w:pPr>
          </w:p>
        </w:tc>
        <w:tc>
          <w:tcPr>
            <w:tcW w:type="dxa" w:w="1804"/>
          </w:tcPr>
          <w:p>
            <w:pPr>
              <w:spacing w:after="0"/>
              <w:jc w:val="left"/>
            </w:pPr>
            <w:r>
              <w:rPr>
                <w:sz w:val="16"/>
              </w:rPr>
              <w:t>No damage reported in 7 records.</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Acres burned: in event narratives only (local data needed).</w:t>
            </w:r>
          </w:p>
        </w:tc>
      </w:tr>
      <w:tr>
        <w:trPr>
          <w:cantSplit/>
        </w:trPr>
        <w:tc>
          <w:tcPr>
            <w:tcW w:type="dxa" w:w="1766"/>
          </w:tcPr>
          <w:p>
            <w:pPr>
              <w:spacing w:after="0"/>
              <w:jc w:val="left"/>
            </w:pPr>
            <w:r>
              <w:rPr>
                <w:sz w:val="16"/>
              </w:rPr>
              <w:t>Winter Storm, Heavy Snow, Blizzard, Lake-Effect Snow, Winter Weather, Sleet</w:t>
            </w:r>
          </w:p>
        </w:tc>
        <w:tc>
          <w:tcPr>
            <w:tcW w:type="dxa" w:w="1882"/>
          </w:tcPr>
          <w:p>
            <w:pPr>
              <w:spacing w:after="0"/>
              <w:jc w:val="left"/>
            </w:pPr>
            <w:r>
              <w:rPr>
                <w:sz w:val="16"/>
              </w:rPr>
              <w:t>none in data (snowfall: local data)</w:t>
            </w:r>
          </w:p>
        </w:tc>
        <w:tc>
          <w:tcPr>
            <w:tcW w:type="dxa" w:w="1909"/>
          </w:tcPr>
          <w:p>
            <w:pPr>
              <w:spacing w:after="0"/>
              <w:jc w:val="right"/>
            </w:pPr>
            <w:r>
              <w:rPr>
                <w:sz w:val="16"/>
              </w:rPr>
              <w:t>186 records, 1998 to 2026 (186 zone-level)</w:t>
            </w:r>
          </w:p>
        </w:tc>
        <w:tc>
          <w:tcPr>
            <w:tcW w:type="dxa" w:w="1489"/>
          </w:tcPr>
          <w:p>
            <w:pPr>
              <w:spacing w:after="0"/>
              <w:jc w:val="left"/>
            </w:pPr>
          </w:p>
        </w:tc>
        <w:tc>
          <w:tcPr>
            <w:tcW w:type="dxa" w:w="1804"/>
          </w:tcPr>
          <w:p>
            <w:pPr>
              <w:spacing w:after="0"/>
              <w:jc w:val="left"/>
            </w:pPr>
            <w:r>
              <w:rPr>
                <w:sz w:val="16"/>
              </w:rPr>
              <w:t>Blizzard, 2012-02-01, $100,000 property; $0 crops (2012 dollars); NWS zone AKZ181</w:t>
            </w:r>
          </w:p>
        </w:tc>
        <w:tc>
          <w:tcPr>
            <w:tcW w:type="dxa" w:w="1822"/>
          </w:tcPr>
          <w:p>
            <w:pPr>
              <w:spacing w:after="0"/>
              <w:jc w:val="left"/>
            </w:pPr>
          </w:p>
        </w:tc>
        <w:tc>
          <w:tcPr>
            <w:tcW w:type="dxa" w:w="1856"/>
          </w:tcPr>
          <w:p>
            <w:pPr>
              <w:spacing w:after="0"/>
              <w:jc w:val="left"/>
            </w:pPr>
            <w:r>
              <w:rPr>
                <w:sz w:val="16"/>
              </w:rPr>
              <w:t>Countywide (zone-level records).</w:t>
            </w:r>
          </w:p>
        </w:tc>
        <w:tc>
          <w:tcPr>
            <w:tcW w:type="dxa" w:w="158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2"/>
        <w:gridCol w:w="1092"/>
        <w:gridCol w:w="1092"/>
        <w:gridCol w:w="1468"/>
        <w:gridCol w:w="1750"/>
        <w:gridCol w:w="2409"/>
        <w:gridCol w:w="4266"/>
        <w:gridCol w:w="942"/>
      </w:tblGrid>
      <w:tr>
        <w:trPr>
          <w:cantSplit/>
          <w:tblHeader/>
        </w:trPr>
        <w:tc>
          <w:tcPr>
            <w:tcW w:type="dxa" w:w="1092"/>
            <w:shd w:val="clear" w:color="auto" w:fill="E8E8E8"/>
          </w:tcPr>
          <w:p>
            <w:pPr>
              <w:spacing w:after="0"/>
              <w:jc w:val="left"/>
            </w:pPr>
            <w:r>
              <w:rPr>
                <w:b/>
                <w:sz w:val="16"/>
              </w:rPr>
              <w:t>Declared</w:t>
            </w:r>
          </w:p>
        </w:tc>
        <w:tc>
          <w:tcPr>
            <w:tcW w:type="dxa" w:w="1092"/>
            <w:shd w:val="clear" w:color="auto" w:fill="E8E8E8"/>
          </w:tcPr>
          <w:p>
            <w:pPr>
              <w:spacing w:after="0"/>
              <w:jc w:val="left"/>
            </w:pPr>
            <w:r>
              <w:rPr>
                <w:b/>
                <w:sz w:val="16"/>
              </w:rPr>
              <w:t>Incident began</w:t>
            </w:r>
          </w:p>
        </w:tc>
        <w:tc>
          <w:tcPr>
            <w:tcW w:type="dxa" w:w="1092"/>
            <w:shd w:val="clear" w:color="auto" w:fill="E8E8E8"/>
          </w:tcPr>
          <w:p>
            <w:pPr>
              <w:spacing w:after="0"/>
              <w:jc w:val="left"/>
            </w:pPr>
            <w:r>
              <w:rPr>
                <w:b/>
                <w:sz w:val="16"/>
              </w:rPr>
              <w:t>FEMA number</w:t>
            </w:r>
          </w:p>
        </w:tc>
        <w:tc>
          <w:tcPr>
            <w:tcW w:type="dxa" w:w="1468"/>
            <w:shd w:val="clear" w:color="auto" w:fill="E8E8E8"/>
          </w:tcPr>
          <w:p>
            <w:pPr>
              <w:spacing w:after="0"/>
              <w:jc w:val="left"/>
            </w:pPr>
            <w:r>
              <w:rPr>
                <w:b/>
                <w:sz w:val="16"/>
              </w:rPr>
              <w:t>Type</w:t>
            </w:r>
          </w:p>
        </w:tc>
        <w:tc>
          <w:tcPr>
            <w:tcW w:type="dxa" w:w="1750"/>
            <w:shd w:val="clear" w:color="auto" w:fill="E8E8E8"/>
          </w:tcPr>
          <w:p>
            <w:pPr>
              <w:spacing w:after="0"/>
              <w:jc w:val="left"/>
            </w:pPr>
            <w:r>
              <w:rPr>
                <w:b/>
                <w:sz w:val="16"/>
              </w:rPr>
              <w:t>Title</w:t>
            </w:r>
          </w:p>
        </w:tc>
        <w:tc>
          <w:tcPr>
            <w:tcW w:type="dxa" w:w="2409"/>
            <w:shd w:val="clear" w:color="auto" w:fill="E8E8E8"/>
          </w:tcPr>
          <w:p>
            <w:pPr>
              <w:spacing w:after="0"/>
              <w:jc w:val="left"/>
            </w:pPr>
            <w:r>
              <w:rPr>
                <w:b/>
                <w:sz w:val="16"/>
              </w:rPr>
              <w:t>Mapped hazard</w:t>
            </w:r>
          </w:p>
        </w:tc>
        <w:tc>
          <w:tcPr>
            <w:tcW w:type="dxa" w:w="42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2"/>
            <w:shd w:val="clear" w:color="auto" w:fill="E8E8E8"/>
          </w:tcPr>
          <w:p>
            <w:pPr>
              <w:spacing w:after="0"/>
              <w:jc w:val="left"/>
            </w:pPr>
            <w:r>
              <w:rPr>
                <w:b/>
                <w:sz w:val="16"/>
              </w:rPr>
              <w:t>Notes</w:t>
            </w:r>
          </w:p>
        </w:tc>
      </w:tr>
      <w:tr>
        <w:trPr>
          <w:cantSplit/>
        </w:trPr>
        <w:tc>
          <w:tcPr>
            <w:tcW w:type="dxa" w:w="1092"/>
          </w:tcPr>
          <w:p>
            <w:pPr>
              <w:spacing w:after="0"/>
              <w:jc w:val="left"/>
            </w:pPr>
            <w:r>
              <w:rPr>
                <w:sz w:val="16"/>
              </w:rPr>
              <w:t>2020-04-09</w:t>
            </w:r>
          </w:p>
        </w:tc>
        <w:tc>
          <w:tcPr>
            <w:tcW w:type="dxa" w:w="1092"/>
          </w:tcPr>
          <w:p>
            <w:pPr>
              <w:spacing w:after="0"/>
              <w:jc w:val="left"/>
            </w:pPr>
            <w:r>
              <w:rPr>
                <w:sz w:val="16"/>
              </w:rPr>
              <w:t>2020-01-20</w:t>
            </w:r>
          </w:p>
        </w:tc>
        <w:tc>
          <w:tcPr>
            <w:tcW w:type="dxa" w:w="1092"/>
          </w:tcPr>
          <w:p>
            <w:pPr>
              <w:spacing w:after="0"/>
              <w:jc w:val="left"/>
            </w:pPr>
            <w:r>
              <w:rPr>
                <w:sz w:val="16"/>
              </w:rPr>
              <w:t>DR-4533-AK</w:t>
            </w:r>
          </w:p>
        </w:tc>
        <w:tc>
          <w:tcPr>
            <w:tcW w:type="dxa" w:w="1468"/>
          </w:tcPr>
          <w:p>
            <w:pPr>
              <w:spacing w:after="0"/>
              <w:jc w:val="left"/>
            </w:pPr>
            <w:r>
              <w:rPr>
                <w:sz w:val="16"/>
              </w:rPr>
              <w:t>Major disaster</w:t>
            </w:r>
          </w:p>
        </w:tc>
        <w:tc>
          <w:tcPr>
            <w:tcW w:type="dxa" w:w="1750"/>
          </w:tcPr>
          <w:p>
            <w:pPr>
              <w:spacing w:after="0"/>
              <w:jc w:val="left"/>
            </w:pPr>
            <w:r>
              <w:rPr>
                <w:sz w:val="16"/>
              </w:rPr>
              <w:t>COVID-19 Pandemic</w:t>
            </w:r>
          </w:p>
        </w:tc>
        <w:tc>
          <w:tcPr>
            <w:tcW w:type="dxa" w:w="2409"/>
          </w:tcPr>
          <w:p>
            <w:pPr>
              <w:spacing w:after="0"/>
              <w:jc w:val="left"/>
            </w:pPr>
            <w:r>
              <w:rPr>
                <w:sz w:val="16"/>
              </w:rPr>
              <w:t>Non-natural, not counted</w:t>
            </w:r>
          </w:p>
        </w:tc>
        <w:tc>
          <w:tcPr>
            <w:tcW w:type="dxa" w:w="4266"/>
          </w:tcPr>
          <w:p>
            <w:pPr>
              <w:spacing w:after="0"/>
              <w:jc w:val="right"/>
            </w:pPr>
            <w:r>
              <w:rPr>
                <w:sz w:val="16"/>
              </w:rPr>
              <w:t>none placed in this county by FEMA's record; $80,467.23 for this declaration is not placed in any county (see the state page)</w:t>
            </w:r>
          </w:p>
        </w:tc>
        <w:tc>
          <w:tcPr>
            <w:tcW w:type="dxa" w:w="942"/>
          </w:tcPr>
          <w:p>
            <w:pPr>
              <w:spacing w:after="0"/>
              <w:jc w:val="left"/>
            </w:pP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EM-3446-AK</w:t>
            </w:r>
          </w:p>
        </w:tc>
        <w:tc>
          <w:tcPr>
            <w:tcW w:type="dxa" w:w="1468"/>
          </w:tcPr>
          <w:p>
            <w:pPr>
              <w:spacing w:after="0"/>
              <w:jc w:val="left"/>
            </w:pPr>
            <w:r>
              <w:rPr>
                <w:sz w:val="16"/>
              </w:rPr>
              <w:t>Emergency</w:t>
            </w:r>
          </w:p>
        </w:tc>
        <w:tc>
          <w:tcPr>
            <w:tcW w:type="dxa" w:w="1750"/>
          </w:tcPr>
          <w:p>
            <w:pPr>
              <w:spacing w:after="0"/>
              <w:jc w:val="left"/>
            </w:pPr>
            <w:r>
              <w:rPr>
                <w:sz w:val="16"/>
              </w:rPr>
              <w:t>COVID-19</w:t>
            </w:r>
          </w:p>
        </w:tc>
        <w:tc>
          <w:tcPr>
            <w:tcW w:type="dxa" w:w="2409"/>
          </w:tcPr>
          <w:p>
            <w:pPr>
              <w:spacing w:after="0"/>
              <w:jc w:val="left"/>
            </w:pPr>
            <w:r>
              <w:rPr>
                <w:sz w:val="16"/>
              </w:rPr>
              <w:t>Non-natural, not counted</w:t>
            </w:r>
          </w:p>
        </w:tc>
        <w:tc>
          <w:tcPr>
            <w:tcW w:type="dxa" w:w="4266"/>
          </w:tcPr>
          <w:p>
            <w:pPr>
              <w:spacing w:after="0"/>
              <w:jc w:val="right"/>
            </w:pPr>
            <w:r>
              <w:rPr>
                <w:sz w:val="16"/>
              </w:rPr>
              <w:t>no Public Assistance recorded</w:t>
            </w:r>
          </w:p>
        </w:tc>
        <w:tc>
          <w:tcPr>
            <w:tcW w:type="dxa" w:w="942"/>
          </w:tcPr>
          <w:p>
            <w:pPr>
              <w:spacing w:after="0"/>
              <w:jc w:val="left"/>
            </w:pPr>
            <w:r>
              <w:rPr>
                <w:sz w:val="16"/>
              </w:rPr>
              <w:t>same incident as DR-4533</w:t>
            </w:r>
          </w:p>
        </w:tc>
      </w:tr>
      <w:tr>
        <w:trPr>
          <w:cantSplit/>
        </w:trPr>
        <w:tc>
          <w:tcPr>
            <w:tcW w:type="dxa" w:w="1092"/>
          </w:tcPr>
          <w:p>
            <w:pPr>
              <w:spacing w:after="0"/>
              <w:jc w:val="left"/>
            </w:pPr>
            <w:r>
              <w:rPr>
                <w:sz w:val="16"/>
              </w:rPr>
              <w:t>2000-02-17</w:t>
            </w:r>
          </w:p>
        </w:tc>
        <w:tc>
          <w:tcPr>
            <w:tcW w:type="dxa" w:w="1092"/>
          </w:tcPr>
          <w:p>
            <w:pPr>
              <w:spacing w:after="0"/>
              <w:jc w:val="left"/>
            </w:pPr>
            <w:r>
              <w:rPr>
                <w:sz w:val="16"/>
              </w:rPr>
              <w:t>1999-12-21</w:t>
            </w:r>
          </w:p>
        </w:tc>
        <w:tc>
          <w:tcPr>
            <w:tcW w:type="dxa" w:w="1092"/>
          </w:tcPr>
          <w:p>
            <w:pPr>
              <w:spacing w:after="0"/>
              <w:jc w:val="left"/>
            </w:pPr>
            <w:r>
              <w:rPr>
                <w:sz w:val="16"/>
              </w:rPr>
              <w:t>DR-1316-AK</w:t>
            </w:r>
          </w:p>
        </w:tc>
        <w:tc>
          <w:tcPr>
            <w:tcW w:type="dxa" w:w="1468"/>
          </w:tcPr>
          <w:p>
            <w:pPr>
              <w:spacing w:after="0"/>
              <w:jc w:val="left"/>
            </w:pPr>
            <w:r>
              <w:rPr>
                <w:sz w:val="16"/>
              </w:rPr>
              <w:t>Major disaster</w:t>
            </w:r>
          </w:p>
        </w:tc>
        <w:tc>
          <w:tcPr>
            <w:tcW w:type="dxa" w:w="1750"/>
          </w:tcPr>
          <w:p>
            <w:pPr>
              <w:spacing w:after="0"/>
              <w:jc w:val="left"/>
            </w:pPr>
            <w:r>
              <w:rPr>
                <w:sz w:val="16"/>
              </w:rPr>
              <w:t>Severe Winter Storms and Avalanches</w:t>
            </w:r>
          </w:p>
        </w:tc>
        <w:tc>
          <w:tcPr>
            <w:tcW w:type="dxa" w:w="2409"/>
          </w:tcPr>
          <w:p>
            <w:pPr>
              <w:spacing w:after="0"/>
              <w:jc w:val="left"/>
            </w:pPr>
            <w:r>
              <w:rPr>
                <w:sz w:val="16"/>
              </w:rPr>
              <w:t>Winter Weather</w:t>
            </w:r>
          </w:p>
        </w:tc>
        <w:tc>
          <w:tcPr>
            <w:tcW w:type="dxa" w:w="4266"/>
          </w:tcPr>
          <w:p>
            <w:pPr>
              <w:spacing w:after="0"/>
              <w:jc w:val="right"/>
            </w:pPr>
            <w:r>
              <w:rPr>
                <w:sz w:val="16"/>
              </w:rPr>
              <w:t>$89,608.29</w:t>
            </w:r>
          </w:p>
        </w:tc>
        <w:tc>
          <w:tcPr>
            <w:tcW w:type="dxa" w:w="94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3 rows, $329,415.41</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329,415.41"/>
        <w:tblDescription w:val="Hazard Plain table b1d_pa_other"/>
      </w:tblPr>
      <w:tblGrid>
        <w:gridCol w:w="1638"/>
        <w:gridCol w:w="1638"/>
        <w:gridCol w:w="3189"/>
        <w:gridCol w:w="5869"/>
        <w:gridCol w:w="1779"/>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189"/>
            <w:shd w:val="clear" w:color="auto" w:fill="E8E8E8"/>
          </w:tcPr>
          <w:p>
            <w:pPr>
              <w:spacing w:after="0"/>
              <w:jc w:val="left"/>
            </w:pPr>
            <w:r>
              <w:rPr>
                <w:b/>
                <w:sz w:val="16"/>
              </w:rPr>
              <w:t>Title</w:t>
            </w:r>
          </w:p>
        </w:tc>
        <w:tc>
          <w:tcPr>
            <w:tcW w:type="dxa" w:w="5869"/>
            <w:shd w:val="clear" w:color="auto" w:fill="E8E8E8"/>
          </w:tcPr>
          <w:p>
            <w:pPr>
              <w:spacing w:after="0"/>
              <w:jc w:val="left"/>
            </w:pPr>
            <w:r>
              <w:rPr>
                <w:b/>
                <w:sz w:val="16"/>
              </w:rPr>
              <w:t>Applicant</w:t>
            </w:r>
          </w:p>
        </w:tc>
        <w:tc>
          <w:tcPr>
            <w:tcW w:type="dxa" w:w="17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DR-1445-AK</w:t>
            </w:r>
          </w:p>
        </w:tc>
        <w:tc>
          <w:tcPr>
            <w:tcW w:type="dxa" w:w="1638"/>
          </w:tcPr>
          <w:p>
            <w:pPr>
              <w:spacing w:after="0"/>
              <w:jc w:val="left"/>
            </w:pPr>
            <w:r>
              <w:rPr>
                <w:sz w:val="16"/>
              </w:rPr>
              <w:t>2002-12-04</w:t>
            </w:r>
          </w:p>
        </w:tc>
        <w:tc>
          <w:tcPr>
            <w:tcW w:type="dxa" w:w="3189"/>
          </w:tcPr>
          <w:p>
            <w:pPr>
              <w:spacing w:after="0"/>
              <w:jc w:val="left"/>
            </w:pPr>
            <w:r>
              <w:rPr>
                <w:sz w:val="16"/>
              </w:rPr>
              <w:t>Severe Winter Storms, Flooding, Coastal Erosion and Tidal Surge</w:t>
            </w:r>
          </w:p>
        </w:tc>
        <w:tc>
          <w:tcPr>
            <w:tcW w:type="dxa" w:w="5869"/>
          </w:tcPr>
          <w:p>
            <w:pPr>
              <w:spacing w:after="0"/>
              <w:jc w:val="left"/>
            </w:pPr>
            <w:r>
              <w:rPr>
                <w:sz w:val="16"/>
              </w:rPr>
              <w:t>Chignik, City of</w:t>
            </w:r>
          </w:p>
        </w:tc>
        <w:tc>
          <w:tcPr>
            <w:tcW w:type="dxa" w:w="1779"/>
          </w:tcPr>
          <w:p>
            <w:pPr>
              <w:spacing w:after="0"/>
              <w:jc w:val="right"/>
            </w:pPr>
            <w:r>
              <w:rPr>
                <w:sz w:val="16"/>
              </w:rPr>
              <w:t>$1,484.44</w:t>
            </w:r>
          </w:p>
        </w:tc>
      </w:tr>
      <w:tr>
        <w:trPr>
          <w:cantSplit/>
        </w:trPr>
        <w:tc>
          <w:tcPr>
            <w:tcW w:type="dxa" w:w="1638"/>
          </w:tcPr>
          <w:p>
            <w:pPr>
              <w:spacing w:after="0"/>
              <w:jc w:val="left"/>
            </w:pPr>
            <w:r>
              <w:rPr>
                <w:sz w:val="16"/>
              </w:rPr>
              <w:t>DR-1445-AK</w:t>
            </w:r>
          </w:p>
        </w:tc>
        <w:tc>
          <w:tcPr>
            <w:tcW w:type="dxa" w:w="1638"/>
          </w:tcPr>
          <w:p>
            <w:pPr>
              <w:spacing w:after="0"/>
              <w:jc w:val="left"/>
            </w:pPr>
            <w:r>
              <w:rPr>
                <w:sz w:val="16"/>
              </w:rPr>
              <w:t>2002-12-04</w:t>
            </w:r>
          </w:p>
        </w:tc>
        <w:tc>
          <w:tcPr>
            <w:tcW w:type="dxa" w:w="3189"/>
          </w:tcPr>
          <w:p>
            <w:pPr>
              <w:spacing w:after="0"/>
              <w:jc w:val="left"/>
            </w:pPr>
            <w:r>
              <w:rPr>
                <w:sz w:val="16"/>
              </w:rPr>
              <w:t>Severe Winter Storms, Flooding, Coastal Erosion and Tidal Surge</w:t>
            </w:r>
          </w:p>
        </w:tc>
        <w:tc>
          <w:tcPr>
            <w:tcW w:type="dxa" w:w="5869"/>
          </w:tcPr>
          <w:p>
            <w:pPr>
              <w:spacing w:after="0"/>
              <w:jc w:val="left"/>
            </w:pPr>
            <w:r>
              <w:rPr>
                <w:sz w:val="16"/>
              </w:rPr>
              <w:t>Chignik Lake Village Council (ANV/ANVSA)</w:t>
            </w:r>
          </w:p>
        </w:tc>
        <w:tc>
          <w:tcPr>
            <w:tcW w:type="dxa" w:w="1779"/>
          </w:tcPr>
          <w:p>
            <w:pPr>
              <w:spacing w:after="0"/>
              <w:jc w:val="right"/>
            </w:pPr>
            <w:r>
              <w:rPr>
                <w:sz w:val="16"/>
              </w:rPr>
              <w:t>$251,794.37</w:t>
            </w:r>
          </w:p>
        </w:tc>
      </w:tr>
      <w:tr>
        <w:trPr>
          <w:cantSplit/>
        </w:trPr>
        <w:tc>
          <w:tcPr>
            <w:tcW w:type="dxa" w:w="1638"/>
          </w:tcPr>
          <w:p>
            <w:pPr>
              <w:spacing w:after="0"/>
              <w:jc w:val="left"/>
            </w:pPr>
            <w:r>
              <w:rPr>
                <w:sz w:val="16"/>
              </w:rPr>
              <w:t>DR-1445-AK</w:t>
            </w:r>
          </w:p>
        </w:tc>
        <w:tc>
          <w:tcPr>
            <w:tcW w:type="dxa" w:w="1638"/>
          </w:tcPr>
          <w:p>
            <w:pPr>
              <w:spacing w:after="0"/>
              <w:jc w:val="left"/>
            </w:pPr>
            <w:r>
              <w:rPr>
                <w:sz w:val="16"/>
              </w:rPr>
              <w:t>2002-12-04</w:t>
            </w:r>
          </w:p>
        </w:tc>
        <w:tc>
          <w:tcPr>
            <w:tcW w:type="dxa" w:w="3189"/>
          </w:tcPr>
          <w:p>
            <w:pPr>
              <w:spacing w:after="0"/>
              <w:jc w:val="left"/>
            </w:pPr>
            <w:r>
              <w:rPr>
                <w:sz w:val="16"/>
              </w:rPr>
              <w:t>Severe Winter Storms, Flooding, Coastal Erosion and Tidal Surge</w:t>
            </w:r>
          </w:p>
        </w:tc>
        <w:tc>
          <w:tcPr>
            <w:tcW w:type="dxa" w:w="5869"/>
          </w:tcPr>
          <w:p>
            <w:pPr>
              <w:spacing w:after="0"/>
              <w:jc w:val="left"/>
            </w:pPr>
            <w:r>
              <w:rPr>
                <w:sz w:val="16"/>
              </w:rPr>
              <w:t>Chignik Lagoon Village Council (ANV/ANVSA)</w:t>
            </w:r>
          </w:p>
        </w:tc>
        <w:tc>
          <w:tcPr>
            <w:tcW w:type="dxa" w:w="1779"/>
          </w:tcPr>
          <w:p>
            <w:pPr>
              <w:spacing w:after="0"/>
              <w:jc w:val="right"/>
            </w:pPr>
            <w:r>
              <w:rPr>
                <w:sz w:val="16"/>
              </w:rPr>
              <w:t>$76,136.60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97"/>
        <w:gridCol w:w="1792"/>
        <w:gridCol w:w="1064"/>
        <w:gridCol w:w="1719"/>
        <w:gridCol w:w="761"/>
        <w:gridCol w:w="1485"/>
        <w:gridCol w:w="1213"/>
        <w:gridCol w:w="1522"/>
        <w:gridCol w:w="3458"/>
      </w:tblGrid>
      <w:tr>
        <w:trPr>
          <w:cantSplit/>
          <w:tblHeader/>
        </w:trPr>
        <w:tc>
          <w:tcPr>
            <w:tcW w:type="dxa" w:w="1097"/>
            <w:shd w:val="clear" w:color="auto" w:fill="E8E8E8"/>
          </w:tcPr>
          <w:p>
            <w:pPr>
              <w:spacing w:after="0"/>
              <w:jc w:val="left"/>
            </w:pPr>
            <w:r>
              <w:rPr>
                <w:b/>
                <w:sz w:val="16"/>
              </w:rPr>
              <w:t>Hazard</w:t>
            </w:r>
          </w:p>
        </w:tc>
        <w:tc>
          <w:tcPr>
            <w:tcW w:type="dxa" w:w="179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19"/>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1"/>
            <w:shd w:val="clear" w:color="auto" w:fill="E8E8E8"/>
          </w:tcPr>
          <w:p>
            <w:pPr>
              <w:spacing w:after="0"/>
              <w:jc w:val="right"/>
            </w:pPr>
            <w:r>
              <w:rPr>
                <w:b/>
                <w:sz w:val="16"/>
              </w:rPr>
              <w:t>Last 5 years</w:t>
            </w:r>
          </w:p>
          <w:p>
            <w:pPr>
              <w:spacing w:after="0"/>
              <w:jc w:val="right"/>
            </w:pPr>
            <w:r>
              <w:rPr>
                <w:i/>
                <w:color w:val="555555"/>
                <w:sz w:val="14"/>
              </w:rPr>
              <w:t>records</w:t>
            </w:r>
          </w:p>
        </w:tc>
        <w:tc>
          <w:tcPr>
            <w:tcW w:type="dxa" w:w="148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3"/>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2"/>
            <w:shd w:val="clear" w:color="auto" w:fill="E8E8E8"/>
          </w:tcPr>
          <w:p>
            <w:pPr>
              <w:spacing w:after="0"/>
              <w:jc w:val="left"/>
            </w:pPr>
            <w:r>
              <w:rPr>
                <w:b/>
                <w:sz w:val="16"/>
              </w:rPr>
              <w:t>Period</w:t>
            </w:r>
          </w:p>
        </w:tc>
        <w:tc>
          <w:tcPr>
            <w:tcW w:type="dxa" w:w="3458"/>
            <w:shd w:val="clear" w:color="auto" w:fill="E8E8E8"/>
          </w:tcPr>
          <w:p>
            <w:pPr>
              <w:spacing w:after="0"/>
              <w:jc w:val="left"/>
            </w:pPr>
            <w:r>
              <w:rPr>
                <w:b/>
                <w:sz w:val="16"/>
              </w:rPr>
              <w:t>Statement</w:t>
            </w:r>
          </w:p>
        </w:tc>
      </w:tr>
      <w:tr>
        <w:trPr>
          <w:cantSplit/>
        </w:trPr>
        <w:tc>
          <w:tcPr>
            <w:tcW w:type="dxa" w:w="1097"/>
          </w:tcPr>
          <w:p>
            <w:pPr>
              <w:spacing w:after="0"/>
              <w:jc w:val="left"/>
            </w:pPr>
            <w:r>
              <w:rPr>
                <w:sz w:val="16"/>
              </w:rPr>
              <w:t>Avalanche</w:t>
            </w:r>
          </w:p>
        </w:tc>
        <w:tc>
          <w:tcPr>
            <w:tcW w:type="dxa" w:w="1792"/>
          </w:tcPr>
          <w:p>
            <w:pPr>
              <w:spacing w:after="0"/>
              <w:jc w:val="right"/>
            </w:pPr>
            <w:r>
              <w:rPr>
                <w:sz w:val="16"/>
              </w:rPr>
              <w:t>1</w:t>
            </w:r>
          </w:p>
        </w:tc>
        <w:tc>
          <w:tcPr>
            <w:tcW w:type="dxa" w:w="1064"/>
          </w:tcPr>
          <w:p>
            <w:pPr>
              <w:spacing w:after="0"/>
              <w:jc w:val="right"/>
            </w:pPr>
            <w:r>
              <w:rPr>
                <w:sz w:val="16"/>
              </w:rPr>
              <w:t>1</w:t>
            </w:r>
          </w:p>
        </w:tc>
        <w:tc>
          <w:tcPr>
            <w:tcW w:type="dxa" w:w="1719"/>
          </w:tcPr>
          <w:p>
            <w:pPr>
              <w:spacing w:after="0"/>
              <w:jc w:val="right"/>
            </w:pPr>
            <w:r>
              <w:rPr>
                <w:sz w:val="16"/>
              </w:rPr>
              <w:t>0</w:t>
            </w:r>
          </w:p>
        </w:tc>
        <w:tc>
          <w:tcPr>
            <w:tcW w:type="dxa" w:w="761"/>
          </w:tcPr>
          <w:p>
            <w:pPr>
              <w:spacing w:after="0"/>
              <w:jc w:val="right"/>
            </w:pPr>
            <w:r>
              <w:rPr>
                <w:sz w:val="16"/>
              </w:rPr>
              <w:t>1</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Coastal Flooding</w:t>
            </w:r>
          </w:p>
        </w:tc>
        <w:tc>
          <w:tcPr>
            <w:tcW w:type="dxa" w:w="1792"/>
          </w:tcPr>
          <w:p>
            <w:pPr>
              <w:spacing w:after="0"/>
              <w:jc w:val="right"/>
            </w:pPr>
            <w:r>
              <w:rPr>
                <w:sz w:val="16"/>
              </w:rPr>
              <w:t>12</w:t>
            </w:r>
          </w:p>
        </w:tc>
        <w:tc>
          <w:tcPr>
            <w:tcW w:type="dxa" w:w="1064"/>
          </w:tcPr>
          <w:p>
            <w:pPr>
              <w:spacing w:after="0"/>
              <w:jc w:val="right"/>
            </w:pPr>
            <w:r>
              <w:rPr>
                <w:sz w:val="16"/>
              </w:rPr>
              <w:t>3</w:t>
            </w:r>
          </w:p>
        </w:tc>
        <w:tc>
          <w:tcPr>
            <w:tcW w:type="dxa" w:w="1719"/>
          </w:tcPr>
          <w:p>
            <w:pPr>
              <w:spacing w:after="0"/>
              <w:jc w:val="right"/>
            </w:pPr>
            <w:r>
              <w:rPr>
                <w:sz w:val="16"/>
              </w:rPr>
              <w:t>1</w:t>
            </w:r>
          </w:p>
        </w:tc>
        <w:tc>
          <w:tcPr>
            <w:tcW w:type="dxa" w:w="761"/>
          </w:tcPr>
          <w:p>
            <w:pPr>
              <w:spacing w:after="0"/>
              <w:jc w:val="right"/>
            </w:pPr>
            <w:r>
              <w:rPr>
                <w:sz w:val="16"/>
              </w:rPr>
              <w:t>4</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Cold Wave</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Drought</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Earthquake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p>
        </w:tc>
        <w:tc>
          <w:tcPr>
            <w:tcW w:type="dxa" w:w="3458"/>
          </w:tcPr>
          <w:p>
            <w:pPr>
              <w:spacing w:after="0"/>
              <w:jc w:val="left"/>
            </w:pPr>
            <w:r>
              <w:rPr>
                <w:sz w:val="16"/>
              </w:rPr>
              <w:t>Storm Events does not record earthquakes; the USGS earthquake catalog is the source.</w:t>
            </w:r>
          </w:p>
        </w:tc>
      </w:tr>
      <w:tr>
        <w:trPr>
          <w:cantSplit/>
        </w:trPr>
        <w:tc>
          <w:tcPr>
            <w:tcW w:type="dxa" w:w="1097"/>
          </w:tcPr>
          <w:p>
            <w:pPr>
              <w:spacing w:after="0"/>
              <w:jc w:val="left"/>
            </w:pPr>
            <w:r>
              <w:rPr>
                <w:sz w:val="16"/>
              </w:rPr>
              <w:t>Hail</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458"/>
          </w:tcPr>
          <w:p>
            <w:pPr>
              <w:spacing w:after="0"/>
              <w:jc w:val="left"/>
            </w:pPr>
          </w:p>
        </w:tc>
      </w:tr>
      <w:tr>
        <w:trPr>
          <w:cantSplit/>
        </w:trPr>
        <w:tc>
          <w:tcPr>
            <w:tcW w:type="dxa" w:w="1097"/>
          </w:tcPr>
          <w:p>
            <w:pPr>
              <w:spacing w:after="0"/>
              <w:jc w:val="left"/>
            </w:pPr>
            <w:r>
              <w:rPr>
                <w:sz w:val="16"/>
              </w:rPr>
              <w:t>Heat Wave</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r>
              <w:rPr>
                <w:sz w:val="16"/>
              </w:rPr>
              <w:t>No recorded events, 1996 to 2026-06-30, NOAA NCEI Storm Events</w:t>
            </w:r>
          </w:p>
        </w:tc>
      </w:tr>
      <w:tr>
        <w:trPr>
          <w:cantSplit/>
        </w:trPr>
        <w:tc>
          <w:tcPr>
            <w:tcW w:type="dxa" w:w="1097"/>
          </w:tcPr>
          <w:p>
            <w:pPr>
              <w:spacing w:after="0"/>
              <w:jc w:val="left"/>
            </w:pPr>
            <w:r>
              <w:rPr>
                <w:sz w:val="16"/>
              </w:rPr>
              <w:t>Ice Storm</w:t>
            </w:r>
          </w:p>
        </w:tc>
        <w:tc>
          <w:tcPr>
            <w:tcW w:type="dxa" w:w="1792"/>
          </w:tcPr>
          <w:p>
            <w:pPr>
              <w:spacing w:after="0"/>
              <w:jc w:val="right"/>
            </w:pPr>
            <w:r>
              <w:rPr>
                <w:sz w:val="16"/>
              </w:rPr>
              <w:t>2</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Inland Flooding</w:t>
            </w:r>
          </w:p>
        </w:tc>
        <w:tc>
          <w:tcPr>
            <w:tcW w:type="dxa" w:w="1792"/>
          </w:tcPr>
          <w:p>
            <w:pPr>
              <w:spacing w:after="0"/>
              <w:jc w:val="right"/>
            </w:pPr>
            <w:r>
              <w:rPr>
                <w:sz w:val="16"/>
              </w:rPr>
              <w:t>18</w:t>
            </w:r>
          </w:p>
        </w:tc>
        <w:tc>
          <w:tcPr>
            <w:tcW w:type="dxa" w:w="1064"/>
          </w:tcPr>
          <w:p>
            <w:pPr>
              <w:spacing w:after="0"/>
              <w:jc w:val="right"/>
            </w:pPr>
            <w:r>
              <w:rPr>
                <w:sz w:val="16"/>
              </w:rPr>
              <w:t>5</w:t>
            </w:r>
          </w:p>
        </w:tc>
        <w:tc>
          <w:tcPr>
            <w:tcW w:type="dxa" w:w="1719"/>
          </w:tcPr>
          <w:p>
            <w:pPr>
              <w:spacing w:after="0"/>
              <w:jc w:val="right"/>
            </w:pPr>
            <w:r>
              <w:rPr>
                <w:sz w:val="16"/>
              </w:rPr>
              <w:t>0</w:t>
            </w:r>
          </w:p>
        </w:tc>
        <w:tc>
          <w:tcPr>
            <w:tcW w:type="dxa" w:w="761"/>
          </w:tcPr>
          <w:p>
            <w:pPr>
              <w:spacing w:after="0"/>
              <w:jc w:val="right"/>
            </w:pPr>
            <w:r>
              <w:rPr>
                <w:sz w:val="16"/>
              </w:rPr>
              <w:t>5</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Landslide</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Lightning</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r>
              <w:rPr>
                <w:sz w:val="16"/>
              </w:rPr>
              <w:t>No recorded events, 1996 to 2026-06-30, NOAA NCEI Storm Events</w:t>
            </w:r>
          </w:p>
        </w:tc>
      </w:tr>
      <w:tr>
        <w:trPr>
          <w:cantSplit/>
        </w:trPr>
        <w:tc>
          <w:tcPr>
            <w:tcW w:type="dxa" w:w="1097"/>
          </w:tcPr>
          <w:p>
            <w:pPr>
              <w:spacing w:after="0"/>
              <w:jc w:val="left"/>
            </w:pPr>
            <w:r>
              <w:rPr>
                <w:sz w:val="16"/>
              </w:rPr>
              <w:t>Strong Wind</w:t>
            </w:r>
          </w:p>
        </w:tc>
        <w:tc>
          <w:tcPr>
            <w:tcW w:type="dxa" w:w="1792"/>
          </w:tcPr>
          <w:p>
            <w:pPr>
              <w:spacing w:after="0"/>
              <w:jc w:val="right"/>
            </w:pPr>
            <w:r>
              <w:rPr>
                <w:sz w:val="16"/>
              </w:rPr>
              <w:t>237</w:t>
            </w:r>
          </w:p>
        </w:tc>
        <w:tc>
          <w:tcPr>
            <w:tcW w:type="dxa" w:w="1064"/>
          </w:tcPr>
          <w:p>
            <w:pPr>
              <w:spacing w:after="0"/>
              <w:jc w:val="right"/>
            </w:pPr>
            <w:r>
              <w:rPr>
                <w:sz w:val="16"/>
              </w:rPr>
              <w:t>11</w:t>
            </w:r>
          </w:p>
        </w:tc>
        <w:tc>
          <w:tcPr>
            <w:tcW w:type="dxa" w:w="1719"/>
          </w:tcPr>
          <w:p>
            <w:pPr>
              <w:spacing w:after="0"/>
              <w:jc w:val="right"/>
            </w:pPr>
            <w:r>
              <w:rPr>
                <w:sz w:val="16"/>
              </w:rPr>
              <w:t>2</w:t>
            </w:r>
          </w:p>
        </w:tc>
        <w:tc>
          <w:tcPr>
            <w:tcW w:type="dxa" w:w="761"/>
          </w:tcPr>
          <w:p>
            <w:pPr>
              <w:spacing w:after="0"/>
              <w:jc w:val="right"/>
            </w:pPr>
            <w:r>
              <w:rPr>
                <w:sz w:val="16"/>
              </w:rPr>
              <w:t>13</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1955 to 2026-06-30</w:t>
            </w:r>
          </w:p>
        </w:tc>
        <w:tc>
          <w:tcPr>
            <w:tcW w:type="dxa" w:w="3458"/>
          </w:tcPr>
          <w:p>
            <w:pPr>
              <w:spacing w:after="0"/>
              <w:jc w:val="left"/>
            </w:pPr>
            <w:r>
              <w:rPr>
                <w:sz w:val="16"/>
              </w:rPr>
              <w:t>Includes 236 High Wind and 1 Strong Wind records.</w:t>
            </w:r>
          </w:p>
        </w:tc>
      </w:tr>
      <w:tr>
        <w:trPr>
          <w:cantSplit/>
        </w:trPr>
        <w:tc>
          <w:tcPr>
            <w:tcW w:type="dxa" w:w="1097"/>
          </w:tcPr>
          <w:p>
            <w:pPr>
              <w:spacing w:after="0"/>
              <w:jc w:val="left"/>
            </w:pPr>
            <w:r>
              <w:rPr>
                <w:sz w:val="16"/>
              </w:rPr>
              <w:t>Tornado</w:t>
            </w:r>
          </w:p>
        </w:tc>
        <w:tc>
          <w:tcPr>
            <w:tcW w:type="dxa" w:w="1792"/>
          </w:tcPr>
          <w:p>
            <w:pPr>
              <w:spacing w:after="0"/>
              <w:jc w:val="right"/>
            </w:pPr>
            <w:r>
              <w:rPr>
                <w:sz w:val="16"/>
              </w:rPr>
              <w:t>1</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1950 to 2026-06-30</w:t>
            </w:r>
          </w:p>
        </w:tc>
        <w:tc>
          <w:tcPr>
            <w:tcW w:type="dxa" w:w="3458"/>
          </w:tcPr>
          <w:p>
            <w:pPr>
              <w:spacing w:after="0"/>
              <w:jc w:val="left"/>
            </w:pPr>
          </w:p>
        </w:tc>
      </w:tr>
      <w:tr>
        <w:trPr>
          <w:cantSplit/>
        </w:trPr>
        <w:tc>
          <w:tcPr>
            <w:tcW w:type="dxa" w:w="1097"/>
          </w:tcPr>
          <w:p>
            <w:pPr>
              <w:spacing w:after="0"/>
              <w:jc w:val="left"/>
            </w:pPr>
            <w:r>
              <w:rPr>
                <w:sz w:val="16"/>
              </w:rPr>
              <w:t>Tsunami</w:t>
            </w:r>
          </w:p>
        </w:tc>
        <w:tc>
          <w:tcPr>
            <w:tcW w:type="dxa" w:w="1792"/>
          </w:tcPr>
          <w:p>
            <w:pPr>
              <w:spacing w:after="0"/>
              <w:jc w:val="right"/>
            </w:pPr>
            <w:r>
              <w:rPr>
                <w:sz w:val="16"/>
              </w:rPr>
              <w:t>0</w:t>
            </w:r>
          </w:p>
        </w:tc>
        <w:tc>
          <w:tcPr>
            <w:tcW w:type="dxa" w:w="1064"/>
          </w:tcPr>
          <w:p>
            <w:pPr>
              <w:spacing w:after="0"/>
              <w:jc w:val="right"/>
            </w:pPr>
            <w:r>
              <w:rPr>
                <w:sz w:val="16"/>
              </w:rPr>
              <w:t>0</w:t>
            </w:r>
          </w:p>
        </w:tc>
        <w:tc>
          <w:tcPr>
            <w:tcW w:type="dxa" w:w="1719"/>
          </w:tcPr>
          <w:p>
            <w:pPr>
              <w:spacing w:after="0"/>
              <w:jc w:val="right"/>
            </w:pPr>
            <w:r>
              <w:rPr>
                <w:sz w:val="16"/>
              </w:rPr>
              <w:t>0</w:t>
            </w:r>
          </w:p>
        </w:tc>
        <w:tc>
          <w:tcPr>
            <w:tcW w:type="dxa" w:w="761"/>
          </w:tcPr>
          <w:p>
            <w:pPr>
              <w:spacing w:after="0"/>
              <w:jc w:val="right"/>
            </w:pPr>
            <w:r>
              <w:rPr>
                <w:sz w:val="16"/>
              </w:rPr>
              <w:t>0</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r>
              <w:rPr>
                <w:sz w:val="16"/>
              </w:rPr>
              <w:t>No recorded events, 1996 to 2026-06-30, NOAA NCEI Storm Events</w:t>
            </w:r>
          </w:p>
        </w:tc>
      </w:tr>
      <w:tr>
        <w:trPr>
          <w:cantSplit/>
        </w:trPr>
        <w:tc>
          <w:tcPr>
            <w:tcW w:type="dxa" w:w="1097"/>
          </w:tcPr>
          <w:p>
            <w:pPr>
              <w:spacing w:after="0"/>
              <w:jc w:val="left"/>
            </w:pPr>
            <w:r>
              <w:rPr>
                <w:sz w:val="16"/>
              </w:rPr>
              <w:t>Volcanic Activity</w:t>
            </w:r>
          </w:p>
        </w:tc>
        <w:tc>
          <w:tcPr>
            <w:tcW w:type="dxa" w:w="1792"/>
          </w:tcPr>
          <w:p>
            <w:pPr>
              <w:spacing w:after="0"/>
              <w:jc w:val="right"/>
            </w:pPr>
            <w:r>
              <w:rPr>
                <w:sz w:val="16"/>
              </w:rPr>
              <w:t>2</w:t>
            </w:r>
          </w:p>
        </w:tc>
        <w:tc>
          <w:tcPr>
            <w:tcW w:type="dxa" w:w="1064"/>
          </w:tcPr>
          <w:p>
            <w:pPr>
              <w:spacing w:after="0"/>
              <w:jc w:val="right"/>
            </w:pPr>
            <w:r>
              <w:rPr>
                <w:sz w:val="16"/>
              </w:rPr>
              <w:t>2</w:t>
            </w:r>
          </w:p>
        </w:tc>
        <w:tc>
          <w:tcPr>
            <w:tcW w:type="dxa" w:w="1719"/>
          </w:tcPr>
          <w:p>
            <w:pPr>
              <w:spacing w:after="0"/>
              <w:jc w:val="right"/>
            </w:pPr>
            <w:r>
              <w:rPr>
                <w:sz w:val="16"/>
              </w:rPr>
              <w:t>0</w:t>
            </w:r>
          </w:p>
        </w:tc>
        <w:tc>
          <w:tcPr>
            <w:tcW w:type="dxa" w:w="761"/>
          </w:tcPr>
          <w:p>
            <w:pPr>
              <w:spacing w:after="0"/>
              <w:jc w:val="right"/>
            </w:pPr>
            <w:r>
              <w:rPr>
                <w:sz w:val="16"/>
              </w:rPr>
              <w:t>2</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Wildfire</w:t>
            </w:r>
          </w:p>
        </w:tc>
        <w:tc>
          <w:tcPr>
            <w:tcW w:type="dxa" w:w="1792"/>
          </w:tcPr>
          <w:p>
            <w:pPr>
              <w:spacing w:after="0"/>
              <w:jc w:val="right"/>
            </w:pPr>
            <w:r>
              <w:rPr>
                <w:sz w:val="16"/>
              </w:rPr>
              <w:t>7</w:t>
            </w:r>
          </w:p>
        </w:tc>
        <w:tc>
          <w:tcPr>
            <w:tcW w:type="dxa" w:w="1064"/>
          </w:tcPr>
          <w:p>
            <w:pPr>
              <w:spacing w:after="0"/>
              <w:jc w:val="right"/>
            </w:pPr>
            <w:r>
              <w:rPr>
                <w:sz w:val="16"/>
              </w:rPr>
              <w:t>6</w:t>
            </w:r>
          </w:p>
        </w:tc>
        <w:tc>
          <w:tcPr>
            <w:tcW w:type="dxa" w:w="1719"/>
          </w:tcPr>
          <w:p>
            <w:pPr>
              <w:spacing w:after="0"/>
              <w:jc w:val="right"/>
            </w:pPr>
            <w:r>
              <w:rPr>
                <w:sz w:val="16"/>
              </w:rPr>
              <w:t>0</w:t>
            </w:r>
          </w:p>
        </w:tc>
        <w:tc>
          <w:tcPr>
            <w:tcW w:type="dxa" w:w="761"/>
          </w:tcPr>
          <w:p>
            <w:pPr>
              <w:spacing w:after="0"/>
              <w:jc w:val="right"/>
            </w:pPr>
            <w:r>
              <w:rPr>
                <w:sz w:val="16"/>
              </w:rPr>
              <w:t>6</w:t>
            </w:r>
          </w:p>
        </w:tc>
        <w:tc>
          <w:tcPr>
            <w:tcW w:type="dxa" w:w="1485"/>
          </w:tcPr>
          <w:p>
            <w:pPr>
              <w:spacing w:after="0"/>
              <w:jc w:val="right"/>
            </w:pPr>
            <w:r>
              <w:rPr>
                <w:sz w:val="16"/>
              </w:rPr>
              <w:t>0</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r>
        <w:trPr>
          <w:cantSplit/>
        </w:trPr>
        <w:tc>
          <w:tcPr>
            <w:tcW w:type="dxa" w:w="1097"/>
          </w:tcPr>
          <w:p>
            <w:pPr>
              <w:spacing w:after="0"/>
              <w:jc w:val="left"/>
            </w:pPr>
            <w:r>
              <w:rPr>
                <w:sz w:val="16"/>
              </w:rPr>
              <w:t>Winter Weather</w:t>
            </w:r>
          </w:p>
        </w:tc>
        <w:tc>
          <w:tcPr>
            <w:tcW w:type="dxa" w:w="1792"/>
          </w:tcPr>
          <w:p>
            <w:pPr>
              <w:spacing w:after="0"/>
              <w:jc w:val="right"/>
            </w:pPr>
            <w:r>
              <w:rPr>
                <w:sz w:val="16"/>
              </w:rPr>
              <w:t>186</w:t>
            </w:r>
          </w:p>
        </w:tc>
        <w:tc>
          <w:tcPr>
            <w:tcW w:type="dxa" w:w="1064"/>
          </w:tcPr>
          <w:p>
            <w:pPr>
              <w:spacing w:after="0"/>
              <w:jc w:val="right"/>
            </w:pPr>
            <w:r>
              <w:rPr>
                <w:sz w:val="16"/>
              </w:rPr>
              <w:t>30</w:t>
            </w:r>
          </w:p>
        </w:tc>
        <w:tc>
          <w:tcPr>
            <w:tcW w:type="dxa" w:w="1719"/>
          </w:tcPr>
          <w:p>
            <w:pPr>
              <w:spacing w:after="0"/>
              <w:jc w:val="right"/>
            </w:pPr>
            <w:r>
              <w:rPr>
                <w:sz w:val="16"/>
              </w:rPr>
              <w:t>16</w:t>
            </w:r>
          </w:p>
        </w:tc>
        <w:tc>
          <w:tcPr>
            <w:tcW w:type="dxa" w:w="761"/>
          </w:tcPr>
          <w:p>
            <w:pPr>
              <w:spacing w:after="0"/>
              <w:jc w:val="right"/>
            </w:pPr>
            <w:r>
              <w:rPr>
                <w:sz w:val="16"/>
              </w:rPr>
              <w:t>46</w:t>
            </w:r>
          </w:p>
        </w:tc>
        <w:tc>
          <w:tcPr>
            <w:tcW w:type="dxa" w:w="1485"/>
          </w:tcPr>
          <w:p>
            <w:pPr>
              <w:spacing w:after="0"/>
              <w:jc w:val="right"/>
            </w:pPr>
            <w:r>
              <w:rPr>
                <w:sz w:val="16"/>
              </w:rPr>
              <w:t>1</w:t>
            </w:r>
          </w:p>
        </w:tc>
        <w:tc>
          <w:tcPr>
            <w:tcW w:type="dxa" w:w="1213"/>
          </w:tcPr>
          <w:p>
            <w:pPr>
              <w:spacing w:after="0"/>
              <w:jc w:val="right"/>
            </w:pPr>
            <w:r>
              <w:rPr>
                <w:sz w:val="16"/>
              </w:rPr>
              <w:t>0</w:t>
            </w:r>
          </w:p>
        </w:tc>
        <w:tc>
          <w:tcPr>
            <w:tcW w:type="dxa" w:w="1522"/>
          </w:tcPr>
          <w:p>
            <w:pPr>
              <w:spacing w:after="0"/>
              <w:jc w:val="left"/>
            </w:pPr>
            <w:r>
              <w:rPr>
                <w:sz w:val="16"/>
              </w:rPr>
              <w:t>1996 to 2026-06-30</w:t>
            </w:r>
          </w:p>
        </w:tc>
        <w:tc>
          <w:tcPr>
            <w:tcW w:type="dxa" w:w="345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127"/>
        <w:gridCol w:w="2057"/>
        <w:gridCol w:w="978"/>
        <w:gridCol w:w="3782"/>
        <w:gridCol w:w="4185"/>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127"/>
            <w:shd w:val="clear" w:color="auto" w:fill="E8E8E8"/>
          </w:tcPr>
          <w:p>
            <w:pPr>
              <w:spacing w:after="0"/>
              <w:jc w:val="left"/>
            </w:pPr>
            <w:r>
              <w:rPr>
                <w:b/>
                <w:sz w:val="16"/>
              </w:rPr>
              <w:t>Magnitude or extent</w:t>
            </w:r>
          </w:p>
        </w:tc>
        <w:tc>
          <w:tcPr>
            <w:tcW w:type="dxa" w:w="2057"/>
            <w:shd w:val="clear" w:color="auto" w:fill="E8E8E8"/>
          </w:tcPr>
          <w:p>
            <w:pPr>
              <w:spacing w:after="0"/>
              <w:jc w:val="left"/>
            </w:pPr>
            <w:r>
              <w:rPr>
                <w:b/>
                <w:sz w:val="16"/>
              </w:rPr>
              <w:t>Damage</w:t>
            </w:r>
          </w:p>
          <w:p>
            <w:pPr>
              <w:spacing w:after="0"/>
              <w:jc w:val="left"/>
            </w:pPr>
            <w:r>
              <w:rPr>
                <w:i/>
                <w:color w:val="555555"/>
                <w:sz w:val="14"/>
              </w:rPr>
              <w:t>nominal dollars</w:t>
            </w:r>
          </w:p>
        </w:tc>
        <w:tc>
          <w:tcPr>
            <w:tcW w:type="dxa" w:w="97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782"/>
            <w:shd w:val="clear" w:color="auto" w:fill="E8E8E8"/>
          </w:tcPr>
          <w:p>
            <w:pPr>
              <w:spacing w:after="0"/>
              <w:jc w:val="left"/>
            </w:pPr>
            <w:r>
              <w:rPr>
                <w:b/>
                <w:sz w:val="16"/>
              </w:rPr>
              <w:t>Location</w:t>
            </w:r>
          </w:p>
        </w:tc>
        <w:tc>
          <w:tcPr>
            <w:tcW w:type="dxa" w:w="41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2012-02-01</w:t>
            </w:r>
          </w:p>
        </w:tc>
        <w:tc>
          <w:tcPr>
            <w:tcW w:type="dxa" w:w="948"/>
          </w:tcPr>
          <w:p>
            <w:pPr>
              <w:spacing w:after="0"/>
              <w:jc w:val="left"/>
            </w:pPr>
            <w:r>
              <w:rPr>
                <w:sz w:val="16"/>
              </w:rPr>
              <w:t>Blizzard</w:t>
            </w:r>
          </w:p>
        </w:tc>
        <w:tc>
          <w:tcPr>
            <w:tcW w:type="dxa" w:w="1127"/>
          </w:tcPr>
          <w:p>
            <w:pPr>
              <w:spacing w:after="0"/>
              <w:jc w:val="left"/>
            </w:pPr>
          </w:p>
        </w:tc>
        <w:tc>
          <w:tcPr>
            <w:tcW w:type="dxa" w:w="2057"/>
          </w:tcPr>
          <w:p>
            <w:pPr>
              <w:spacing w:after="0"/>
              <w:jc w:val="left"/>
            </w:pPr>
            <w:r>
              <w:rPr>
                <w:sz w:val="16"/>
              </w:rPr>
              <w:t>$100,000 property; $0 crops, reported for the zone (2012 dollars)</w:t>
            </w:r>
          </w:p>
        </w:tc>
        <w:tc>
          <w:tcPr>
            <w:tcW w:type="dxa" w:w="978"/>
          </w:tcPr>
          <w:p>
            <w:pPr>
              <w:spacing w:after="0"/>
              <w:jc w:val="right"/>
            </w:pPr>
            <w:r>
              <w:rPr>
                <w:sz w:val="16"/>
              </w:rPr>
              <w:t>0, 0</w:t>
            </w:r>
          </w:p>
        </w:tc>
        <w:tc>
          <w:tcPr>
            <w:tcW w:type="dxa" w:w="3782"/>
          </w:tcPr>
          <w:p>
            <w:pPr>
              <w:spacing w:after="0"/>
              <w:jc w:val="left"/>
            </w:pPr>
            <w:r>
              <w:rPr>
                <w:sz w:val="16"/>
              </w:rPr>
              <w:t>NWS zone AKZ181 (ALASKA PENINSULA), zone-level</w:t>
            </w:r>
          </w:p>
        </w:tc>
        <w:tc>
          <w:tcPr>
            <w:tcW w:type="dxa" w:w="41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2009-02-24</w:t>
            </w:r>
          </w:p>
        </w:tc>
        <w:tc>
          <w:tcPr>
            <w:tcW w:type="dxa" w:w="948"/>
          </w:tcPr>
          <w:p>
            <w:pPr>
              <w:spacing w:after="0"/>
              <w:jc w:val="left"/>
            </w:pPr>
            <w:r>
              <w:rPr>
                <w:sz w:val="16"/>
              </w:rPr>
              <w:t>Coastal Flood</w:t>
            </w:r>
          </w:p>
        </w:tc>
        <w:tc>
          <w:tcPr>
            <w:tcW w:type="dxa" w:w="1127"/>
          </w:tcPr>
          <w:p>
            <w:pPr>
              <w:spacing w:after="0"/>
              <w:jc w:val="left"/>
            </w:pPr>
          </w:p>
        </w:tc>
        <w:tc>
          <w:tcPr>
            <w:tcW w:type="dxa" w:w="2057"/>
          </w:tcPr>
          <w:p>
            <w:pPr>
              <w:spacing w:after="0"/>
              <w:jc w:val="left"/>
            </w:pPr>
            <w:r>
              <w:rPr>
                <w:sz w:val="16"/>
              </w:rPr>
              <w:t>$10,000 property; $0 crops, reported for the zone (2009 dollars)</w:t>
            </w:r>
          </w:p>
        </w:tc>
        <w:tc>
          <w:tcPr>
            <w:tcW w:type="dxa" w:w="978"/>
          </w:tcPr>
          <w:p>
            <w:pPr>
              <w:spacing w:after="0"/>
              <w:jc w:val="right"/>
            </w:pPr>
            <w:r>
              <w:rPr>
                <w:sz w:val="16"/>
              </w:rPr>
              <w:t>0, 0</w:t>
            </w:r>
          </w:p>
        </w:tc>
        <w:tc>
          <w:tcPr>
            <w:tcW w:type="dxa" w:w="3782"/>
          </w:tcPr>
          <w:p>
            <w:pPr>
              <w:spacing w:after="0"/>
              <w:jc w:val="left"/>
            </w:pPr>
            <w:r>
              <w:rPr>
                <w:sz w:val="16"/>
              </w:rPr>
              <w:t>NWS zone AKZ161 (BRISTOL BAY), zone-level</w:t>
            </w:r>
          </w:p>
        </w:tc>
        <w:tc>
          <w:tcPr>
            <w:tcW w:type="dxa" w:w="4185"/>
          </w:tcPr>
          <w:p>
            <w:pPr>
              <w:spacing w:after="0"/>
              <w:jc w:val="left"/>
            </w:pPr>
            <w:r>
              <w:rPr>
                <w:sz w:val="16"/>
              </w:rPr>
              <w:t>B1-c worst recorded: Coastal Flood, Storm Surge/Tide</w:t>
            </w:r>
          </w:p>
        </w:tc>
      </w:tr>
      <w:tr>
        <w:trPr>
          <w:cantSplit/>
        </w:trPr>
        <w:tc>
          <w:tcPr>
            <w:tcW w:type="dxa" w:w="1037"/>
          </w:tcPr>
          <w:p>
            <w:pPr>
              <w:spacing w:after="0"/>
              <w:jc w:val="left"/>
            </w:pPr>
            <w:r>
              <w:rPr>
                <w:sz w:val="16"/>
              </w:rPr>
              <w:t>2007-04-21</w:t>
            </w:r>
          </w:p>
        </w:tc>
        <w:tc>
          <w:tcPr>
            <w:tcW w:type="dxa" w:w="948"/>
          </w:tcPr>
          <w:p>
            <w:pPr>
              <w:spacing w:after="0"/>
              <w:jc w:val="left"/>
            </w:pPr>
            <w:r>
              <w:rPr>
                <w:sz w:val="16"/>
              </w:rPr>
              <w:t>Debris Flow</w:t>
            </w:r>
          </w:p>
        </w:tc>
        <w:tc>
          <w:tcPr>
            <w:tcW w:type="dxa" w:w="1127"/>
          </w:tcPr>
          <w:p>
            <w:pPr>
              <w:spacing w:after="0"/>
              <w:jc w:val="left"/>
            </w:pPr>
          </w:p>
        </w:tc>
        <w:tc>
          <w:tcPr>
            <w:tcW w:type="dxa" w:w="2057"/>
          </w:tcPr>
          <w:p>
            <w:pPr>
              <w:spacing w:after="0"/>
              <w:jc w:val="left"/>
            </w:pPr>
            <w:r>
              <w:rPr>
                <w:sz w:val="16"/>
              </w:rPr>
              <w:t>$1,000 property; $0 crops, reported for the zone (2007 dollars)</w:t>
            </w:r>
          </w:p>
        </w:tc>
        <w:tc>
          <w:tcPr>
            <w:tcW w:type="dxa" w:w="978"/>
          </w:tcPr>
          <w:p>
            <w:pPr>
              <w:spacing w:after="0"/>
              <w:jc w:val="right"/>
            </w:pPr>
            <w:r>
              <w:rPr>
                <w:sz w:val="16"/>
              </w:rPr>
              <w:t>0, 0</w:t>
            </w:r>
          </w:p>
        </w:tc>
        <w:tc>
          <w:tcPr>
            <w:tcW w:type="dxa" w:w="3782"/>
          </w:tcPr>
          <w:p>
            <w:pPr>
              <w:spacing w:after="0"/>
              <w:jc w:val="left"/>
            </w:pPr>
            <w:r>
              <w:rPr>
                <w:sz w:val="16"/>
              </w:rPr>
              <w:t>NWS zone AKZ171 (KODIAK PENINSULA), zone-level</w:t>
            </w:r>
          </w:p>
        </w:tc>
        <w:tc>
          <w:tcPr>
            <w:tcW w:type="dxa" w:w="4185"/>
          </w:tcPr>
          <w:p>
            <w:pPr>
              <w:spacing w:after="0"/>
              <w:jc w:val="left"/>
            </w:pPr>
            <w:r>
              <w:rPr>
                <w:sz w:val="16"/>
              </w:rPr>
              <w:t>B1-c worst recorded: Debris Flow</w:t>
            </w:r>
          </w:p>
        </w:tc>
      </w:tr>
      <w:tr>
        <w:trPr>
          <w:cantSplit/>
        </w:trPr>
        <w:tc>
          <w:tcPr>
            <w:tcW w:type="dxa" w:w="1037"/>
          </w:tcPr>
          <w:p>
            <w:pPr>
              <w:spacing w:after="0"/>
              <w:jc w:val="left"/>
            </w:pPr>
            <w:r>
              <w:rPr>
                <w:sz w:val="16"/>
              </w:rPr>
              <w:t>2003-10-02</w:t>
            </w:r>
          </w:p>
        </w:tc>
        <w:tc>
          <w:tcPr>
            <w:tcW w:type="dxa" w:w="948"/>
          </w:tcPr>
          <w:p>
            <w:pPr>
              <w:spacing w:after="0"/>
              <w:jc w:val="left"/>
            </w:pPr>
            <w:r>
              <w:rPr>
                <w:sz w:val="16"/>
              </w:rPr>
              <w:t>Flood</w:t>
            </w:r>
          </w:p>
        </w:tc>
        <w:tc>
          <w:tcPr>
            <w:tcW w:type="dxa" w:w="1127"/>
          </w:tcPr>
          <w:p>
            <w:pPr>
              <w:spacing w:after="0"/>
              <w:jc w:val="left"/>
            </w:pPr>
          </w:p>
        </w:tc>
        <w:tc>
          <w:tcPr>
            <w:tcW w:type="dxa" w:w="2057"/>
          </w:tcPr>
          <w:p>
            <w:pPr>
              <w:spacing w:after="0"/>
              <w:jc w:val="left"/>
            </w:pPr>
            <w:r>
              <w:rPr>
                <w:sz w:val="16"/>
              </w:rPr>
              <w:t>$3,200,000 property; crops not reported, reported for the zone (2003 dollars)</w:t>
            </w:r>
          </w:p>
        </w:tc>
        <w:tc>
          <w:tcPr>
            <w:tcW w:type="dxa" w:w="978"/>
          </w:tcPr>
          <w:p>
            <w:pPr>
              <w:spacing w:after="0"/>
              <w:jc w:val="right"/>
            </w:pPr>
            <w:r>
              <w:rPr>
                <w:sz w:val="16"/>
              </w:rPr>
              <w:t>0, 0</w:t>
            </w:r>
          </w:p>
        </w:tc>
        <w:tc>
          <w:tcPr>
            <w:tcW w:type="dxa" w:w="3782"/>
          </w:tcPr>
          <w:p>
            <w:pPr>
              <w:spacing w:after="0"/>
              <w:jc w:val="left"/>
            </w:pPr>
            <w:r>
              <w:rPr>
                <w:sz w:val="16"/>
              </w:rPr>
              <w:t>NWS zone AKZ171 (KODIAK PENINSULA), zone-level</w:t>
            </w:r>
          </w:p>
        </w:tc>
        <w:tc>
          <w:tcPr>
            <w:tcW w:type="dxa" w:w="41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2002-11-05</w:t>
            </w:r>
          </w:p>
        </w:tc>
        <w:tc>
          <w:tcPr>
            <w:tcW w:type="dxa" w:w="948"/>
          </w:tcPr>
          <w:p>
            <w:pPr>
              <w:spacing w:after="0"/>
              <w:jc w:val="left"/>
            </w:pPr>
            <w:r>
              <w:rPr>
                <w:sz w:val="16"/>
              </w:rPr>
              <w:t>High Wind</w:t>
            </w:r>
          </w:p>
        </w:tc>
        <w:tc>
          <w:tcPr>
            <w:tcW w:type="dxa" w:w="1127"/>
          </w:tcPr>
          <w:p>
            <w:pPr>
              <w:spacing w:after="0"/>
              <w:jc w:val="left"/>
            </w:pPr>
            <w:r>
              <w:rPr>
                <w:sz w:val="16"/>
              </w:rPr>
              <w:t>70 kt (81 mph) estimated</w:t>
            </w:r>
          </w:p>
        </w:tc>
        <w:tc>
          <w:tcPr>
            <w:tcW w:type="dxa" w:w="2057"/>
          </w:tcPr>
          <w:p>
            <w:pPr>
              <w:spacing w:after="0"/>
              <w:jc w:val="left"/>
            </w:pPr>
            <w:r>
              <w:rPr>
                <w:sz w:val="16"/>
              </w:rPr>
              <w:t>$1,000,000 property; crops not reported, reported for the zone (2002 dollars)</w:t>
            </w:r>
          </w:p>
        </w:tc>
        <w:tc>
          <w:tcPr>
            <w:tcW w:type="dxa" w:w="978"/>
          </w:tcPr>
          <w:p>
            <w:pPr>
              <w:spacing w:after="0"/>
              <w:jc w:val="right"/>
            </w:pPr>
            <w:r>
              <w:rPr>
                <w:sz w:val="16"/>
              </w:rPr>
              <w:t>0, 0</w:t>
            </w:r>
          </w:p>
        </w:tc>
        <w:tc>
          <w:tcPr>
            <w:tcW w:type="dxa" w:w="3782"/>
          </w:tcPr>
          <w:p>
            <w:pPr>
              <w:spacing w:after="0"/>
              <w:jc w:val="left"/>
            </w:pPr>
            <w:r>
              <w:rPr>
                <w:sz w:val="16"/>
              </w:rPr>
              <w:t>NWS zone AKZ171 (KODIAK PENINSULA), zone-level</w:t>
            </w:r>
          </w:p>
        </w:tc>
        <w:tc>
          <w:tcPr>
            <w:tcW w:type="dxa" w:w="4185"/>
          </w:tcPr>
          <w:p>
            <w:pPr>
              <w:spacing w:after="0"/>
              <w:jc w:val="left"/>
            </w:pPr>
            <w:r>
              <w:rPr>
                <w:sz w:val="16"/>
              </w:rPr>
              <w:t>B1-c most damaging: High Wind and Strong Wind</w:t>
            </w:r>
          </w:p>
        </w:tc>
      </w:tr>
      <w:tr>
        <w:trPr>
          <w:cantSplit/>
        </w:trPr>
        <w:tc>
          <w:tcPr>
            <w:tcW w:type="dxa" w:w="1037"/>
          </w:tcPr>
          <w:p>
            <w:pPr>
              <w:spacing w:after="0"/>
              <w:jc w:val="left"/>
            </w:pPr>
            <w:r>
              <w:rPr>
                <w:sz w:val="16"/>
              </w:rPr>
              <w:t>2001-12-08</w:t>
            </w:r>
          </w:p>
        </w:tc>
        <w:tc>
          <w:tcPr>
            <w:tcW w:type="dxa" w:w="948"/>
          </w:tcPr>
          <w:p>
            <w:pPr>
              <w:spacing w:after="0"/>
              <w:jc w:val="left"/>
            </w:pPr>
            <w:r>
              <w:rPr>
                <w:sz w:val="16"/>
              </w:rPr>
              <w:t>Blizzard</w:t>
            </w:r>
          </w:p>
        </w:tc>
        <w:tc>
          <w:tcPr>
            <w:tcW w:type="dxa" w:w="1127"/>
          </w:tcPr>
          <w:p>
            <w:pPr>
              <w:spacing w:after="0"/>
              <w:jc w:val="left"/>
            </w:pPr>
          </w:p>
        </w:tc>
        <w:tc>
          <w:tcPr>
            <w:tcW w:type="dxa" w:w="2057"/>
          </w:tcPr>
          <w:p>
            <w:pPr>
              <w:spacing w:after="0"/>
              <w:jc w:val="left"/>
            </w:pPr>
            <w:r>
              <w:rPr>
                <w:sz w:val="16"/>
              </w:rPr>
              <w:t>damage not reported</w:t>
            </w:r>
          </w:p>
        </w:tc>
        <w:tc>
          <w:tcPr>
            <w:tcW w:type="dxa" w:w="978"/>
          </w:tcPr>
          <w:p>
            <w:pPr>
              <w:spacing w:after="0"/>
              <w:jc w:val="right"/>
            </w:pPr>
            <w:r>
              <w:rPr>
                <w:sz w:val="16"/>
              </w:rPr>
              <w:t>1, 1</w:t>
            </w:r>
          </w:p>
        </w:tc>
        <w:tc>
          <w:tcPr>
            <w:tcW w:type="dxa" w:w="3782"/>
          </w:tcPr>
          <w:p>
            <w:pPr>
              <w:spacing w:after="0"/>
              <w:jc w:val="left"/>
            </w:pPr>
            <w:r>
              <w:rPr>
                <w:sz w:val="16"/>
              </w:rPr>
              <w:t>NWS zone AKZ171 (KODIAK PENINSULA), zone-level</w:t>
            </w:r>
          </w:p>
        </w:tc>
        <w:tc>
          <w:tcPr>
            <w:tcW w:type="dxa" w:w="4185"/>
          </w:tcPr>
          <w:p>
            <w:pPr>
              <w:spacing w:after="0"/>
              <w:jc w:val="left"/>
            </w:pPr>
            <w:r>
              <w:rPr>
                <w:sz w:val="16"/>
              </w:rPr>
              <w:t>deaths or injuries recorded</w:t>
            </w:r>
          </w:p>
        </w:tc>
      </w:tr>
      <w:tr>
        <w:trPr>
          <w:cantSplit/>
        </w:trPr>
        <w:tc>
          <w:tcPr>
            <w:tcW w:type="dxa" w:w="1037"/>
          </w:tcPr>
          <w:p>
            <w:pPr>
              <w:spacing w:after="0"/>
              <w:jc w:val="left"/>
            </w:pPr>
            <w:r>
              <w:rPr>
                <w:sz w:val="16"/>
              </w:rPr>
              <w:t>2001-10-17</w:t>
            </w:r>
          </w:p>
        </w:tc>
        <w:tc>
          <w:tcPr>
            <w:tcW w:type="dxa" w:w="948"/>
          </w:tcPr>
          <w:p>
            <w:pPr>
              <w:spacing w:after="0"/>
              <w:jc w:val="left"/>
            </w:pPr>
            <w:r>
              <w:rPr>
                <w:sz w:val="16"/>
              </w:rPr>
              <w:t>High Wind</w:t>
            </w:r>
          </w:p>
        </w:tc>
        <w:tc>
          <w:tcPr>
            <w:tcW w:type="dxa" w:w="1127"/>
          </w:tcPr>
          <w:p>
            <w:pPr>
              <w:spacing w:after="0"/>
              <w:jc w:val="left"/>
            </w:pPr>
            <w:r>
              <w:rPr>
                <w:sz w:val="16"/>
              </w:rPr>
              <w:t>59 kt (68 mph) measured</w:t>
            </w:r>
          </w:p>
        </w:tc>
        <w:tc>
          <w:tcPr>
            <w:tcW w:type="dxa" w:w="2057"/>
          </w:tcPr>
          <w:p>
            <w:pPr>
              <w:spacing w:after="0"/>
              <w:jc w:val="left"/>
            </w:pPr>
            <w:r>
              <w:rPr>
                <w:sz w:val="16"/>
              </w:rPr>
              <w:t>$500 property; crops not reported, reported for the zone (2001 dollars)</w:t>
            </w:r>
          </w:p>
        </w:tc>
        <w:tc>
          <w:tcPr>
            <w:tcW w:type="dxa" w:w="978"/>
          </w:tcPr>
          <w:p>
            <w:pPr>
              <w:spacing w:after="0"/>
              <w:jc w:val="right"/>
            </w:pPr>
            <w:r>
              <w:rPr>
                <w:sz w:val="16"/>
              </w:rPr>
              <w:t>0, 1</w:t>
            </w:r>
          </w:p>
        </w:tc>
        <w:tc>
          <w:tcPr>
            <w:tcW w:type="dxa" w:w="3782"/>
          </w:tcPr>
          <w:p>
            <w:pPr>
              <w:spacing w:after="0"/>
              <w:jc w:val="left"/>
            </w:pPr>
            <w:r>
              <w:rPr>
                <w:sz w:val="16"/>
              </w:rPr>
              <w:t>NWS zone AKZ181 (ALASKA PENINSULA), zone-level</w:t>
            </w:r>
          </w:p>
        </w:tc>
        <w:tc>
          <w:tcPr>
            <w:tcW w:type="dxa" w:w="4185"/>
          </w:tcPr>
          <w:p>
            <w:pPr>
              <w:spacing w:after="0"/>
              <w:jc w:val="left"/>
            </w:pPr>
            <w:r>
              <w:rPr>
                <w:sz w:val="16"/>
              </w:rPr>
              <w:t>deaths or injuries recorded</w:t>
            </w:r>
          </w:p>
        </w:tc>
      </w:tr>
      <w:tr>
        <w:trPr>
          <w:cantSplit/>
        </w:trPr>
        <w:tc>
          <w:tcPr>
            <w:tcW w:type="dxa" w:w="1037"/>
          </w:tcPr>
          <w:p>
            <w:pPr>
              <w:spacing w:after="0"/>
              <w:jc w:val="left"/>
            </w:pPr>
            <w:r>
              <w:rPr>
                <w:sz w:val="16"/>
              </w:rPr>
              <w:t>2001-01-25</w:t>
            </w:r>
          </w:p>
        </w:tc>
        <w:tc>
          <w:tcPr>
            <w:tcW w:type="dxa" w:w="948"/>
          </w:tcPr>
          <w:p>
            <w:pPr>
              <w:spacing w:after="0"/>
              <w:jc w:val="left"/>
            </w:pPr>
            <w:r>
              <w:rPr>
                <w:sz w:val="16"/>
              </w:rPr>
              <w:t>High Wind</w:t>
            </w:r>
          </w:p>
        </w:tc>
        <w:tc>
          <w:tcPr>
            <w:tcW w:type="dxa" w:w="1127"/>
          </w:tcPr>
          <w:p>
            <w:pPr>
              <w:spacing w:after="0"/>
              <w:jc w:val="left"/>
            </w:pPr>
            <w:r>
              <w:rPr>
                <w:sz w:val="16"/>
              </w:rPr>
              <w:t>117 kt (135 mph) measured</w:t>
            </w:r>
          </w:p>
        </w:tc>
        <w:tc>
          <w:tcPr>
            <w:tcW w:type="dxa" w:w="2057"/>
          </w:tcPr>
          <w:p>
            <w:pPr>
              <w:spacing w:after="0"/>
              <w:jc w:val="left"/>
            </w:pPr>
            <w:r>
              <w:rPr>
                <w:sz w:val="16"/>
              </w:rPr>
              <w:t>$50,000 property; crops not reported, reported for the zone (2001 dollars)</w:t>
            </w:r>
          </w:p>
        </w:tc>
        <w:tc>
          <w:tcPr>
            <w:tcW w:type="dxa" w:w="978"/>
          </w:tcPr>
          <w:p>
            <w:pPr>
              <w:spacing w:after="0"/>
              <w:jc w:val="right"/>
            </w:pPr>
            <w:r>
              <w:rPr>
                <w:sz w:val="16"/>
              </w:rPr>
              <w:t>0, 0</w:t>
            </w:r>
          </w:p>
        </w:tc>
        <w:tc>
          <w:tcPr>
            <w:tcW w:type="dxa" w:w="3782"/>
          </w:tcPr>
          <w:p>
            <w:pPr>
              <w:spacing w:after="0"/>
              <w:jc w:val="left"/>
            </w:pPr>
            <w:r>
              <w:rPr>
                <w:sz w:val="16"/>
              </w:rPr>
              <w:t>NWS zone AKZ181 (ALASKA PENINSULA), zone-level</w:t>
            </w:r>
          </w:p>
        </w:tc>
        <w:tc>
          <w:tcPr>
            <w:tcW w:type="dxa" w:w="4185"/>
          </w:tcPr>
          <w:p>
            <w:pPr>
              <w:spacing w:after="0"/>
              <w:jc w:val="left"/>
            </w:pPr>
            <w:r>
              <w:rPr>
                <w:sz w:val="16"/>
              </w:rPr>
              <w:t>B1-c worst recorded: High Wind and Strong Wind</w:t>
            </w:r>
          </w:p>
        </w:tc>
      </w:tr>
      <w:tr>
        <w:trPr>
          <w:cantSplit/>
        </w:trPr>
        <w:tc>
          <w:tcPr>
            <w:tcW w:type="dxa" w:w="1037"/>
          </w:tcPr>
          <w:p>
            <w:pPr>
              <w:spacing w:after="0"/>
              <w:jc w:val="left"/>
            </w:pPr>
            <w:r>
              <w:rPr>
                <w:sz w:val="16"/>
              </w:rPr>
              <w:t>1999-02-01</w:t>
            </w:r>
          </w:p>
        </w:tc>
        <w:tc>
          <w:tcPr>
            <w:tcW w:type="dxa" w:w="948"/>
          </w:tcPr>
          <w:p>
            <w:pPr>
              <w:spacing w:after="0"/>
              <w:jc w:val="left"/>
            </w:pPr>
            <w:r>
              <w:rPr>
                <w:sz w:val="16"/>
              </w:rPr>
              <w:t>Cold/Wind Chill</w:t>
            </w:r>
          </w:p>
        </w:tc>
        <w:tc>
          <w:tcPr>
            <w:tcW w:type="dxa" w:w="1127"/>
          </w:tcPr>
          <w:p>
            <w:pPr>
              <w:spacing w:after="0"/>
              <w:jc w:val="left"/>
            </w:pPr>
          </w:p>
        </w:tc>
        <w:tc>
          <w:tcPr>
            <w:tcW w:type="dxa" w:w="2057"/>
          </w:tcPr>
          <w:p>
            <w:pPr>
              <w:spacing w:after="0"/>
              <w:jc w:val="left"/>
            </w:pPr>
            <w:r>
              <w:rPr>
                <w:sz w:val="16"/>
              </w:rPr>
              <w:t>damage not reported</w:t>
            </w:r>
          </w:p>
        </w:tc>
        <w:tc>
          <w:tcPr>
            <w:tcW w:type="dxa" w:w="978"/>
          </w:tcPr>
          <w:p>
            <w:pPr>
              <w:spacing w:after="0"/>
              <w:jc w:val="right"/>
            </w:pPr>
            <w:r>
              <w:rPr>
                <w:sz w:val="16"/>
              </w:rPr>
              <w:t>0, 0</w:t>
            </w:r>
          </w:p>
        </w:tc>
        <w:tc>
          <w:tcPr>
            <w:tcW w:type="dxa" w:w="3782"/>
          </w:tcPr>
          <w:p>
            <w:pPr>
              <w:spacing w:after="0"/>
              <w:jc w:val="left"/>
            </w:pPr>
            <w:r>
              <w:rPr>
                <w:sz w:val="16"/>
              </w:rPr>
              <w:t>Storm Events area KODIAK ISLAND-EASTERN ALASKA PENINSULA (legacy zone code AKZ018), zone-level</w:t>
            </w:r>
          </w:p>
        </w:tc>
        <w:tc>
          <w:tcPr>
            <w:tcW w:type="dxa" w:w="41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1997-06-01</w:t>
            </w:r>
          </w:p>
        </w:tc>
        <w:tc>
          <w:tcPr>
            <w:tcW w:type="dxa" w:w="948"/>
          </w:tcPr>
          <w:p>
            <w:pPr>
              <w:spacing w:after="0"/>
              <w:jc w:val="left"/>
            </w:pPr>
            <w:r>
              <w:rPr>
                <w:sz w:val="16"/>
              </w:rPr>
              <w:t>Drought</w:t>
            </w:r>
          </w:p>
        </w:tc>
        <w:tc>
          <w:tcPr>
            <w:tcW w:type="dxa" w:w="1127"/>
          </w:tcPr>
          <w:p>
            <w:pPr>
              <w:spacing w:after="0"/>
              <w:jc w:val="left"/>
            </w:pPr>
          </w:p>
        </w:tc>
        <w:tc>
          <w:tcPr>
            <w:tcW w:type="dxa" w:w="2057"/>
          </w:tcPr>
          <w:p>
            <w:pPr>
              <w:spacing w:after="0"/>
              <w:jc w:val="left"/>
            </w:pPr>
            <w:r>
              <w:rPr>
                <w:sz w:val="16"/>
              </w:rPr>
              <w:t>damage not reported</w:t>
            </w:r>
          </w:p>
        </w:tc>
        <w:tc>
          <w:tcPr>
            <w:tcW w:type="dxa" w:w="978"/>
          </w:tcPr>
          <w:p>
            <w:pPr>
              <w:spacing w:after="0"/>
              <w:jc w:val="right"/>
            </w:pPr>
            <w:r>
              <w:rPr>
                <w:sz w:val="16"/>
              </w:rPr>
              <w:t>0, 0</w:t>
            </w:r>
          </w:p>
        </w:tc>
        <w:tc>
          <w:tcPr>
            <w:tcW w:type="dxa" w:w="3782"/>
          </w:tcPr>
          <w:p>
            <w:pPr>
              <w:spacing w:after="0"/>
              <w:jc w:val="left"/>
            </w:pPr>
            <w:r>
              <w:rPr>
                <w:sz w:val="16"/>
              </w:rPr>
              <w:t>Storm Events area KODIAK ISLAND-EASTERN ALASKA PENINSULA (legacy zone code AKZ020), zone-level</w:t>
            </w:r>
          </w:p>
        </w:tc>
        <w:tc>
          <w:tcPr>
            <w:tcW w:type="dxa" w:w="4185"/>
          </w:tcPr>
          <w:p>
            <w:pPr>
              <w:spacing w:after="0"/>
              <w:jc w:val="left"/>
            </w:pPr>
            <w:r>
              <w:rPr>
                <w:sz w:val="16"/>
              </w:rPr>
              <w:t>B1-c worst recorded: Drought</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9"/>
        <w:gridCol w:w="1429"/>
        <w:gridCol w:w="1543"/>
        <w:gridCol w:w="1595"/>
        <w:gridCol w:w="1734"/>
        <w:gridCol w:w="1512"/>
        <w:gridCol w:w="1473"/>
        <w:gridCol w:w="1037"/>
        <w:gridCol w:w="1507"/>
      </w:tblGrid>
      <w:tr>
        <w:trPr>
          <w:cantSplit/>
          <w:tblHeader/>
        </w:trPr>
        <w:tc>
          <w:tcPr>
            <w:tcW w:type="dxa" w:w="1054"/>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9"/>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95"/>
            <w:shd w:val="clear" w:color="auto" w:fill="E8E8E8"/>
          </w:tcPr>
          <w:p>
            <w:pPr>
              <w:spacing w:after="0"/>
              <w:jc w:val="left"/>
            </w:pPr>
            <w:r>
              <w:rPr>
                <w:b/>
                <w:sz w:val="16"/>
              </w:rPr>
              <w:t>Descriptor</w:t>
            </w:r>
          </w:p>
        </w:tc>
        <w:tc>
          <w:tcPr>
            <w:tcW w:type="dxa" w:w="1734"/>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7"/>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29"/>
          </w:tcPr>
          <w:p>
            <w:pPr>
              <w:spacing w:after="0"/>
              <w:jc w:val="right"/>
            </w:pPr>
            <w:r>
              <w:rPr>
                <w:sz w:val="16"/>
              </w:rPr>
              <w:t>0.0667</w:t>
            </w:r>
          </w:p>
        </w:tc>
        <w:tc>
          <w:tcPr>
            <w:tcW w:type="dxa" w:w="1429"/>
          </w:tcPr>
          <w:p>
            <w:pPr>
              <w:spacing w:after="0"/>
              <w:jc w:val="left"/>
            </w:pPr>
            <w:r>
              <w:rPr>
                <w:sz w:val="16"/>
              </w:rPr>
              <w:t>events per year</w:t>
            </w:r>
          </w:p>
        </w:tc>
        <w:tc>
          <w:tcPr>
            <w:tcW w:type="dxa" w:w="1543"/>
          </w:tcPr>
          <w:p>
            <w:pPr>
              <w:spacing w:after="0"/>
              <w:jc w:val="left"/>
            </w:pPr>
            <w:r>
              <w:rPr>
                <w:sz w:val="16"/>
              </w:rPr>
              <w:t>about 1 in 15 years</w:t>
            </w:r>
          </w:p>
        </w:tc>
        <w:tc>
          <w:tcPr>
            <w:tcW w:type="dxa" w:w="1595"/>
          </w:tcPr>
          <w:p>
            <w:pPr>
              <w:spacing w:after="0"/>
              <w:jc w:val="left"/>
            </w:pPr>
            <w:r>
              <w:rPr>
                <w:sz w:val="16"/>
              </w:rPr>
              <w:t>Possible</w:t>
            </w:r>
          </w:p>
        </w:tc>
        <w:tc>
          <w:tcPr>
            <w:tcW w:type="dxa" w:w="1734"/>
          </w:tcPr>
          <w:p>
            <w:pPr>
              <w:spacing w:after="0"/>
              <w:jc w:val="left"/>
            </w:pPr>
            <w:r>
              <w:rPr>
                <w:sz w:val="16"/>
              </w:rPr>
              <w:t>FEMA annualized frequency (modeled)</w:t>
            </w:r>
          </w:p>
        </w:tc>
        <w:tc>
          <w:tcPr>
            <w:tcW w:type="dxa" w:w="1512"/>
          </w:tcPr>
          <w:p>
            <w:pPr>
              <w:spacing w:after="0"/>
              <w:jc w:val="right"/>
            </w:pPr>
            <w:r>
              <w:rPr>
                <w:sz w:val="16"/>
              </w:rPr>
              <w:t>2</w:t>
            </w:r>
          </w:p>
        </w:tc>
        <w:tc>
          <w:tcPr>
            <w:tcW w:type="dxa" w:w="1473"/>
          </w:tcPr>
          <w:p>
            <w:pPr>
              <w:spacing w:after="0"/>
              <w:jc w:val="left"/>
            </w:pPr>
            <w:r>
              <w:rPr>
                <w:sz w:val="16"/>
              </w:rPr>
              <w:t>1994 to 2023 (30 years)</w:t>
            </w:r>
          </w:p>
        </w:tc>
        <w:tc>
          <w:tcPr>
            <w:tcW w:type="dxa" w:w="1037"/>
          </w:tcPr>
          <w:p>
            <w:pPr>
              <w:spacing w:after="0"/>
              <w:jc w:val="left"/>
            </w:pPr>
            <w:r>
              <w:rPr>
                <w:sz w:val="16"/>
              </w:rPr>
              <w:t>see B1-f</w:t>
            </w:r>
          </w:p>
        </w:tc>
        <w:tc>
          <w:tcPr>
            <w:tcW w:type="dxa" w:w="1507"/>
          </w:tcPr>
          <w:p>
            <w:pPr>
              <w:spacing w:after="0"/>
              <w:jc w:val="left"/>
            </w:pPr>
          </w:p>
        </w:tc>
      </w:tr>
      <w:tr>
        <w:trPr>
          <w:cantSplit/>
        </w:trPr>
        <w:tc>
          <w:tcPr>
            <w:tcW w:type="dxa" w:w="1054"/>
          </w:tcPr>
          <w:p>
            <w:pPr>
              <w:spacing w:after="0"/>
              <w:jc w:val="left"/>
            </w:pPr>
            <w:r>
              <w:rPr>
                <w:sz w:val="16"/>
              </w:rPr>
              <w:t>Coastal Flooding</w:t>
            </w:r>
          </w:p>
        </w:tc>
        <w:tc>
          <w:tcPr>
            <w:tcW w:type="dxa" w:w="1229"/>
          </w:tcPr>
          <w:p>
            <w:pPr>
              <w:spacing w:after="0"/>
              <w:jc w:val="right"/>
            </w:pPr>
            <w:r>
              <w:rPr>
                <w:sz w:val="16"/>
              </w:rPr>
              <w:t>0.01</w:t>
            </w:r>
          </w:p>
        </w:tc>
        <w:tc>
          <w:tcPr>
            <w:tcW w:type="dxa" w:w="1429"/>
          </w:tcPr>
          <w:p>
            <w:pPr>
              <w:spacing w:after="0"/>
              <w:jc w:val="left"/>
            </w:pPr>
            <w:r>
              <w:rPr>
                <w:sz w:val="16"/>
              </w:rPr>
              <w:t>events per year at a location (modeled)</w:t>
            </w:r>
          </w:p>
        </w:tc>
        <w:tc>
          <w:tcPr>
            <w:tcW w:type="dxa" w:w="1543"/>
          </w:tcPr>
          <w:p>
            <w:pPr>
              <w:spacing w:after="0"/>
              <w:jc w:val="left"/>
            </w:pPr>
            <w:r>
              <w:rPr>
                <w:sz w:val="16"/>
              </w:rPr>
              <w:t>about 0.01 per year at a given location in the county</w:t>
            </w:r>
          </w:p>
        </w:tc>
        <w:tc>
          <w:tcPr>
            <w:tcW w:type="dxa" w:w="1595"/>
          </w:tcPr>
          <w:p>
            <w:pPr>
              <w:spacing w:after="0"/>
              <w:jc w:val="left"/>
            </w:pPr>
            <w:r>
              <w:rPr>
                <w:sz w:val="16"/>
              </w:rPr>
              <w:t>Likely (from Storm Events: 10 of 30 years)</w:t>
            </w:r>
          </w:p>
        </w:tc>
        <w:tc>
          <w:tcPr>
            <w:tcW w:type="dxa" w:w="1734"/>
          </w:tcPr>
          <w:p>
            <w:pPr>
              <w:spacing w:after="0"/>
              <w:jc w:val="left"/>
            </w:pPr>
            <w:r>
              <w:rPr>
                <w:sz w:val="16"/>
              </w:rPr>
              <w:t>Storm Events records in 10 of 30 years, 1996 to 2025 (33.3%)</w:t>
            </w:r>
          </w:p>
        </w:tc>
        <w:tc>
          <w:tcPr>
            <w:tcW w:type="dxa" w:w="1512"/>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7"/>
          </w:tcPr>
          <w:p>
            <w:pPr>
              <w:spacing w:after="0"/>
              <w:jc w:val="left"/>
            </w:pPr>
            <w:r>
              <w:rPr>
                <w:sz w:val="16"/>
              </w:rPr>
              <w:t>Descriptor from Storm Events, not NRI.</w:t>
            </w:r>
          </w:p>
        </w:tc>
      </w:tr>
      <w:tr>
        <w:trPr>
          <w:cantSplit/>
        </w:trPr>
        <w:tc>
          <w:tcPr>
            <w:tcW w:type="dxa" w:w="1054"/>
          </w:tcPr>
          <w:p>
            <w:pPr>
              <w:spacing w:after="0"/>
              <w:jc w:val="left"/>
            </w:pPr>
            <w:r>
              <w:rPr>
                <w:sz w:val="16"/>
              </w:rPr>
              <w:t>Cold Wave</w:t>
            </w:r>
          </w:p>
        </w:tc>
        <w:tc>
          <w:tcPr>
            <w:tcW w:type="dxa" w:w="1229"/>
          </w:tcPr>
          <w:p>
            <w:pPr>
              <w:spacing w:after="0"/>
              <w:jc w:val="right"/>
            </w:pPr>
            <w:r>
              <w:rPr>
                <w:sz w:val="16"/>
              </w:rPr>
              <w:t>2.29</w:t>
            </w:r>
          </w:p>
        </w:tc>
        <w:tc>
          <w:tcPr>
            <w:tcW w:type="dxa" w:w="1429"/>
          </w:tcPr>
          <w:p>
            <w:pPr>
              <w:spacing w:after="0"/>
              <w:jc w:val="left"/>
            </w:pPr>
            <w:r>
              <w:rPr>
                <w:sz w:val="16"/>
              </w:rPr>
              <w:t>event-days per year</w:t>
            </w:r>
          </w:p>
        </w:tc>
        <w:tc>
          <w:tcPr>
            <w:tcW w:type="dxa" w:w="1543"/>
          </w:tcPr>
          <w:p>
            <w:pPr>
              <w:spacing w:after="0"/>
              <w:jc w:val="left"/>
            </w:pPr>
            <w:r>
              <w:rPr>
                <w:sz w:val="16"/>
              </w:rPr>
              <w:t>about 2.29 days per year</w:t>
            </w:r>
          </w:p>
        </w:tc>
        <w:tc>
          <w:tcPr>
            <w:tcW w:type="dxa" w:w="1595"/>
          </w:tcPr>
          <w:p>
            <w:pPr>
              <w:spacing w:after="0"/>
              <w:jc w:val="left"/>
            </w:pPr>
            <w:r>
              <w:rPr>
                <w:sz w:val="16"/>
              </w:rPr>
              <w:t>Possible (from Storm Events: 1 of 30 years)</w:t>
            </w:r>
          </w:p>
        </w:tc>
        <w:tc>
          <w:tcPr>
            <w:tcW w:type="dxa" w:w="1734"/>
          </w:tcPr>
          <w:p>
            <w:pPr>
              <w:spacing w:after="0"/>
              <w:jc w:val="left"/>
            </w:pPr>
            <w:r>
              <w:rPr>
                <w:sz w:val="16"/>
              </w:rPr>
              <w:t>event-days in 1 of 30 years, 1996 to 2025 (3.33%)</w:t>
            </w:r>
          </w:p>
        </w:tc>
        <w:tc>
          <w:tcPr>
            <w:tcW w:type="dxa" w:w="1512"/>
          </w:tcPr>
          <w:p>
            <w:pPr>
              <w:spacing w:after="0"/>
              <w:jc w:val="right"/>
            </w:pPr>
            <w:r>
              <w:rPr>
                <w:sz w:val="16"/>
              </w:rPr>
              <w:t>34.7</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7"/>
          </w:tcPr>
          <w:p>
            <w:pPr>
              <w:spacing w:after="0"/>
              <w:jc w:val="left"/>
            </w:pPr>
          </w:p>
        </w:tc>
      </w:tr>
      <w:tr>
        <w:trPr>
          <w:cantSplit/>
        </w:trPr>
        <w:tc>
          <w:tcPr>
            <w:tcW w:type="dxa" w:w="1054"/>
          </w:tcPr>
          <w:p>
            <w:pPr>
              <w:spacing w:after="0"/>
              <w:jc w:val="left"/>
            </w:pPr>
            <w:r>
              <w:rPr>
                <w:sz w:val="16"/>
              </w:rPr>
              <w:t>Drought</w:t>
            </w:r>
          </w:p>
        </w:tc>
        <w:tc>
          <w:tcPr>
            <w:tcW w:type="dxa" w:w="1229"/>
          </w:tcPr>
          <w:p>
            <w:pPr>
              <w:spacing w:after="0"/>
              <w:jc w:val="right"/>
            </w:pPr>
            <w:r>
              <w:rPr>
                <w:sz w:val="16"/>
              </w:rPr>
              <w:t>0</w:t>
            </w:r>
          </w:p>
        </w:tc>
        <w:tc>
          <w:tcPr>
            <w:tcW w:type="dxa" w:w="1429"/>
          </w:tcPr>
          <w:p>
            <w:pPr>
              <w:spacing w:after="0"/>
              <w:jc w:val="left"/>
            </w:pPr>
            <w:r>
              <w:rPr>
                <w:sz w:val="16"/>
              </w:rPr>
              <w:t>event-days per year</w:t>
            </w:r>
          </w:p>
        </w:tc>
        <w:tc>
          <w:tcPr>
            <w:tcW w:type="dxa" w:w="1543"/>
          </w:tcPr>
          <w:p>
            <w:pPr>
              <w:spacing w:after="0"/>
              <w:jc w:val="left"/>
            </w:pPr>
            <w:r>
              <w:rPr>
                <w:sz w:val="16"/>
              </w:rPr>
              <w:t>none modeled</w:t>
            </w:r>
          </w:p>
        </w:tc>
        <w:tc>
          <w:tcPr>
            <w:tcW w:type="dxa" w:w="1595"/>
          </w:tcPr>
          <w:p>
            <w:pPr>
              <w:spacing w:after="0"/>
              <w:jc w:val="left"/>
            </w:pPr>
            <w:r>
              <w:rPr>
                <w:sz w:val="16"/>
              </w:rPr>
              <w:t>Possible (from Storm Events: 1 of 30 years)</w:t>
            </w:r>
          </w:p>
        </w:tc>
        <w:tc>
          <w:tcPr>
            <w:tcW w:type="dxa" w:w="1734"/>
          </w:tcPr>
          <w:p>
            <w:pPr>
              <w:spacing w:after="0"/>
              <w:jc w:val="left"/>
            </w:pPr>
            <w:r>
              <w:rPr>
                <w:sz w:val="16"/>
              </w:rPr>
              <w:t>event-days in 1 of 30 years, 1996 to 2025 (3.33%)</w:t>
            </w:r>
          </w:p>
        </w:tc>
        <w:tc>
          <w:tcPr>
            <w:tcW w:type="dxa" w:w="1512"/>
          </w:tcPr>
          <w:p>
            <w:pPr>
              <w:spacing w:after="0"/>
              <w:jc w:val="right"/>
            </w:pPr>
            <w:r>
              <w:rPr>
                <w:sz w:val="16"/>
              </w:rPr>
              <w:t>0</w:t>
            </w:r>
          </w:p>
        </w:tc>
        <w:tc>
          <w:tcPr>
            <w:tcW w:type="dxa" w:w="14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7"/>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54"/>
          </w:tcPr>
          <w:p>
            <w:pPr>
              <w:spacing w:after="0"/>
              <w:jc w:val="left"/>
            </w:pPr>
            <w:r>
              <w:rPr>
                <w:sz w:val="16"/>
              </w:rPr>
              <w:t>Earthquake</w:t>
            </w:r>
          </w:p>
        </w:tc>
        <w:tc>
          <w:tcPr>
            <w:tcW w:type="dxa" w:w="1229"/>
          </w:tcPr>
          <w:p>
            <w:pPr>
              <w:spacing w:after="0"/>
              <w:jc w:val="right"/>
            </w:pPr>
            <w:r>
              <w:rPr>
                <w:sz w:val="16"/>
              </w:rPr>
              <w:t>0.152</w:t>
            </w:r>
          </w:p>
        </w:tc>
        <w:tc>
          <w:tcPr>
            <w:tcW w:type="dxa" w:w="1429"/>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15.2%</w:t>
            </w:r>
          </w:p>
        </w:tc>
        <w:tc>
          <w:tcPr>
            <w:tcW w:type="dxa" w:w="1595"/>
          </w:tcPr>
          <w:p>
            <w:pPr>
              <w:spacing w:after="0"/>
              <w:jc w:val="left"/>
            </w:pPr>
          </w:p>
        </w:tc>
        <w:tc>
          <w:tcPr>
            <w:tcW w:type="dxa" w:w="1734"/>
          </w:tcPr>
          <w:p>
            <w:pPr>
              <w:spacing w:after="0"/>
              <w:jc w:val="left"/>
            </w:pPr>
          </w:p>
        </w:tc>
        <w:tc>
          <w:tcPr>
            <w:tcW w:type="dxa" w:w="1512"/>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7"/>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9"/>
          </w:tcPr>
          <w:p>
            <w:pPr>
              <w:spacing w:after="0"/>
              <w:jc w:val="right"/>
            </w:pPr>
            <w:r>
              <w:rPr>
                <w:sz w:val="16"/>
              </w:rPr>
              <w:t>0.0000271</w:t>
            </w:r>
          </w:p>
        </w:tc>
        <w:tc>
          <w:tcPr>
            <w:tcW w:type="dxa" w:w="1429"/>
          </w:tcPr>
          <w:p>
            <w:pPr>
              <w:spacing w:after="0"/>
              <w:jc w:val="left"/>
            </w:pPr>
            <w:r>
              <w:rPr>
                <w:sz w:val="16"/>
              </w:rPr>
              <w:t>events per year</w:t>
            </w:r>
          </w:p>
        </w:tc>
        <w:tc>
          <w:tcPr>
            <w:tcW w:type="dxa" w:w="1543"/>
          </w:tcPr>
          <w:p>
            <w:pPr>
              <w:spacing w:after="0"/>
              <w:jc w:val="left"/>
            </w:pPr>
            <w:r>
              <w:rPr>
                <w:sz w:val="16"/>
              </w:rPr>
              <w:t>about 1 in 36,925 years</w:t>
            </w:r>
          </w:p>
        </w:tc>
        <w:tc>
          <w:tcPr>
            <w:tcW w:type="dxa" w:w="1595"/>
          </w:tcPr>
          <w:p>
            <w:pPr>
              <w:spacing w:after="0"/>
              <w:jc w:val="left"/>
            </w:pPr>
            <w:r>
              <w:rPr>
                <w:sz w:val="16"/>
              </w:rPr>
              <w:t>Unlikely</w:t>
            </w:r>
          </w:p>
        </w:tc>
        <w:tc>
          <w:tcPr>
            <w:tcW w:type="dxa" w:w="1734"/>
          </w:tcPr>
          <w:p>
            <w:pPr>
              <w:spacing w:after="0"/>
              <w:jc w:val="left"/>
            </w:pPr>
            <w:r>
              <w:rPr>
                <w:sz w:val="16"/>
              </w:rPr>
              <w:t>FEMA annualized frequency (modeled)</w:t>
            </w:r>
          </w:p>
        </w:tc>
        <w:tc>
          <w:tcPr>
            <w:tcW w:type="dxa" w:w="1512"/>
          </w:tcPr>
          <w:p>
            <w:pPr>
              <w:spacing w:after="0"/>
              <w:jc w:val="right"/>
            </w:pPr>
            <w:r>
              <w:rPr>
                <w:sz w:val="16"/>
              </w:rPr>
              <w:t>0.0 (modeled)</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507"/>
          </w:tcPr>
          <w:p>
            <w:pPr>
              <w:spacing w:after="0"/>
              <w:jc w:val="left"/>
            </w:pPr>
          </w:p>
        </w:tc>
      </w:tr>
      <w:tr>
        <w:trPr>
          <w:cantSplit/>
        </w:trPr>
        <w:tc>
          <w:tcPr>
            <w:tcW w:type="dxa" w:w="1054"/>
          </w:tcPr>
          <w:p>
            <w:pPr>
              <w:spacing w:after="0"/>
              <w:jc w:val="left"/>
            </w:pPr>
            <w:r>
              <w:rPr>
                <w:sz w:val="16"/>
              </w:rPr>
              <w:t>Heat Wave</w:t>
            </w:r>
          </w:p>
        </w:tc>
        <w:tc>
          <w:tcPr>
            <w:tcW w:type="dxa" w:w="1229"/>
          </w:tcPr>
          <w:p>
            <w:pPr>
              <w:spacing w:after="0"/>
              <w:jc w:val="right"/>
            </w:pPr>
          </w:p>
        </w:tc>
        <w:tc>
          <w:tcPr>
            <w:tcW w:type="dxa" w:w="1429"/>
          </w:tcPr>
          <w:p>
            <w:pPr>
              <w:spacing w:after="0"/>
              <w:jc w:val="left"/>
            </w:pPr>
            <w:r>
              <w:rPr>
                <w:sz w:val="16"/>
              </w:rPr>
              <w:t>event-days per year</w:t>
            </w:r>
          </w:p>
        </w:tc>
        <w:tc>
          <w:tcPr>
            <w:tcW w:type="dxa" w:w="1543"/>
          </w:tcPr>
          <w:p>
            <w:pPr>
              <w:spacing w:after="0"/>
              <w:jc w:val="left"/>
            </w:pPr>
          </w:p>
        </w:tc>
        <w:tc>
          <w:tcPr>
            <w:tcW w:type="dxa" w:w="1595"/>
          </w:tcPr>
          <w:p>
            <w:pPr>
              <w:spacing w:after="0"/>
              <w:jc w:val="left"/>
            </w:pPr>
          </w:p>
        </w:tc>
        <w:tc>
          <w:tcPr>
            <w:tcW w:type="dxa" w:w="1734"/>
          </w:tcPr>
          <w:p>
            <w:pPr>
              <w:spacing w:after="0"/>
              <w:jc w:val="left"/>
            </w:pPr>
            <w:r>
              <w:rPr>
                <w:sz w:val="16"/>
              </w:rPr>
              <w:t>event-days in 0 of 30 years, 1996 to 2025 (0%)</w:t>
            </w:r>
          </w:p>
        </w:tc>
        <w:tc>
          <w:tcPr>
            <w:tcW w:type="dxa" w:w="1512"/>
          </w:tcPr>
          <w:p>
            <w:pPr>
              <w:spacing w:after="0"/>
              <w:jc w:val="right"/>
            </w:pP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7"/>
          </w:tcPr>
          <w:p>
            <w:pPr>
              <w:spacing w:after="0"/>
              <w:jc w:val="left"/>
            </w:pPr>
            <w:r>
              <w:rPr>
                <w:sz w:val="16"/>
              </w:rPr>
              <w:t>No Storm Events heat wave record, 1996 to 2025</w:t>
            </w:r>
          </w:p>
        </w:tc>
      </w:tr>
      <w:tr>
        <w:trPr>
          <w:cantSplit/>
        </w:trPr>
        <w:tc>
          <w:tcPr>
            <w:tcW w:type="dxa" w:w="1054"/>
          </w:tcPr>
          <w:p>
            <w:pPr>
              <w:spacing w:after="0"/>
              <w:jc w:val="left"/>
            </w:pPr>
            <w:r>
              <w:rPr>
                <w:sz w:val="16"/>
              </w:rPr>
              <w:t>Ice Storm</w:t>
            </w:r>
          </w:p>
        </w:tc>
        <w:tc>
          <w:tcPr>
            <w:tcW w:type="dxa" w:w="1229"/>
          </w:tcPr>
          <w:p>
            <w:pPr>
              <w:spacing w:after="0"/>
              <w:jc w:val="right"/>
            </w:pPr>
            <w:r>
              <w:rPr>
                <w:sz w:val="16"/>
              </w:rPr>
              <w:t>0.0149</w:t>
            </w:r>
          </w:p>
        </w:tc>
        <w:tc>
          <w:tcPr>
            <w:tcW w:type="dxa" w:w="1429"/>
          </w:tcPr>
          <w:p>
            <w:pPr>
              <w:spacing w:after="0"/>
              <w:jc w:val="left"/>
            </w:pPr>
            <w:r>
              <w:rPr>
                <w:sz w:val="16"/>
              </w:rPr>
              <w:t>event-days per year</w:t>
            </w:r>
          </w:p>
        </w:tc>
        <w:tc>
          <w:tcPr>
            <w:tcW w:type="dxa" w:w="1543"/>
          </w:tcPr>
          <w:p>
            <w:pPr>
              <w:spacing w:after="0"/>
              <w:jc w:val="left"/>
            </w:pPr>
            <w:r>
              <w:rPr>
                <w:sz w:val="16"/>
              </w:rPr>
              <w:t>about 0.0149 days per year</w:t>
            </w:r>
          </w:p>
        </w:tc>
        <w:tc>
          <w:tcPr>
            <w:tcW w:type="dxa" w:w="1595"/>
          </w:tcPr>
          <w:p>
            <w:pPr>
              <w:spacing w:after="0"/>
              <w:jc w:val="left"/>
            </w:pPr>
            <w:r>
              <w:rPr>
                <w:sz w:val="16"/>
              </w:rPr>
              <w:t>Possible (from Storm Events: 2 of 30 years)</w:t>
            </w:r>
          </w:p>
        </w:tc>
        <w:tc>
          <w:tcPr>
            <w:tcW w:type="dxa" w:w="1734"/>
          </w:tcPr>
          <w:p>
            <w:pPr>
              <w:spacing w:after="0"/>
              <w:jc w:val="left"/>
            </w:pPr>
            <w:r>
              <w:rPr>
                <w:sz w:val="16"/>
              </w:rPr>
              <w:t>event-days in 2 of 30 years, 1996 to 2025 (6.67%)</w:t>
            </w:r>
          </w:p>
        </w:tc>
        <w:tc>
          <w:tcPr>
            <w:tcW w:type="dxa" w:w="1512"/>
          </w:tcPr>
          <w:p>
            <w:pPr>
              <w:spacing w:after="0"/>
              <w:jc w:val="right"/>
            </w:pPr>
            <w:r>
              <w:rPr>
                <w:sz w:val="16"/>
              </w:rPr>
              <w:t>0</w:t>
            </w:r>
          </w:p>
        </w:tc>
        <w:tc>
          <w:tcPr>
            <w:tcW w:type="dxa" w:w="1473"/>
          </w:tcPr>
          <w:p>
            <w:pPr>
              <w:spacing w:after="0"/>
              <w:jc w:val="left"/>
            </w:pPr>
            <w:r>
              <w:rPr>
                <w:sz w:val="16"/>
              </w:rPr>
              <w:t>1946-12-31 to 2014-02-12 (67 years)</w:t>
            </w:r>
          </w:p>
        </w:tc>
        <w:tc>
          <w:tcPr>
            <w:tcW w:type="dxa" w:w="1037"/>
          </w:tcPr>
          <w:p>
            <w:pPr>
              <w:spacing w:after="0"/>
              <w:jc w:val="left"/>
            </w:pPr>
            <w:r>
              <w:rPr>
                <w:sz w:val="16"/>
              </w:rPr>
              <w:t>countywide</w:t>
            </w:r>
          </w:p>
        </w:tc>
        <w:tc>
          <w:tcPr>
            <w:tcW w:type="dxa" w:w="1507"/>
          </w:tcPr>
          <w:p>
            <w:pPr>
              <w:spacing w:after="0"/>
              <w:jc w:val="left"/>
            </w:pPr>
          </w:p>
        </w:tc>
      </w:tr>
      <w:tr>
        <w:trPr>
          <w:cantSplit/>
        </w:trPr>
        <w:tc>
          <w:tcPr>
            <w:tcW w:type="dxa" w:w="1054"/>
          </w:tcPr>
          <w:p>
            <w:pPr>
              <w:spacing w:after="0"/>
              <w:jc w:val="left"/>
            </w:pPr>
            <w:r>
              <w:rPr>
                <w:sz w:val="16"/>
              </w:rPr>
              <w:t>Inland Flooding</w:t>
            </w:r>
          </w:p>
        </w:tc>
        <w:tc>
          <w:tcPr>
            <w:tcW w:type="dxa" w:w="1229"/>
          </w:tcPr>
          <w:p>
            <w:pPr>
              <w:spacing w:after="0"/>
              <w:jc w:val="right"/>
            </w:pPr>
            <w:r>
              <w:rPr>
                <w:sz w:val="16"/>
              </w:rPr>
              <w:t>0.01</w:t>
            </w:r>
          </w:p>
        </w:tc>
        <w:tc>
          <w:tcPr>
            <w:tcW w:type="dxa" w:w="1429"/>
          </w:tcPr>
          <w:p>
            <w:pPr>
              <w:spacing w:after="0"/>
              <w:jc w:val="left"/>
            </w:pPr>
            <w:r>
              <w:rPr>
                <w:sz w:val="16"/>
              </w:rPr>
              <w:t>event-days per year</w:t>
            </w:r>
          </w:p>
        </w:tc>
        <w:tc>
          <w:tcPr>
            <w:tcW w:type="dxa" w:w="1543"/>
          </w:tcPr>
          <w:p>
            <w:pPr>
              <w:spacing w:after="0"/>
              <w:jc w:val="left"/>
            </w:pPr>
            <w:r>
              <w:rPr>
                <w:sz w:val="16"/>
              </w:rPr>
              <w:t>about 0.01 days per year</w:t>
            </w:r>
          </w:p>
        </w:tc>
        <w:tc>
          <w:tcPr>
            <w:tcW w:type="dxa" w:w="1595"/>
          </w:tcPr>
          <w:p>
            <w:pPr>
              <w:spacing w:after="0"/>
              <w:jc w:val="left"/>
            </w:pPr>
            <w:r>
              <w:rPr>
                <w:sz w:val="16"/>
              </w:rPr>
              <w:t>Likely (from Storm Events: 10 of 30 years)</w:t>
            </w:r>
          </w:p>
        </w:tc>
        <w:tc>
          <w:tcPr>
            <w:tcW w:type="dxa" w:w="1734"/>
          </w:tcPr>
          <w:p>
            <w:pPr>
              <w:spacing w:after="0"/>
              <w:jc w:val="left"/>
            </w:pPr>
            <w:r>
              <w:rPr>
                <w:sz w:val="16"/>
              </w:rPr>
              <w:t>event-days in 10 of 30 years, 1996 to 2025 (33.3%)</w:t>
            </w:r>
          </w:p>
        </w:tc>
        <w:tc>
          <w:tcPr>
            <w:tcW w:type="dxa" w:w="1512"/>
          </w:tcPr>
          <w:p>
            <w:pPr>
              <w:spacing w:after="0"/>
              <w:jc w:val="right"/>
            </w:pPr>
            <w:r>
              <w:rPr>
                <w:sz w:val="16"/>
              </w:rPr>
              <w:t>0</w:t>
            </w:r>
          </w:p>
        </w:tc>
        <w:tc>
          <w:tcPr>
            <w:tcW w:type="dxa" w:w="1473"/>
          </w:tcPr>
          <w:p>
            <w:pPr>
              <w:spacing w:after="0"/>
              <w:jc w:val="left"/>
            </w:pPr>
            <w:r>
              <w:rPr>
                <w:sz w:val="16"/>
              </w:rPr>
              <w:t>1996 to 2023 (28 years)</w:t>
            </w:r>
          </w:p>
        </w:tc>
        <w:tc>
          <w:tcPr>
            <w:tcW w:type="dxa" w:w="1037"/>
          </w:tcPr>
          <w:p>
            <w:pPr>
              <w:spacing w:after="0"/>
              <w:jc w:val="left"/>
            </w:pPr>
            <w:r>
              <w:rPr>
                <w:sz w:val="16"/>
              </w:rPr>
              <w:t>see B1-f</w:t>
            </w:r>
          </w:p>
        </w:tc>
        <w:tc>
          <w:tcPr>
            <w:tcW w:type="dxa" w:w="1507"/>
          </w:tcPr>
          <w:p>
            <w:pPr>
              <w:spacing w:after="0"/>
              <w:jc w:val="left"/>
            </w:pPr>
          </w:p>
        </w:tc>
      </w:tr>
      <w:tr>
        <w:trPr>
          <w:cantSplit/>
        </w:trPr>
        <w:tc>
          <w:tcPr>
            <w:tcW w:type="dxa" w:w="1054"/>
          </w:tcPr>
          <w:p>
            <w:pPr>
              <w:spacing w:after="0"/>
              <w:jc w:val="left"/>
            </w:pPr>
            <w:r>
              <w:rPr>
                <w:sz w:val="16"/>
              </w:rPr>
              <w:t>Landslide</w:t>
            </w:r>
          </w:p>
        </w:tc>
        <w:tc>
          <w:tcPr>
            <w:tcW w:type="dxa" w:w="1229"/>
          </w:tcPr>
          <w:p>
            <w:pPr>
              <w:spacing w:after="0"/>
              <w:jc w:val="right"/>
            </w:pPr>
            <w:r>
              <w:rPr>
                <w:sz w:val="16"/>
              </w:rPr>
              <w:t>1.77</w:t>
            </w:r>
          </w:p>
        </w:tc>
        <w:tc>
          <w:tcPr>
            <w:tcW w:type="dxa" w:w="1429"/>
          </w:tcPr>
          <w:p>
            <w:pPr>
              <w:spacing w:after="0"/>
              <w:jc w:val="left"/>
            </w:pPr>
            <w:r>
              <w:rPr>
                <w:sz w:val="16"/>
              </w:rPr>
              <w:t>events per year (modeled)</w:t>
            </w:r>
          </w:p>
        </w:tc>
        <w:tc>
          <w:tcPr>
            <w:tcW w:type="dxa" w:w="1543"/>
          </w:tcPr>
          <w:p>
            <w:pPr>
              <w:spacing w:after="0"/>
              <w:jc w:val="left"/>
            </w:pPr>
            <w:r>
              <w:rPr>
                <w:sz w:val="16"/>
              </w:rPr>
              <w:t>about 1.77 per year</w:t>
            </w:r>
          </w:p>
        </w:tc>
        <w:tc>
          <w:tcPr>
            <w:tcW w:type="dxa" w:w="1595"/>
          </w:tcPr>
          <w:p>
            <w:pPr>
              <w:spacing w:after="0"/>
              <w:jc w:val="left"/>
            </w:pPr>
            <w:r>
              <w:rPr>
                <w:sz w:val="16"/>
              </w:rPr>
              <w:t>Highly likely</w:t>
            </w:r>
          </w:p>
        </w:tc>
        <w:tc>
          <w:tcPr>
            <w:tcW w:type="dxa" w:w="173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7"/>
          </w:tcPr>
          <w:p>
            <w:pPr>
              <w:spacing w:after="0"/>
              <w:jc w:val="left"/>
            </w:pPr>
          </w:p>
        </w:tc>
      </w:tr>
      <w:tr>
        <w:trPr>
          <w:cantSplit/>
        </w:trPr>
        <w:tc>
          <w:tcPr>
            <w:tcW w:type="dxa" w:w="1054"/>
          </w:tcPr>
          <w:p>
            <w:pPr>
              <w:spacing w:after="0"/>
              <w:jc w:val="left"/>
            </w:pPr>
            <w:r>
              <w:rPr>
                <w:sz w:val="16"/>
              </w:rPr>
              <w:t>Lightning</w:t>
            </w:r>
          </w:p>
        </w:tc>
        <w:tc>
          <w:tcPr>
            <w:tcW w:type="dxa" w:w="1229"/>
          </w:tcPr>
          <w:p>
            <w:pPr>
              <w:spacing w:after="0"/>
              <w:jc w:val="right"/>
            </w:pPr>
            <w:r>
              <w:rPr>
                <w:sz w:val="16"/>
              </w:rPr>
              <w:t>8.46</w:t>
            </w:r>
          </w:p>
        </w:tc>
        <w:tc>
          <w:tcPr>
            <w:tcW w:type="dxa" w:w="1429"/>
          </w:tcPr>
          <w:p>
            <w:pPr>
              <w:spacing w:after="0"/>
              <w:jc w:val="left"/>
            </w:pPr>
            <w:r>
              <w:rPr>
                <w:sz w:val="16"/>
              </w:rPr>
              <w:t>days per year with a strike</w:t>
            </w:r>
          </w:p>
        </w:tc>
        <w:tc>
          <w:tcPr>
            <w:tcW w:type="dxa" w:w="1543"/>
          </w:tcPr>
          <w:p>
            <w:pPr>
              <w:spacing w:after="0"/>
              <w:jc w:val="left"/>
            </w:pPr>
            <w:r>
              <w:rPr>
                <w:sz w:val="16"/>
              </w:rPr>
              <w:t>about 8.46 days per year</w:t>
            </w:r>
          </w:p>
        </w:tc>
        <w:tc>
          <w:tcPr>
            <w:tcW w:type="dxa" w:w="1595"/>
          </w:tcPr>
          <w:p>
            <w:pPr>
              <w:spacing w:after="0"/>
              <w:jc w:val="left"/>
            </w:pPr>
            <w:r>
              <w:rPr>
                <w:sz w:val="16"/>
              </w:rPr>
              <w:t>Highly likely</w:t>
            </w:r>
          </w:p>
        </w:tc>
        <w:tc>
          <w:tcPr>
            <w:tcW w:type="dxa" w:w="173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3"/>
          </w:tcPr>
          <w:p>
            <w:pPr>
              <w:spacing w:after="0"/>
              <w:jc w:val="left"/>
            </w:pPr>
            <w:r>
              <w:rPr>
                <w:sz w:val="16"/>
              </w:rPr>
              <w:t>1995 to 2023 (29 years; CONUS)</w:t>
            </w:r>
          </w:p>
        </w:tc>
        <w:tc>
          <w:tcPr>
            <w:tcW w:type="dxa" w:w="1037"/>
          </w:tcPr>
          <w:p>
            <w:pPr>
              <w:spacing w:after="0"/>
              <w:jc w:val="left"/>
            </w:pPr>
            <w:r>
              <w:rPr>
                <w:sz w:val="16"/>
              </w:rPr>
              <w:t>countywide</w:t>
            </w:r>
          </w:p>
        </w:tc>
        <w:tc>
          <w:tcPr>
            <w:tcW w:type="dxa" w:w="1507"/>
          </w:tcPr>
          <w:p>
            <w:pPr>
              <w:spacing w:after="0"/>
              <w:jc w:val="left"/>
            </w:pPr>
          </w:p>
        </w:tc>
      </w:tr>
      <w:tr>
        <w:trPr>
          <w:cantSplit/>
        </w:trPr>
        <w:tc>
          <w:tcPr>
            <w:tcW w:type="dxa" w:w="1054"/>
          </w:tcPr>
          <w:p>
            <w:pPr>
              <w:spacing w:after="0"/>
              <w:jc w:val="left"/>
            </w:pPr>
            <w:r>
              <w:rPr>
                <w:sz w:val="16"/>
              </w:rPr>
              <w:t>Strong Wind</w:t>
            </w:r>
          </w:p>
        </w:tc>
        <w:tc>
          <w:tcPr>
            <w:tcW w:type="dxa" w:w="1229"/>
          </w:tcPr>
          <w:p>
            <w:pPr>
              <w:spacing w:after="0"/>
              <w:jc w:val="right"/>
            </w:pPr>
            <w:r>
              <w:rPr>
                <w:sz w:val="16"/>
              </w:rPr>
              <w:t>0</w:t>
            </w:r>
          </w:p>
        </w:tc>
        <w:tc>
          <w:tcPr>
            <w:tcW w:type="dxa" w:w="1429"/>
          </w:tcPr>
          <w:p>
            <w:pPr>
              <w:spacing w:after="0"/>
              <w:jc w:val="left"/>
            </w:pPr>
            <w:r>
              <w:rPr>
                <w:sz w:val="16"/>
              </w:rPr>
              <w:t>events per year</w:t>
            </w:r>
          </w:p>
        </w:tc>
        <w:tc>
          <w:tcPr>
            <w:tcW w:type="dxa" w:w="1543"/>
          </w:tcPr>
          <w:p>
            <w:pPr>
              <w:spacing w:after="0"/>
              <w:jc w:val="left"/>
            </w:pPr>
            <w:r>
              <w:rPr>
                <w:sz w:val="16"/>
              </w:rPr>
              <w:t>none modeled</w:t>
            </w:r>
          </w:p>
        </w:tc>
        <w:tc>
          <w:tcPr>
            <w:tcW w:type="dxa" w:w="1595"/>
          </w:tcPr>
          <w:p>
            <w:pPr>
              <w:spacing w:after="0"/>
              <w:jc w:val="left"/>
            </w:pPr>
            <w:r>
              <w:rPr>
                <w:sz w:val="16"/>
              </w:rPr>
              <w:t>Unlikely</w:t>
            </w:r>
          </w:p>
        </w:tc>
        <w:tc>
          <w:tcPr>
            <w:tcW w:type="dxa" w:w="1734"/>
          </w:tcPr>
          <w:p>
            <w:pPr>
              <w:spacing w:after="0"/>
              <w:jc w:val="left"/>
            </w:pPr>
            <w:r>
              <w:rPr>
                <w:sz w:val="16"/>
              </w:rPr>
              <w:t>FEMA annualized frequency (modeled)</w:t>
            </w:r>
          </w:p>
        </w:tc>
        <w:tc>
          <w:tcPr>
            <w:tcW w:type="dxa" w:w="1512"/>
          </w:tcPr>
          <w:p>
            <w:pPr>
              <w:spacing w:after="0"/>
              <w:jc w:val="right"/>
            </w:pPr>
            <w:r>
              <w:rPr>
                <w:sz w:val="16"/>
              </w:rPr>
              <w:t>0</w:t>
            </w:r>
          </w:p>
        </w:tc>
        <w:tc>
          <w:tcPr>
            <w:tcW w:type="dxa" w:w="1473"/>
          </w:tcPr>
          <w:p>
            <w:pPr>
              <w:spacing w:after="0"/>
              <w:jc w:val="left"/>
            </w:pPr>
            <w:r>
              <w:rPr>
                <w:sz w:val="16"/>
              </w:rPr>
              <w:t>1986 to 2023 (38 years)</w:t>
            </w:r>
          </w:p>
        </w:tc>
        <w:tc>
          <w:tcPr>
            <w:tcW w:type="dxa" w:w="1037"/>
          </w:tcPr>
          <w:p>
            <w:pPr>
              <w:spacing w:after="0"/>
              <w:jc w:val="left"/>
            </w:pPr>
            <w:r>
              <w:rPr>
                <w:sz w:val="16"/>
              </w:rPr>
              <w:t>countywide</w:t>
            </w:r>
          </w:p>
        </w:tc>
        <w:tc>
          <w:tcPr>
            <w:tcW w:type="dxa" w:w="1507"/>
          </w:tcPr>
          <w:p>
            <w:pPr>
              <w:spacing w:after="0"/>
              <w:jc w:val="left"/>
            </w:pPr>
          </w:p>
        </w:tc>
      </w:tr>
      <w:tr>
        <w:trPr>
          <w:cantSplit/>
        </w:trPr>
        <w:tc>
          <w:tcPr>
            <w:tcW w:type="dxa" w:w="1054"/>
          </w:tcPr>
          <w:p>
            <w:pPr>
              <w:spacing w:after="0"/>
              <w:jc w:val="left"/>
            </w:pPr>
            <w:r>
              <w:rPr>
                <w:sz w:val="16"/>
              </w:rPr>
              <w:t>Tornado</w:t>
            </w:r>
          </w:p>
        </w:tc>
        <w:tc>
          <w:tcPr>
            <w:tcW w:type="dxa" w:w="1229"/>
          </w:tcPr>
          <w:p>
            <w:pPr>
              <w:spacing w:after="0"/>
              <w:jc w:val="right"/>
            </w:pPr>
            <w:r>
              <w:rPr>
                <w:sz w:val="16"/>
              </w:rPr>
              <w:t>0.000364</w:t>
            </w:r>
          </w:p>
        </w:tc>
        <w:tc>
          <w:tcPr>
            <w:tcW w:type="dxa" w:w="1429"/>
          </w:tcPr>
          <w:p>
            <w:pPr>
              <w:spacing w:after="0"/>
              <w:jc w:val="left"/>
            </w:pPr>
            <w:r>
              <w:rPr>
                <w:sz w:val="16"/>
              </w:rPr>
              <w:t>events per year</w:t>
            </w:r>
          </w:p>
        </w:tc>
        <w:tc>
          <w:tcPr>
            <w:tcW w:type="dxa" w:w="1543"/>
          </w:tcPr>
          <w:p>
            <w:pPr>
              <w:spacing w:after="0"/>
              <w:jc w:val="left"/>
            </w:pPr>
            <w:r>
              <w:rPr>
                <w:sz w:val="16"/>
              </w:rPr>
              <w:t>about 1 in 2,749 years</w:t>
            </w:r>
          </w:p>
        </w:tc>
        <w:tc>
          <w:tcPr>
            <w:tcW w:type="dxa" w:w="1595"/>
          </w:tcPr>
          <w:p>
            <w:pPr>
              <w:spacing w:after="0"/>
              <w:jc w:val="left"/>
            </w:pPr>
            <w:r>
              <w:rPr>
                <w:sz w:val="16"/>
              </w:rPr>
              <w:t>Unlikely</w:t>
            </w:r>
          </w:p>
        </w:tc>
        <w:tc>
          <w:tcPr>
            <w:tcW w:type="dxa" w:w="173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3"/>
          </w:tcPr>
          <w:p>
            <w:pPr>
              <w:spacing w:after="0"/>
              <w:jc w:val="left"/>
            </w:pPr>
            <w:r>
              <w:rPr>
                <w:sz w:val="16"/>
              </w:rPr>
              <w:t>1950 to 2023 (EF2+); 1986 to 2023 (EF0-1)</w:t>
            </w:r>
          </w:p>
        </w:tc>
        <w:tc>
          <w:tcPr>
            <w:tcW w:type="dxa" w:w="1037"/>
          </w:tcPr>
          <w:p>
            <w:pPr>
              <w:spacing w:after="0"/>
              <w:jc w:val="left"/>
            </w:pPr>
            <w:r>
              <w:rPr>
                <w:sz w:val="16"/>
              </w:rPr>
              <w:t>see B1-f</w:t>
            </w:r>
          </w:p>
        </w:tc>
        <w:tc>
          <w:tcPr>
            <w:tcW w:type="dxa" w:w="1507"/>
          </w:tcPr>
          <w:p>
            <w:pPr>
              <w:spacing w:after="0"/>
              <w:jc w:val="left"/>
            </w:pPr>
          </w:p>
        </w:tc>
      </w:tr>
      <w:tr>
        <w:trPr>
          <w:cantSplit/>
        </w:trPr>
        <w:tc>
          <w:tcPr>
            <w:tcW w:type="dxa" w:w="1054"/>
          </w:tcPr>
          <w:p>
            <w:pPr>
              <w:spacing w:after="0"/>
              <w:jc w:val="left"/>
            </w:pPr>
            <w:r>
              <w:rPr>
                <w:sz w:val="16"/>
              </w:rPr>
              <w:t>Tsunami</w:t>
            </w:r>
          </w:p>
        </w:tc>
        <w:tc>
          <w:tcPr>
            <w:tcW w:type="dxa" w:w="1229"/>
          </w:tcPr>
          <w:p>
            <w:pPr>
              <w:spacing w:after="0"/>
              <w:jc w:val="right"/>
            </w:pPr>
            <w:r>
              <w:rPr>
                <w:sz w:val="16"/>
              </w:rPr>
              <w:t>0.308</w:t>
            </w:r>
          </w:p>
        </w:tc>
        <w:tc>
          <w:tcPr>
            <w:tcW w:type="dxa" w:w="1429"/>
          </w:tcPr>
          <w:p>
            <w:pPr>
              <w:spacing w:after="0"/>
              <w:jc w:val="left"/>
            </w:pPr>
            <w:r>
              <w:rPr>
                <w:sz w:val="16"/>
              </w:rPr>
              <w:t>annual probability at the most exposed location (used in place of a county value)</w:t>
            </w:r>
          </w:p>
        </w:tc>
        <w:tc>
          <w:tcPr>
            <w:tcW w:type="dxa" w:w="1543"/>
          </w:tcPr>
          <w:p>
            <w:pPr>
              <w:spacing w:after="0"/>
              <w:jc w:val="left"/>
            </w:pPr>
            <w:r>
              <w:rPr>
                <w:sz w:val="16"/>
              </w:rPr>
              <w:t>chance at the county's most exposed location in a year: 30.8%</w:t>
            </w:r>
          </w:p>
        </w:tc>
        <w:tc>
          <w:tcPr>
            <w:tcW w:type="dxa" w:w="1595"/>
          </w:tcPr>
          <w:p>
            <w:pPr>
              <w:spacing w:after="0"/>
              <w:jc w:val="left"/>
            </w:pPr>
          </w:p>
        </w:tc>
        <w:tc>
          <w:tcPr>
            <w:tcW w:type="dxa" w:w="1734"/>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7"/>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9"/>
          </w:tcPr>
          <w:p>
            <w:pPr>
              <w:spacing w:after="0"/>
              <w:jc w:val="right"/>
            </w:pPr>
            <w:r>
              <w:rPr>
                <w:sz w:val="16"/>
              </w:rPr>
              <w:t>0.0568</w:t>
            </w:r>
          </w:p>
        </w:tc>
        <w:tc>
          <w:tcPr>
            <w:tcW w:type="dxa" w:w="1429"/>
          </w:tcPr>
          <w:p>
            <w:pPr>
              <w:spacing w:after="0"/>
              <w:jc w:val="left"/>
            </w:pPr>
            <w:r>
              <w:rPr>
                <w:sz w:val="16"/>
              </w:rPr>
              <w:t>annual probability</w:t>
            </w:r>
          </w:p>
        </w:tc>
        <w:tc>
          <w:tcPr>
            <w:tcW w:type="dxa" w:w="1543"/>
          </w:tcPr>
          <w:p>
            <w:pPr>
              <w:spacing w:after="0"/>
              <w:jc w:val="left"/>
            </w:pPr>
            <w:r>
              <w:rPr>
                <w:sz w:val="16"/>
              </w:rPr>
              <w:t>about 1 in 18 years</w:t>
            </w:r>
          </w:p>
        </w:tc>
        <w:tc>
          <w:tcPr>
            <w:tcW w:type="dxa" w:w="1595"/>
          </w:tcPr>
          <w:p>
            <w:pPr>
              <w:spacing w:after="0"/>
              <w:jc w:val="left"/>
            </w:pPr>
            <w:r>
              <w:rPr>
                <w:sz w:val="16"/>
              </w:rPr>
              <w:t>Possible</w:t>
            </w:r>
          </w:p>
        </w:tc>
        <w:tc>
          <w:tcPr>
            <w:tcW w:type="dxa" w:w="1734"/>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7"/>
          </w:tcPr>
          <w:p>
            <w:pPr>
              <w:spacing w:after="0"/>
              <w:jc w:val="left"/>
            </w:pPr>
          </w:p>
        </w:tc>
      </w:tr>
      <w:tr>
        <w:trPr>
          <w:cantSplit/>
        </w:trPr>
        <w:tc>
          <w:tcPr>
            <w:tcW w:type="dxa" w:w="1054"/>
          </w:tcPr>
          <w:p>
            <w:pPr>
              <w:spacing w:after="0"/>
              <w:jc w:val="left"/>
            </w:pPr>
            <w:r>
              <w:rPr>
                <w:sz w:val="16"/>
              </w:rPr>
              <w:t>Wildfire</w:t>
            </w:r>
          </w:p>
        </w:tc>
        <w:tc>
          <w:tcPr>
            <w:tcW w:type="dxa" w:w="1229"/>
          </w:tcPr>
          <w:p>
            <w:pPr>
              <w:spacing w:after="0"/>
              <w:jc w:val="right"/>
            </w:pPr>
            <w:r>
              <w:rPr>
                <w:sz w:val="16"/>
              </w:rPr>
              <w:t>0.00034</w:t>
            </w:r>
          </w:p>
        </w:tc>
        <w:tc>
          <w:tcPr>
            <w:tcW w:type="dxa" w:w="1429"/>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0.034%</w:t>
            </w:r>
          </w:p>
        </w:tc>
        <w:tc>
          <w:tcPr>
            <w:tcW w:type="dxa" w:w="1595"/>
          </w:tcPr>
          <w:p>
            <w:pPr>
              <w:spacing w:after="0"/>
              <w:jc w:val="left"/>
            </w:pPr>
            <w:r>
              <w:rPr>
                <w:sz w:val="16"/>
              </w:rPr>
              <w:t>Likely (from Storm Events: 3 of 30 years)</w:t>
            </w:r>
          </w:p>
        </w:tc>
        <w:tc>
          <w:tcPr>
            <w:tcW w:type="dxa" w:w="1734"/>
          </w:tcPr>
          <w:p>
            <w:pPr>
              <w:spacing w:after="0"/>
              <w:jc w:val="left"/>
            </w:pPr>
            <w:r>
              <w:rPr>
                <w:sz w:val="16"/>
              </w:rPr>
              <w:t>Storm Events records in 3 of 30 years, 1996 to 2025 (10%)</w:t>
            </w:r>
          </w:p>
        </w:tc>
        <w:tc>
          <w:tcPr>
            <w:tcW w:type="dxa" w:w="1512"/>
          </w:tcPr>
          <w:p>
            <w:pPr>
              <w:spacing w:after="0"/>
              <w:jc w:val="right"/>
            </w:pPr>
            <w:r>
              <w:rPr>
                <w:sz w:val="16"/>
              </w:rPr>
              <w:t>not shown</w:t>
            </w:r>
          </w:p>
        </w:tc>
        <w:tc>
          <w:tcPr>
            <w:tcW w:type="dxa" w:w="1473"/>
          </w:tcPr>
          <w:p>
            <w:pPr>
              <w:spacing w:after="0"/>
              <w:jc w:val="left"/>
            </w:pPr>
            <w:r>
              <w:rPr>
                <w:sz w:val="16"/>
              </w:rPr>
              <w:t>modeled</w:t>
            </w:r>
          </w:p>
        </w:tc>
        <w:tc>
          <w:tcPr>
            <w:tcW w:type="dxa" w:w="1037"/>
          </w:tcPr>
          <w:p>
            <w:pPr>
              <w:spacing w:after="0"/>
              <w:jc w:val="left"/>
            </w:pPr>
            <w:r>
              <w:rPr>
                <w:sz w:val="16"/>
              </w:rPr>
              <w:t>see B1-f</w:t>
            </w:r>
          </w:p>
        </w:tc>
        <w:tc>
          <w:tcPr>
            <w:tcW w:type="dxa" w:w="1507"/>
          </w:tcPr>
          <w:p>
            <w:pPr>
              <w:spacing w:after="0"/>
              <w:jc w:val="left"/>
            </w:pPr>
            <w:r>
              <w:rPr>
                <w:sz w:val="16"/>
              </w:rPr>
              <w:t>Descriptor from Storm Events, not NRI.</w:t>
            </w:r>
          </w:p>
        </w:tc>
      </w:tr>
      <w:tr>
        <w:trPr>
          <w:cantSplit/>
        </w:trPr>
        <w:tc>
          <w:tcPr>
            <w:tcW w:type="dxa" w:w="1054"/>
          </w:tcPr>
          <w:p>
            <w:pPr>
              <w:spacing w:after="0"/>
              <w:jc w:val="left"/>
            </w:pPr>
            <w:r>
              <w:rPr>
                <w:sz w:val="16"/>
              </w:rPr>
              <w:t>Winter Weather</w:t>
            </w:r>
          </w:p>
        </w:tc>
        <w:tc>
          <w:tcPr>
            <w:tcW w:type="dxa" w:w="1229"/>
          </w:tcPr>
          <w:p>
            <w:pPr>
              <w:spacing w:after="0"/>
              <w:jc w:val="right"/>
            </w:pPr>
            <w:r>
              <w:rPr>
                <w:sz w:val="16"/>
              </w:rPr>
              <w:t>12.1</w:t>
            </w:r>
          </w:p>
        </w:tc>
        <w:tc>
          <w:tcPr>
            <w:tcW w:type="dxa" w:w="1429"/>
          </w:tcPr>
          <w:p>
            <w:pPr>
              <w:spacing w:after="0"/>
              <w:jc w:val="left"/>
            </w:pPr>
            <w:r>
              <w:rPr>
                <w:sz w:val="16"/>
              </w:rPr>
              <w:t>event-days per year</w:t>
            </w:r>
          </w:p>
        </w:tc>
        <w:tc>
          <w:tcPr>
            <w:tcW w:type="dxa" w:w="1543"/>
          </w:tcPr>
          <w:p>
            <w:pPr>
              <w:spacing w:after="0"/>
              <w:jc w:val="left"/>
            </w:pPr>
            <w:r>
              <w:rPr>
                <w:sz w:val="16"/>
              </w:rPr>
              <w:t>about 12.1 days per year</w:t>
            </w:r>
          </w:p>
        </w:tc>
        <w:tc>
          <w:tcPr>
            <w:tcW w:type="dxa" w:w="1595"/>
          </w:tcPr>
          <w:p>
            <w:pPr>
              <w:spacing w:after="0"/>
              <w:jc w:val="left"/>
            </w:pPr>
            <w:r>
              <w:rPr>
                <w:sz w:val="16"/>
              </w:rPr>
              <w:t>Likely (from Storm Events: 26 of 30 years)</w:t>
            </w:r>
          </w:p>
        </w:tc>
        <w:tc>
          <w:tcPr>
            <w:tcW w:type="dxa" w:w="1734"/>
          </w:tcPr>
          <w:p>
            <w:pPr>
              <w:spacing w:after="0"/>
              <w:jc w:val="left"/>
            </w:pPr>
            <w:r>
              <w:rPr>
                <w:sz w:val="16"/>
              </w:rPr>
              <w:t>event-days in 26 of 30 years, 1996 to 2025 (86.7%)</w:t>
            </w:r>
          </w:p>
        </w:tc>
        <w:tc>
          <w:tcPr>
            <w:tcW w:type="dxa" w:w="1512"/>
          </w:tcPr>
          <w:p>
            <w:pPr>
              <w:spacing w:after="0"/>
              <w:jc w:val="right"/>
            </w:pPr>
            <w:r>
              <w:rPr>
                <w:sz w:val="16"/>
              </w:rPr>
              <w:t>182</w:t>
            </w:r>
          </w:p>
        </w:tc>
        <w:tc>
          <w:tcPr>
            <w:tcW w:type="dxa" w:w="1473"/>
          </w:tcPr>
          <w:p>
            <w:pPr>
              <w:spacing w:after="0"/>
              <w:jc w:val="left"/>
            </w:pPr>
            <w:r>
              <w:rPr>
                <w:sz w:val="16"/>
              </w:rPr>
              <w:t>2005-11-12 to 2024-11-12 (19 years)</w:t>
            </w:r>
          </w:p>
        </w:tc>
        <w:tc>
          <w:tcPr>
            <w:tcW w:type="dxa" w:w="1037"/>
          </w:tcPr>
          <w:p>
            <w:pPr>
              <w:spacing w:after="0"/>
              <w:jc w:val="left"/>
            </w:pPr>
            <w:r>
              <w:rPr>
                <w:sz w:val="16"/>
              </w:rPr>
              <w:t>countywide</w:t>
            </w:r>
          </w:p>
        </w:tc>
        <w:tc>
          <w:tcPr>
            <w:tcW w:type="dxa" w:w="1507"/>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513"/>
        <w:gridCol w:w="2939"/>
        <w:gridCol w:w="6660"/>
      </w:tblGrid>
      <w:tr>
        <w:trPr>
          <w:cantSplit/>
          <w:tblHeader/>
        </w:trPr>
        <w:tc>
          <w:tcPr>
            <w:tcW w:type="dxa" w:w="4513"/>
            <w:shd w:val="clear" w:color="auto" w:fill="E8E8E8"/>
          </w:tcPr>
          <w:p>
            <w:pPr>
              <w:spacing w:after="0"/>
              <w:jc w:val="left"/>
            </w:pPr>
            <w:r>
              <w:rPr>
                <w:b/>
                <w:sz w:val="16"/>
              </w:rPr>
              <w:t>Hazard</w:t>
            </w:r>
          </w:p>
        </w:tc>
        <w:tc>
          <w:tcPr>
            <w:tcW w:type="dxa" w:w="2939"/>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660"/>
            <w:shd w:val="clear" w:color="auto" w:fill="E8E8E8"/>
          </w:tcPr>
          <w:p>
            <w:pPr>
              <w:spacing w:after="0"/>
              <w:jc w:val="left"/>
            </w:pPr>
            <w:r>
              <w:rPr>
                <w:b/>
                <w:sz w:val="16"/>
              </w:rPr>
              <w:t>Rating</w:t>
            </w:r>
          </w:p>
        </w:tc>
      </w:tr>
      <w:tr>
        <w:trPr>
          <w:cantSplit/>
        </w:trPr>
        <w:tc>
          <w:tcPr>
            <w:tcW w:type="dxa" w:w="4513"/>
          </w:tcPr>
          <w:p>
            <w:pPr>
              <w:spacing w:after="0"/>
              <w:jc w:val="left"/>
            </w:pPr>
            <w:r>
              <w:rPr>
                <w:sz w:val="16"/>
              </w:rPr>
              <w:t>Avalanche</w:t>
            </w:r>
          </w:p>
        </w:tc>
        <w:tc>
          <w:tcPr>
            <w:tcW w:type="dxa" w:w="2939"/>
          </w:tcPr>
          <w:p>
            <w:pPr>
              <w:spacing w:after="0"/>
              <w:jc w:val="right"/>
            </w:pPr>
            <w:r>
              <w:rPr>
                <w:sz w:val="16"/>
              </w:rPr>
              <w:t>69.2</w:t>
            </w:r>
          </w:p>
        </w:tc>
        <w:tc>
          <w:tcPr>
            <w:tcW w:type="dxa" w:w="6660"/>
          </w:tcPr>
          <w:p>
            <w:pPr>
              <w:spacing w:after="0"/>
              <w:jc w:val="left"/>
            </w:pPr>
            <w:r>
              <w:rPr>
                <w:sz w:val="16"/>
              </w:rPr>
              <w:t>Very Low</w:t>
            </w:r>
          </w:p>
        </w:tc>
      </w:tr>
      <w:tr>
        <w:trPr>
          <w:cantSplit/>
        </w:trPr>
        <w:tc>
          <w:tcPr>
            <w:tcW w:type="dxa" w:w="4513"/>
          </w:tcPr>
          <w:p>
            <w:pPr>
              <w:spacing w:after="0"/>
              <w:jc w:val="left"/>
            </w:pPr>
            <w:r>
              <w:rPr>
                <w:sz w:val="16"/>
              </w:rPr>
              <w:t>Coastal Flooding</w:t>
            </w:r>
          </w:p>
        </w:tc>
        <w:tc>
          <w:tcPr>
            <w:tcW w:type="dxa" w:w="2939"/>
          </w:tcPr>
          <w:p>
            <w:pPr>
              <w:spacing w:after="0"/>
              <w:jc w:val="right"/>
            </w:pPr>
          </w:p>
        </w:tc>
        <w:tc>
          <w:tcPr>
            <w:tcW w:type="dxa" w:w="6660"/>
          </w:tcPr>
          <w:p>
            <w:pPr>
              <w:spacing w:after="0"/>
              <w:jc w:val="left"/>
            </w:pPr>
            <w:r>
              <w:rPr>
                <w:sz w:val="16"/>
              </w:rPr>
              <w:t>No Rating</w:t>
            </w:r>
          </w:p>
        </w:tc>
      </w:tr>
      <w:tr>
        <w:trPr>
          <w:cantSplit/>
        </w:trPr>
        <w:tc>
          <w:tcPr>
            <w:tcW w:type="dxa" w:w="4513"/>
          </w:tcPr>
          <w:p>
            <w:pPr>
              <w:spacing w:after="0"/>
              <w:jc w:val="left"/>
            </w:pPr>
            <w:r>
              <w:rPr>
                <w:sz w:val="16"/>
              </w:rPr>
              <w:t>Cold Wave</w:t>
            </w:r>
          </w:p>
        </w:tc>
        <w:tc>
          <w:tcPr>
            <w:tcW w:type="dxa" w:w="2939"/>
          </w:tcPr>
          <w:p>
            <w:pPr>
              <w:spacing w:after="0"/>
              <w:jc w:val="right"/>
            </w:pPr>
            <w:r>
              <w:rPr>
                <w:sz w:val="16"/>
              </w:rPr>
              <w:t>95.1</w:t>
            </w:r>
          </w:p>
        </w:tc>
        <w:tc>
          <w:tcPr>
            <w:tcW w:type="dxa" w:w="6660"/>
          </w:tcPr>
          <w:p>
            <w:pPr>
              <w:spacing w:after="0"/>
              <w:jc w:val="left"/>
            </w:pPr>
            <w:r>
              <w:rPr>
                <w:sz w:val="16"/>
              </w:rPr>
              <w:t>Relatively High</w:t>
            </w:r>
          </w:p>
        </w:tc>
      </w:tr>
      <w:tr>
        <w:trPr>
          <w:cantSplit/>
        </w:trPr>
        <w:tc>
          <w:tcPr>
            <w:tcW w:type="dxa" w:w="4513"/>
          </w:tcPr>
          <w:p>
            <w:pPr>
              <w:spacing w:after="0"/>
              <w:jc w:val="left"/>
            </w:pPr>
            <w:r>
              <w:rPr>
                <w:sz w:val="16"/>
              </w:rPr>
              <w:t>Drought</w:t>
            </w:r>
          </w:p>
        </w:tc>
        <w:tc>
          <w:tcPr>
            <w:tcW w:type="dxa" w:w="2939"/>
          </w:tcPr>
          <w:p>
            <w:pPr>
              <w:spacing w:after="0"/>
              <w:jc w:val="right"/>
            </w:pPr>
          </w:p>
        </w:tc>
        <w:tc>
          <w:tcPr>
            <w:tcW w:type="dxa" w:w="6660"/>
          </w:tcPr>
          <w:p>
            <w:pPr>
              <w:spacing w:after="0"/>
              <w:jc w:val="left"/>
            </w:pPr>
            <w:r>
              <w:rPr>
                <w:sz w:val="16"/>
              </w:rPr>
              <w:t>No Rating</w:t>
            </w:r>
          </w:p>
        </w:tc>
      </w:tr>
      <w:tr>
        <w:trPr>
          <w:cantSplit/>
        </w:trPr>
        <w:tc>
          <w:tcPr>
            <w:tcW w:type="dxa" w:w="4513"/>
          </w:tcPr>
          <w:p>
            <w:pPr>
              <w:spacing w:after="0"/>
              <w:jc w:val="left"/>
            </w:pPr>
            <w:r>
              <w:rPr>
                <w:sz w:val="16"/>
              </w:rPr>
              <w:t>Earthquake</w:t>
            </w:r>
          </w:p>
        </w:tc>
        <w:tc>
          <w:tcPr>
            <w:tcW w:type="dxa" w:w="2939"/>
          </w:tcPr>
          <w:p>
            <w:pPr>
              <w:spacing w:after="0"/>
              <w:jc w:val="right"/>
            </w:pPr>
            <w:r>
              <w:rPr>
                <w:sz w:val="16"/>
              </w:rPr>
              <w:t>93.8</w:t>
            </w:r>
          </w:p>
        </w:tc>
        <w:tc>
          <w:tcPr>
            <w:tcW w:type="dxa" w:w="6660"/>
          </w:tcPr>
          <w:p>
            <w:pPr>
              <w:spacing w:after="0"/>
              <w:jc w:val="left"/>
            </w:pPr>
            <w:r>
              <w:rPr>
                <w:sz w:val="16"/>
              </w:rPr>
              <w:t>Relatively High</w:t>
            </w:r>
          </w:p>
        </w:tc>
      </w:tr>
      <w:tr>
        <w:trPr>
          <w:cantSplit/>
        </w:trPr>
        <w:tc>
          <w:tcPr>
            <w:tcW w:type="dxa" w:w="4513"/>
          </w:tcPr>
          <w:p>
            <w:pPr>
              <w:spacing w:after="0"/>
              <w:jc w:val="left"/>
            </w:pPr>
            <w:r>
              <w:rPr>
                <w:sz w:val="16"/>
              </w:rPr>
              <w:t>Hail</w:t>
            </w:r>
          </w:p>
        </w:tc>
        <w:tc>
          <w:tcPr>
            <w:tcW w:type="dxa" w:w="2939"/>
          </w:tcPr>
          <w:p>
            <w:pPr>
              <w:spacing w:after="0"/>
              <w:jc w:val="right"/>
            </w:pPr>
            <w:r>
              <w:rPr>
                <w:sz w:val="16"/>
              </w:rPr>
              <w:t>0.1</w:t>
            </w:r>
          </w:p>
        </w:tc>
        <w:tc>
          <w:tcPr>
            <w:tcW w:type="dxa" w:w="6660"/>
          </w:tcPr>
          <w:p>
            <w:pPr>
              <w:spacing w:after="0"/>
              <w:jc w:val="left"/>
            </w:pPr>
            <w:r>
              <w:rPr>
                <w:sz w:val="16"/>
              </w:rPr>
              <w:t>Very Low</w:t>
            </w:r>
          </w:p>
        </w:tc>
      </w:tr>
      <w:tr>
        <w:trPr>
          <w:cantSplit/>
        </w:trPr>
        <w:tc>
          <w:tcPr>
            <w:tcW w:type="dxa" w:w="4513"/>
          </w:tcPr>
          <w:p>
            <w:pPr>
              <w:spacing w:after="0"/>
              <w:jc w:val="left"/>
            </w:pPr>
            <w:r>
              <w:rPr>
                <w:sz w:val="16"/>
              </w:rPr>
              <w:t>Heat Wave</w:t>
            </w:r>
          </w:p>
        </w:tc>
        <w:tc>
          <w:tcPr>
            <w:tcW w:type="dxa" w:w="2939"/>
          </w:tcPr>
          <w:p>
            <w:pPr>
              <w:spacing w:after="0"/>
              <w:jc w:val="right"/>
            </w:pPr>
          </w:p>
        </w:tc>
        <w:tc>
          <w:tcPr>
            <w:tcW w:type="dxa" w:w="6660"/>
          </w:tcPr>
          <w:p>
            <w:pPr>
              <w:spacing w:after="0"/>
              <w:jc w:val="left"/>
            </w:pPr>
            <w:r>
              <w:rPr>
                <w:sz w:val="16"/>
              </w:rPr>
              <w:t>Insufficient Data</w:t>
            </w:r>
          </w:p>
        </w:tc>
      </w:tr>
      <w:tr>
        <w:trPr>
          <w:cantSplit/>
        </w:trPr>
        <w:tc>
          <w:tcPr>
            <w:tcW w:type="dxa" w:w="4513"/>
          </w:tcPr>
          <w:p>
            <w:pPr>
              <w:spacing w:after="0"/>
              <w:jc w:val="left"/>
            </w:pPr>
            <w:r>
              <w:rPr>
                <w:sz w:val="16"/>
              </w:rPr>
              <w:t>Ice Storm</w:t>
            </w:r>
          </w:p>
        </w:tc>
        <w:tc>
          <w:tcPr>
            <w:tcW w:type="dxa" w:w="2939"/>
          </w:tcPr>
          <w:p>
            <w:pPr>
              <w:spacing w:after="0"/>
              <w:jc w:val="right"/>
            </w:pPr>
            <w:r>
              <w:rPr>
                <w:sz w:val="16"/>
              </w:rPr>
              <w:t>5.1</w:t>
            </w:r>
          </w:p>
        </w:tc>
        <w:tc>
          <w:tcPr>
            <w:tcW w:type="dxa" w:w="6660"/>
          </w:tcPr>
          <w:p>
            <w:pPr>
              <w:spacing w:after="0"/>
              <w:jc w:val="left"/>
            </w:pPr>
            <w:r>
              <w:rPr>
                <w:sz w:val="16"/>
              </w:rPr>
              <w:t>Very Low</w:t>
            </w:r>
          </w:p>
        </w:tc>
      </w:tr>
      <w:tr>
        <w:trPr>
          <w:cantSplit/>
        </w:trPr>
        <w:tc>
          <w:tcPr>
            <w:tcW w:type="dxa" w:w="4513"/>
          </w:tcPr>
          <w:p>
            <w:pPr>
              <w:spacing w:after="0"/>
              <w:jc w:val="left"/>
            </w:pPr>
            <w:r>
              <w:rPr>
                <w:sz w:val="16"/>
              </w:rPr>
              <w:t>Inland Flooding</w:t>
            </w:r>
          </w:p>
        </w:tc>
        <w:tc>
          <w:tcPr>
            <w:tcW w:type="dxa" w:w="2939"/>
          </w:tcPr>
          <w:p>
            <w:pPr>
              <w:spacing w:after="0"/>
              <w:jc w:val="right"/>
            </w:pPr>
            <w:r>
              <w:rPr>
                <w:sz w:val="16"/>
              </w:rPr>
              <w:t>0.1</w:t>
            </w:r>
          </w:p>
        </w:tc>
        <w:tc>
          <w:tcPr>
            <w:tcW w:type="dxa" w:w="6660"/>
          </w:tcPr>
          <w:p>
            <w:pPr>
              <w:spacing w:after="0"/>
              <w:jc w:val="left"/>
            </w:pPr>
            <w:r>
              <w:rPr>
                <w:sz w:val="16"/>
              </w:rPr>
              <w:t>Very Low</w:t>
            </w:r>
          </w:p>
        </w:tc>
      </w:tr>
      <w:tr>
        <w:trPr>
          <w:cantSplit/>
        </w:trPr>
        <w:tc>
          <w:tcPr>
            <w:tcW w:type="dxa" w:w="4513"/>
          </w:tcPr>
          <w:p>
            <w:pPr>
              <w:spacing w:after="0"/>
              <w:jc w:val="left"/>
            </w:pPr>
            <w:r>
              <w:rPr>
                <w:sz w:val="16"/>
              </w:rPr>
              <w:t>Landslide</w:t>
            </w:r>
          </w:p>
        </w:tc>
        <w:tc>
          <w:tcPr>
            <w:tcW w:type="dxa" w:w="2939"/>
          </w:tcPr>
          <w:p>
            <w:pPr>
              <w:spacing w:after="0"/>
              <w:jc w:val="right"/>
            </w:pPr>
            <w:r>
              <w:rPr>
                <w:sz w:val="16"/>
              </w:rPr>
              <w:t>96.2</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Lightning</w:t>
            </w:r>
          </w:p>
        </w:tc>
        <w:tc>
          <w:tcPr>
            <w:tcW w:type="dxa" w:w="2939"/>
          </w:tcPr>
          <w:p>
            <w:pPr>
              <w:spacing w:after="0"/>
              <w:jc w:val="right"/>
            </w:pPr>
            <w:r>
              <w:rPr>
                <w:sz w:val="16"/>
              </w:rPr>
              <w:t>13.7</w:t>
            </w:r>
          </w:p>
        </w:tc>
        <w:tc>
          <w:tcPr>
            <w:tcW w:type="dxa" w:w="6660"/>
          </w:tcPr>
          <w:p>
            <w:pPr>
              <w:spacing w:after="0"/>
              <w:jc w:val="left"/>
            </w:pPr>
            <w:r>
              <w:rPr>
                <w:sz w:val="16"/>
              </w:rPr>
              <w:t>Very Low</w:t>
            </w:r>
          </w:p>
        </w:tc>
      </w:tr>
      <w:tr>
        <w:trPr>
          <w:cantSplit/>
        </w:trPr>
        <w:tc>
          <w:tcPr>
            <w:tcW w:type="dxa" w:w="4513"/>
          </w:tcPr>
          <w:p>
            <w:pPr>
              <w:spacing w:after="0"/>
              <w:jc w:val="left"/>
            </w:pPr>
            <w:r>
              <w:rPr>
                <w:sz w:val="16"/>
              </w:rPr>
              <w:t>Strong Wind</w:t>
            </w:r>
          </w:p>
        </w:tc>
        <w:tc>
          <w:tcPr>
            <w:tcW w:type="dxa" w:w="2939"/>
          </w:tcPr>
          <w:p>
            <w:pPr>
              <w:spacing w:after="0"/>
              <w:jc w:val="right"/>
            </w:pPr>
          </w:p>
        </w:tc>
        <w:tc>
          <w:tcPr>
            <w:tcW w:type="dxa" w:w="6660"/>
          </w:tcPr>
          <w:p>
            <w:pPr>
              <w:spacing w:after="0"/>
              <w:jc w:val="left"/>
            </w:pPr>
            <w:r>
              <w:rPr>
                <w:sz w:val="16"/>
              </w:rPr>
              <w:t>No Rating</w:t>
            </w:r>
          </w:p>
        </w:tc>
      </w:tr>
      <w:tr>
        <w:trPr>
          <w:cantSplit/>
        </w:trPr>
        <w:tc>
          <w:tcPr>
            <w:tcW w:type="dxa" w:w="4513"/>
          </w:tcPr>
          <w:p>
            <w:pPr>
              <w:spacing w:after="0"/>
              <w:jc w:val="left"/>
            </w:pPr>
            <w:r>
              <w:rPr>
                <w:sz w:val="16"/>
              </w:rPr>
              <w:t>Tornado</w:t>
            </w:r>
          </w:p>
        </w:tc>
        <w:tc>
          <w:tcPr>
            <w:tcW w:type="dxa" w:w="2939"/>
          </w:tcPr>
          <w:p>
            <w:pPr>
              <w:spacing w:after="0"/>
              <w:jc w:val="right"/>
            </w:pPr>
            <w:r>
              <w:rPr>
                <w:sz w:val="16"/>
              </w:rPr>
              <w:t>0.3</w:t>
            </w:r>
          </w:p>
        </w:tc>
        <w:tc>
          <w:tcPr>
            <w:tcW w:type="dxa" w:w="6660"/>
          </w:tcPr>
          <w:p>
            <w:pPr>
              <w:spacing w:after="0"/>
              <w:jc w:val="left"/>
            </w:pPr>
            <w:r>
              <w:rPr>
                <w:sz w:val="16"/>
              </w:rPr>
              <w:t>Very Low</w:t>
            </w:r>
          </w:p>
        </w:tc>
      </w:tr>
      <w:tr>
        <w:trPr>
          <w:cantSplit/>
        </w:trPr>
        <w:tc>
          <w:tcPr>
            <w:tcW w:type="dxa" w:w="4513"/>
          </w:tcPr>
          <w:p>
            <w:pPr>
              <w:spacing w:after="0"/>
              <w:jc w:val="left"/>
            </w:pPr>
            <w:r>
              <w:rPr>
                <w:sz w:val="16"/>
              </w:rPr>
              <w:t>Tsunami</w:t>
            </w:r>
          </w:p>
        </w:tc>
        <w:tc>
          <w:tcPr>
            <w:tcW w:type="dxa" w:w="2939"/>
          </w:tcPr>
          <w:p>
            <w:pPr>
              <w:spacing w:after="0"/>
              <w:jc w:val="right"/>
            </w:pPr>
            <w:r>
              <w:rPr>
                <w:sz w:val="16"/>
              </w:rPr>
              <w:t>93.0</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Volcanic Activity</w:t>
            </w:r>
          </w:p>
        </w:tc>
        <w:tc>
          <w:tcPr>
            <w:tcW w:type="dxa" w:w="2939"/>
          </w:tcPr>
          <w:p>
            <w:pPr>
              <w:spacing w:after="0"/>
              <w:jc w:val="right"/>
            </w:pPr>
            <w:r>
              <w:rPr>
                <w:sz w:val="16"/>
              </w:rPr>
              <w:t>98.2</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Wildfire</w:t>
            </w:r>
          </w:p>
        </w:tc>
        <w:tc>
          <w:tcPr>
            <w:tcW w:type="dxa" w:w="2939"/>
          </w:tcPr>
          <w:p>
            <w:pPr>
              <w:spacing w:after="0"/>
              <w:jc w:val="right"/>
            </w:pPr>
            <w:r>
              <w:rPr>
                <w:sz w:val="16"/>
              </w:rPr>
              <w:t>90.4</w:t>
            </w:r>
          </w:p>
        </w:tc>
        <w:tc>
          <w:tcPr>
            <w:tcW w:type="dxa" w:w="6660"/>
          </w:tcPr>
          <w:p>
            <w:pPr>
              <w:spacing w:after="0"/>
              <w:jc w:val="left"/>
            </w:pPr>
            <w:r>
              <w:rPr>
                <w:sz w:val="16"/>
              </w:rPr>
              <w:t>Relatively Moderate</w:t>
            </w:r>
          </w:p>
        </w:tc>
      </w:tr>
      <w:tr>
        <w:trPr>
          <w:cantSplit/>
        </w:trPr>
        <w:tc>
          <w:tcPr>
            <w:tcW w:type="dxa" w:w="4513"/>
          </w:tcPr>
          <w:p>
            <w:pPr>
              <w:spacing w:after="0"/>
              <w:jc w:val="left"/>
            </w:pPr>
            <w:r>
              <w:rPr>
                <w:sz w:val="16"/>
              </w:rPr>
              <w:t>Winter Weather</w:t>
            </w:r>
          </w:p>
        </w:tc>
        <w:tc>
          <w:tcPr>
            <w:tcW w:type="dxa" w:w="2939"/>
          </w:tcPr>
          <w:p>
            <w:pPr>
              <w:spacing w:after="0"/>
              <w:jc w:val="right"/>
            </w:pPr>
            <w:r>
              <w:rPr>
                <w:sz w:val="16"/>
              </w:rPr>
              <w:t>95.7</w:t>
            </w:r>
          </w:p>
        </w:tc>
        <w:tc>
          <w:tcPr>
            <w:tcW w:type="dxa" w:w="6660"/>
          </w:tcPr>
          <w:p>
            <w:pPr>
              <w:spacing w:after="0"/>
              <w:jc w:val="left"/>
            </w:pPr>
            <w:r>
              <w:rPr>
                <w:sz w:val="16"/>
              </w:rPr>
              <w:t>Relatively High</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4"/>
        <w:gridCol w:w="1394"/>
        <w:gridCol w:w="2515"/>
        <w:gridCol w:w="2034"/>
        <w:gridCol w:w="2611"/>
        <w:gridCol w:w="2247"/>
        <w:gridCol w:w="1767"/>
      </w:tblGrid>
      <w:tr>
        <w:trPr>
          <w:cantSplit/>
          <w:tblHeader/>
        </w:trPr>
        <w:tc>
          <w:tcPr>
            <w:tcW w:type="dxa" w:w="154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Plan status</w:t>
            </w:r>
          </w:p>
        </w:tc>
        <w:tc>
          <w:tcPr>
            <w:tcW w:type="dxa" w:w="20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767"/>
            <w:shd w:val="clear" w:color="auto" w:fill="E8E8E8"/>
          </w:tcPr>
          <w:p>
            <w:pPr>
              <w:spacing w:after="0"/>
              <w:jc w:val="left"/>
            </w:pPr>
            <w:r>
              <w:rPr>
                <w:b/>
                <w:sz w:val="16"/>
              </w:rPr>
              <w:t>Notes</w:t>
            </w:r>
          </w:p>
        </w:tc>
      </w:tr>
      <w:tr>
        <w:trPr>
          <w:cantSplit/>
        </w:trPr>
        <w:tc>
          <w:tcPr>
            <w:tcW w:type="dxa" w:w="1544"/>
          </w:tcPr>
          <w:p>
            <w:pPr>
              <w:spacing w:after="0"/>
              <w:jc w:val="left"/>
            </w:pPr>
            <w:r>
              <w:rPr>
                <w:sz w:val="16"/>
              </w:rPr>
              <w:t>Lake and Peninsula Borough</w:t>
            </w:r>
          </w:p>
        </w:tc>
        <w:tc>
          <w:tcPr>
            <w:tcW w:type="dxa" w:w="1394"/>
          </w:tcPr>
          <w:p>
            <w:pPr>
              <w:spacing w:after="0"/>
              <w:jc w:val="left"/>
            </w:pPr>
            <w:r>
              <w:rPr>
                <w:sz w:val="16"/>
              </w:rPr>
              <w:t>Organized Borough</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no Public Assistance recorded</w:t>
            </w:r>
          </w:p>
        </w:tc>
        <w:tc>
          <w:tcPr>
            <w:tcW w:type="dxa" w:w="2247"/>
          </w:tcPr>
          <w:p>
            <w:pPr>
              <w:spacing w:after="0"/>
              <w:jc w:val="right"/>
            </w:pPr>
            <w:r>
              <w:rPr>
                <w:sz w:val="16"/>
              </w:rPr>
              <w:t>0 total; 0 since its plan</w:t>
            </w:r>
          </w:p>
        </w:tc>
        <w:tc>
          <w:tcPr>
            <w:tcW w:type="dxa" w:w="1767"/>
          </w:tcPr>
          <w:p>
            <w:pPr>
              <w:spacing w:after="0"/>
              <w:jc w:val="left"/>
            </w:pPr>
          </w:p>
        </w:tc>
      </w:tr>
      <w:tr>
        <w:trPr>
          <w:cantSplit/>
        </w:trPr>
        <w:tc>
          <w:tcPr>
            <w:tcW w:type="dxa" w:w="1544"/>
          </w:tcPr>
          <w:p>
            <w:pPr>
              <w:spacing w:after="0"/>
              <w:jc w:val="left"/>
            </w:pPr>
            <w:r>
              <w:rPr>
                <w:sz w:val="16"/>
              </w:rPr>
              <w:t>Chignik city</w:t>
            </w:r>
          </w:p>
        </w:tc>
        <w:tc>
          <w:tcPr>
            <w:tcW w:type="dxa" w:w="1394"/>
          </w:tcPr>
          <w:p>
            <w:pPr>
              <w:spacing w:after="0"/>
              <w:jc w:val="left"/>
            </w:pPr>
            <w:r>
              <w:rPr>
                <w:sz w:val="16"/>
              </w:rPr>
              <w:t>City</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$29,054.34</w:t>
            </w:r>
          </w:p>
        </w:tc>
        <w:tc>
          <w:tcPr>
            <w:tcW w:type="dxa" w:w="2247"/>
          </w:tcPr>
          <w:p>
            <w:pPr>
              <w:spacing w:after="0"/>
              <w:jc w:val="right"/>
            </w:pPr>
            <w:r>
              <w:rPr>
                <w:sz w:val="16"/>
              </w:rPr>
              <w:t>0 total; 0 since its plan</w:t>
            </w:r>
          </w:p>
        </w:tc>
        <w:tc>
          <w:tcPr>
            <w:tcW w:type="dxa" w:w="1767"/>
          </w:tcPr>
          <w:p>
            <w:pPr>
              <w:spacing w:after="0"/>
              <w:jc w:val="left"/>
            </w:pPr>
          </w:p>
        </w:tc>
      </w:tr>
      <w:tr>
        <w:trPr>
          <w:cantSplit/>
        </w:trPr>
        <w:tc>
          <w:tcPr>
            <w:tcW w:type="dxa" w:w="1544"/>
          </w:tcPr>
          <w:p>
            <w:pPr>
              <w:spacing w:after="0"/>
              <w:jc w:val="left"/>
            </w:pPr>
            <w:r>
              <w:rPr>
                <w:sz w:val="16"/>
              </w:rPr>
              <w:t>Egegik city</w:t>
            </w:r>
          </w:p>
        </w:tc>
        <w:tc>
          <w:tcPr>
            <w:tcW w:type="dxa" w:w="1394"/>
          </w:tcPr>
          <w:p>
            <w:pPr>
              <w:spacing w:after="0"/>
              <w:jc w:val="left"/>
            </w:pPr>
            <w:r>
              <w:rPr>
                <w:sz w:val="16"/>
              </w:rPr>
              <w:t>City</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no Public Assistance recorded</w:t>
            </w:r>
          </w:p>
        </w:tc>
        <w:tc>
          <w:tcPr>
            <w:tcW w:type="dxa" w:w="2247"/>
          </w:tcPr>
          <w:p>
            <w:pPr>
              <w:spacing w:after="0"/>
              <w:jc w:val="right"/>
            </w:pPr>
            <w:r>
              <w:rPr>
                <w:sz w:val="16"/>
              </w:rPr>
              <w:t>0 total; 0 since its plan</w:t>
            </w:r>
          </w:p>
        </w:tc>
        <w:tc>
          <w:tcPr>
            <w:tcW w:type="dxa" w:w="1767"/>
          </w:tcPr>
          <w:p>
            <w:pPr>
              <w:spacing w:after="0"/>
              <w:jc w:val="left"/>
            </w:pPr>
          </w:p>
        </w:tc>
      </w:tr>
      <w:tr>
        <w:trPr>
          <w:cantSplit/>
        </w:trPr>
        <w:tc>
          <w:tcPr>
            <w:tcW w:type="dxa" w:w="1544"/>
          </w:tcPr>
          <w:p>
            <w:pPr>
              <w:spacing w:after="0"/>
              <w:jc w:val="left"/>
            </w:pPr>
            <w:r>
              <w:rPr>
                <w:sz w:val="16"/>
              </w:rPr>
              <w:t>Newhalen city</w:t>
            </w:r>
          </w:p>
        </w:tc>
        <w:tc>
          <w:tcPr>
            <w:tcW w:type="dxa" w:w="1394"/>
          </w:tcPr>
          <w:p>
            <w:pPr>
              <w:spacing w:after="0"/>
              <w:jc w:val="left"/>
            </w:pPr>
            <w:r>
              <w:rPr>
                <w:sz w:val="16"/>
              </w:rPr>
              <w:t>City</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$0</w:t>
            </w:r>
          </w:p>
        </w:tc>
        <w:tc>
          <w:tcPr>
            <w:tcW w:type="dxa" w:w="2247"/>
          </w:tcPr>
          <w:p>
            <w:pPr>
              <w:spacing w:after="0"/>
              <w:jc w:val="right"/>
            </w:pPr>
            <w:r>
              <w:rPr>
                <w:sz w:val="16"/>
              </w:rPr>
              <w:t>0 total; 0 since its plan</w:t>
            </w:r>
          </w:p>
        </w:tc>
        <w:tc>
          <w:tcPr>
            <w:tcW w:type="dxa" w:w="1767"/>
          </w:tcPr>
          <w:p>
            <w:pPr>
              <w:spacing w:after="0"/>
              <w:jc w:val="left"/>
            </w:pPr>
          </w:p>
        </w:tc>
      </w:tr>
      <w:tr>
        <w:trPr>
          <w:cantSplit/>
        </w:trPr>
        <w:tc>
          <w:tcPr>
            <w:tcW w:type="dxa" w:w="1544"/>
          </w:tcPr>
          <w:p>
            <w:pPr>
              <w:spacing w:after="0"/>
              <w:jc w:val="left"/>
            </w:pPr>
            <w:r>
              <w:rPr>
                <w:sz w:val="16"/>
              </w:rPr>
              <w:t>Nondalton city</w:t>
            </w:r>
          </w:p>
        </w:tc>
        <w:tc>
          <w:tcPr>
            <w:tcW w:type="dxa" w:w="1394"/>
          </w:tcPr>
          <w:p>
            <w:pPr>
              <w:spacing w:after="0"/>
              <w:jc w:val="left"/>
            </w:pPr>
            <w:r>
              <w:rPr>
                <w:sz w:val="16"/>
              </w:rPr>
              <w:t>City</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$0</w:t>
            </w:r>
          </w:p>
        </w:tc>
        <w:tc>
          <w:tcPr>
            <w:tcW w:type="dxa" w:w="2247"/>
          </w:tcPr>
          <w:p>
            <w:pPr>
              <w:spacing w:after="0"/>
              <w:jc w:val="right"/>
            </w:pPr>
            <w:r>
              <w:rPr>
                <w:sz w:val="16"/>
              </w:rPr>
              <w:t>0 total; 0 since its plan</w:t>
            </w:r>
          </w:p>
        </w:tc>
        <w:tc>
          <w:tcPr>
            <w:tcW w:type="dxa" w:w="1767"/>
          </w:tcPr>
          <w:p>
            <w:pPr>
              <w:spacing w:after="0"/>
              <w:jc w:val="left"/>
            </w:pPr>
          </w:p>
        </w:tc>
      </w:tr>
      <w:tr>
        <w:trPr>
          <w:cantSplit/>
        </w:trPr>
        <w:tc>
          <w:tcPr>
            <w:tcW w:type="dxa" w:w="1544"/>
          </w:tcPr>
          <w:p>
            <w:pPr>
              <w:spacing w:after="0"/>
              <w:jc w:val="left"/>
            </w:pPr>
            <w:r>
              <w:rPr>
                <w:sz w:val="16"/>
              </w:rPr>
              <w:t>Pilot Point city</w:t>
            </w:r>
          </w:p>
        </w:tc>
        <w:tc>
          <w:tcPr>
            <w:tcW w:type="dxa" w:w="1394"/>
          </w:tcPr>
          <w:p>
            <w:pPr>
              <w:spacing w:after="0"/>
              <w:jc w:val="left"/>
            </w:pPr>
            <w:r>
              <w:rPr>
                <w:sz w:val="16"/>
              </w:rPr>
              <w:t>City</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no Public Assistance recorded</w:t>
            </w:r>
          </w:p>
        </w:tc>
        <w:tc>
          <w:tcPr>
            <w:tcW w:type="dxa" w:w="2247"/>
          </w:tcPr>
          <w:p>
            <w:pPr>
              <w:spacing w:after="0"/>
              <w:jc w:val="right"/>
            </w:pPr>
            <w:r>
              <w:rPr>
                <w:sz w:val="16"/>
              </w:rPr>
              <w:t>0 total; 0 since its plan</w:t>
            </w:r>
          </w:p>
        </w:tc>
        <w:tc>
          <w:tcPr>
            <w:tcW w:type="dxa" w:w="1767"/>
          </w:tcPr>
          <w:p>
            <w:pPr>
              <w:spacing w:after="0"/>
              <w:jc w:val="left"/>
            </w:pPr>
          </w:p>
        </w:tc>
      </w:tr>
      <w:tr>
        <w:trPr>
          <w:cantSplit/>
        </w:trPr>
        <w:tc>
          <w:tcPr>
            <w:tcW w:type="dxa" w:w="1544"/>
          </w:tcPr>
          <w:p>
            <w:pPr>
              <w:spacing w:after="0"/>
              <w:jc w:val="left"/>
            </w:pPr>
            <w:r>
              <w:rPr>
                <w:sz w:val="16"/>
              </w:rPr>
              <w:t>Port Alsworth CDP</w:t>
            </w:r>
          </w:p>
        </w:tc>
        <w:tc>
          <w:tcPr>
            <w:tcW w:type="dxa" w:w="1394"/>
          </w:tcPr>
          <w:p>
            <w:pPr>
              <w:spacing w:after="0"/>
              <w:jc w:val="left"/>
            </w:pPr>
            <w:r>
              <w:rPr>
                <w:sz w:val="16"/>
              </w:rPr>
              <w:t>Unincorporated</w:t>
            </w:r>
          </w:p>
        </w:tc>
        <w:tc>
          <w:tcPr>
            <w:tcW w:type="dxa" w:w="2515"/>
          </w:tcPr>
          <w:p>
            <w:pPr>
              <w:spacing w:after="0"/>
              <w:jc w:val="left"/>
            </w:pPr>
            <w:r>
              <w:rPr>
                <w:sz w:val="16"/>
              </w:rPr>
              <w:t>Approved, expires 2027-05-10</w:t>
            </w:r>
          </w:p>
        </w:tc>
        <w:tc>
          <w:tcPr>
            <w:tcW w:type="dxa" w:w="2034"/>
          </w:tcPr>
          <w:p>
            <w:pPr>
              <w:spacing w:after="0"/>
              <w:jc w:val="right"/>
            </w:pPr>
          </w:p>
        </w:tc>
        <w:tc>
          <w:tcPr>
            <w:tcW w:type="dxa" w:w="2611"/>
          </w:tcPr>
          <w:p>
            <w:pPr>
              <w:spacing w:after="0"/>
              <w:jc w:val="right"/>
            </w:pPr>
            <w:r>
              <w:rPr>
                <w:sz w:val="16"/>
              </w:rPr>
              <w:t>no Public Assistance recorded</w:t>
            </w:r>
          </w:p>
        </w:tc>
        <w:tc>
          <w:tcPr>
            <w:tcW w:type="dxa" w:w="2247"/>
          </w:tcPr>
          <w:p>
            <w:pPr>
              <w:spacing w:after="0"/>
              <w:jc w:val="right"/>
            </w:pPr>
            <w:r>
              <w:rPr>
                <w:sz w:val="16"/>
              </w:rPr>
              <w:t>0 total; 0 since its plan</w:t>
            </w:r>
          </w:p>
        </w:tc>
        <w:tc>
          <w:tcPr>
            <w:tcW w:type="dxa" w:w="1767"/>
          </w:tcPr>
          <w:p>
            <w:pPr>
              <w:spacing w:after="0"/>
              <w:jc w:val="left"/>
            </w:pPr>
            <w:r>
              <w:rPr>
                <w:sz w:val="16"/>
              </w:rPr>
              <w:t>No NFIP community ID on this jurisdiction's plan row.</w:t>
            </w:r>
          </w:p>
        </w:tc>
      </w:tr>
      <w:tr>
        <w:trPr>
          <w:cantSplit/>
        </w:trPr>
        <w:tc>
          <w:tcPr>
            <w:tcW w:type="dxa" w:w="1544"/>
          </w:tcPr>
          <w:p>
            <w:pPr>
              <w:spacing w:after="0"/>
              <w:jc w:val="left"/>
            </w:pPr>
            <w:r>
              <w:rPr>
                <w:sz w:val="16"/>
              </w:rPr>
              <w:t>Port Heiden city</w:t>
            </w:r>
          </w:p>
        </w:tc>
        <w:tc>
          <w:tcPr>
            <w:tcW w:type="dxa" w:w="1394"/>
          </w:tcPr>
          <w:p>
            <w:pPr>
              <w:spacing w:after="0"/>
              <w:jc w:val="left"/>
            </w:pPr>
            <w:r>
              <w:rPr>
                <w:sz w:val="16"/>
              </w:rPr>
              <w:t>City</w:t>
            </w:r>
          </w:p>
        </w:tc>
        <w:tc>
          <w:tcPr>
            <w:tcW w:type="dxa" w:w="2515"/>
          </w:tcPr>
          <w:p>
            <w:pPr>
              <w:spacing w:after="0"/>
              <w:jc w:val="left"/>
            </w:pPr>
            <w:r>
              <w:rPr>
                <w:sz w:val="16"/>
              </w:rPr>
              <w:t>Approved, expires 2027-05-10</w:t>
            </w:r>
          </w:p>
        </w:tc>
        <w:tc>
          <w:tcPr>
            <w:tcW w:type="dxa" w:w="2034"/>
          </w:tcPr>
          <w:p>
            <w:pPr>
              <w:spacing w:after="0"/>
              <w:jc w:val="right"/>
            </w:pPr>
            <w:r>
              <w:rPr>
                <w:sz w:val="16"/>
              </w:rPr>
              <w:t>FMA RL 0, SRL 0; any 0</w:t>
            </w:r>
          </w:p>
        </w:tc>
        <w:tc>
          <w:tcPr>
            <w:tcW w:type="dxa" w:w="2611"/>
          </w:tcPr>
          <w:p>
            <w:pPr>
              <w:spacing w:after="0"/>
              <w:jc w:val="right"/>
            </w:pPr>
            <w:r>
              <w:rPr>
                <w:sz w:val="16"/>
              </w:rPr>
              <w:t>$46,156.43</w:t>
            </w:r>
          </w:p>
        </w:tc>
        <w:tc>
          <w:tcPr>
            <w:tcW w:type="dxa" w:w="2247"/>
          </w:tcPr>
          <w:p>
            <w:pPr>
              <w:spacing w:after="0"/>
              <w:jc w:val="right"/>
            </w:pPr>
            <w:r>
              <w:rPr>
                <w:sz w:val="16"/>
              </w:rPr>
              <w:t>0 total; 0 since its plan</w:t>
            </w:r>
          </w:p>
        </w:tc>
        <w:tc>
          <w:tcPr>
            <w:tcW w:type="dxa" w:w="176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50"/>
        <w:gridCol w:w="1394"/>
        <w:gridCol w:w="1140"/>
        <w:gridCol w:w="1048"/>
        <w:gridCol w:w="948"/>
        <w:gridCol w:w="1126"/>
        <w:gridCol w:w="1043"/>
        <w:gridCol w:w="1070"/>
        <w:gridCol w:w="1255"/>
        <w:gridCol w:w="1129"/>
        <w:gridCol w:w="1129"/>
        <w:gridCol w:w="1780"/>
      </w:tblGrid>
      <w:tr>
        <w:trPr>
          <w:cantSplit/>
          <w:tblHeader/>
        </w:trPr>
        <w:tc>
          <w:tcPr>
            <w:tcW w:type="dxa" w:w="1050"/>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5"/>
            <w:shd w:val="clear" w:color="auto" w:fill="E8E8E8"/>
          </w:tcPr>
          <w:p>
            <w:pPr>
              <w:spacing w:after="0"/>
              <w:jc w:val="right"/>
            </w:pPr>
            <w:r>
              <w:rPr>
                <w:b/>
                <w:sz w:val="16"/>
              </w:rPr>
              <w:t>Storm Events damage since 2022-05-11</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80"/>
            <w:shd w:val="clear" w:color="auto" w:fill="E8E8E8"/>
          </w:tcPr>
          <w:p>
            <w:pPr>
              <w:spacing w:after="0"/>
              <w:jc w:val="left"/>
            </w:pPr>
            <w:r>
              <w:rPr>
                <w:b/>
                <w:sz w:val="16"/>
              </w:rPr>
              <w:t>Note</w:t>
            </w:r>
          </w:p>
        </w:tc>
      </w:tr>
      <w:tr>
        <w:trPr>
          <w:cantSplit/>
        </w:trPr>
        <w:tc>
          <w:tcPr>
            <w:tcW w:type="dxa" w:w="1050"/>
          </w:tcPr>
          <w:p>
            <w:pPr>
              <w:spacing w:after="0"/>
              <w:jc w:val="left"/>
            </w:pPr>
            <w:r>
              <w:rPr>
                <w:sz w:val="16"/>
              </w:rPr>
              <w:t>Avalanche</w:t>
            </w:r>
          </w:p>
        </w:tc>
        <w:tc>
          <w:tcPr>
            <w:tcW w:type="dxa" w:w="1394"/>
          </w:tcPr>
          <w:p>
            <w:pPr>
              <w:spacing w:after="0"/>
              <w:jc w:val="right"/>
            </w:pPr>
            <w:r>
              <w:rPr>
                <w:sz w:val="16"/>
              </w:rPr>
              <w:t>$3,894,474</w:t>
            </w:r>
          </w:p>
        </w:tc>
        <w:tc>
          <w:tcPr>
            <w:tcW w:type="dxa" w:w="1140"/>
          </w:tcPr>
          <w:p>
            <w:pPr>
              <w:spacing w:after="0"/>
              <w:jc w:val="right"/>
            </w:pPr>
            <w:r>
              <w:rPr>
                <w:sz w:val="16"/>
              </w:rPr>
              <w:t>n/a</w:t>
            </w:r>
          </w:p>
        </w:tc>
        <w:tc>
          <w:tcPr>
            <w:tcW w:type="dxa" w:w="1048"/>
          </w:tcPr>
          <w:p>
            <w:pPr>
              <w:spacing w:after="0"/>
              <w:jc w:val="right"/>
            </w:pPr>
            <w:r>
              <w:rPr>
                <w:sz w:val="16"/>
              </w:rPr>
              <w:t>3</w:t>
            </w:r>
          </w:p>
        </w:tc>
        <w:tc>
          <w:tcPr>
            <w:tcW w:type="dxa" w:w="948"/>
          </w:tcPr>
          <w:p>
            <w:pPr>
              <w:spacing w:after="0"/>
              <w:jc w:val="right"/>
            </w:pPr>
            <w:r>
              <w:rPr>
                <w:sz w:val="16"/>
              </w:rPr>
              <w:t>$757</w:t>
            </w:r>
          </w:p>
        </w:tc>
        <w:tc>
          <w:tcPr>
            <w:tcW w:type="dxa" w:w="1126"/>
          </w:tcPr>
          <w:p>
            <w:pPr>
              <w:spacing w:after="0"/>
              <w:jc w:val="right"/>
            </w:pPr>
            <w:r>
              <w:rPr>
                <w:sz w:val="16"/>
              </w:rPr>
              <w:t>n/a</w:t>
            </w:r>
          </w:p>
        </w:tc>
        <w:tc>
          <w:tcPr>
            <w:tcW w:type="dxa" w:w="1043"/>
          </w:tcPr>
          <w:p>
            <w:pPr>
              <w:spacing w:after="0"/>
              <w:jc w:val="right"/>
            </w:pPr>
            <w:r>
              <w:rPr>
                <w:sz w:val="16"/>
              </w:rPr>
              <w:t>$10,979</w:t>
            </w:r>
          </w:p>
        </w:tc>
        <w:tc>
          <w:tcPr>
            <w:tcW w:type="dxa" w:w="1070"/>
          </w:tcPr>
          <w:p>
            <w:pPr>
              <w:spacing w:after="0"/>
              <w:jc w:val="right"/>
            </w:pPr>
            <w:r>
              <w:rPr>
                <w:sz w:val="16"/>
              </w:rPr>
              <w:t>0.0194%</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Coastal Flooding</w:t>
            </w:r>
          </w:p>
        </w:tc>
        <w:tc>
          <w:tcPr>
            <w:tcW w:type="dxa" w:w="1394"/>
          </w:tcPr>
          <w:p>
            <w:pPr>
              <w:spacing w:after="0"/>
              <w:jc w:val="right"/>
            </w:pPr>
            <w:r>
              <w:rPr>
                <w:sz w:val="16"/>
              </w:rPr>
              <w:t>$797,581</w:t>
            </w:r>
          </w:p>
        </w:tc>
        <w:tc>
          <w:tcPr>
            <w:tcW w:type="dxa" w:w="1140"/>
          </w:tcPr>
          <w:p>
            <w:pPr>
              <w:spacing w:after="0"/>
              <w:jc w:val="right"/>
            </w:pPr>
            <w:r>
              <w:rPr>
                <w:sz w:val="16"/>
              </w:rPr>
              <w:t>n/a</w:t>
            </w:r>
          </w:p>
        </w:tc>
        <w:tc>
          <w:tcPr>
            <w:tcW w:type="dxa" w:w="1048"/>
          </w:tcPr>
          <w:p>
            <w:pPr>
              <w:spacing w:after="0"/>
              <w:jc w:val="right"/>
            </w:pPr>
            <w:r>
              <w:rPr>
                <w:sz w:val="16"/>
              </w:rPr>
              <w:t>2</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043"/>
          </w:tcPr>
          <w:p>
            <w:pPr>
              <w:spacing w:after="0"/>
              <w:jc w:val="right"/>
            </w:pPr>
            <w:r>
              <w:rPr>
                <w:sz w:val="16"/>
              </w:rPr>
              <w:t>$0</w:t>
            </w:r>
          </w:p>
        </w:tc>
        <w:tc>
          <w:tcPr>
            <w:tcW w:type="dxa" w:w="1070"/>
          </w:tcPr>
          <w:p>
            <w:pPr>
              <w:spacing w:after="0"/>
              <w:jc w:val="right"/>
            </w:pPr>
            <w:r>
              <w:rPr>
                <w:sz w:val="16"/>
              </w:rPr>
              <w:t>0%</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Cold Wave</w:t>
            </w:r>
          </w:p>
        </w:tc>
        <w:tc>
          <w:tcPr>
            <w:tcW w:type="dxa" w:w="1394"/>
          </w:tcPr>
          <w:p>
            <w:pPr>
              <w:spacing w:after="0"/>
              <w:jc w:val="right"/>
            </w:pPr>
            <w:r>
              <w:rPr>
                <w:sz w:val="16"/>
              </w:rPr>
              <w:t>$549,627,752</w:t>
            </w:r>
          </w:p>
        </w:tc>
        <w:tc>
          <w:tcPr>
            <w:tcW w:type="dxa" w:w="1140"/>
          </w:tcPr>
          <w:p>
            <w:pPr>
              <w:spacing w:after="0"/>
              <w:jc w:val="right"/>
            </w:pPr>
            <w:r>
              <w:rPr>
                <w:sz w:val="16"/>
              </w:rPr>
              <w:t>$0</w:t>
            </w:r>
          </w:p>
        </w:tc>
        <w:tc>
          <w:tcPr>
            <w:tcW w:type="dxa" w:w="1048"/>
          </w:tcPr>
          <w:p>
            <w:pPr>
              <w:spacing w:after="0"/>
              <w:jc w:val="right"/>
            </w:pPr>
            <w:r>
              <w:rPr>
                <w:sz w:val="16"/>
              </w:rPr>
              <w:t>1,148</w:t>
            </w:r>
          </w:p>
        </w:tc>
        <w:tc>
          <w:tcPr>
            <w:tcW w:type="dxa" w:w="948"/>
          </w:tcPr>
          <w:p>
            <w:pPr>
              <w:spacing w:after="0"/>
              <w:jc w:val="right"/>
            </w:pPr>
            <w:r>
              <w:rPr>
                <w:sz w:val="16"/>
              </w:rPr>
              <w:t>$662</w:t>
            </w:r>
          </w:p>
        </w:tc>
        <w:tc>
          <w:tcPr>
            <w:tcW w:type="dxa" w:w="1126"/>
          </w:tcPr>
          <w:p>
            <w:pPr>
              <w:spacing w:after="0"/>
              <w:jc w:val="right"/>
            </w:pPr>
            <w:r>
              <w:rPr>
                <w:sz w:val="16"/>
              </w:rPr>
              <w:t>$0</w:t>
            </w:r>
          </w:p>
        </w:tc>
        <w:tc>
          <w:tcPr>
            <w:tcW w:type="dxa" w:w="1043"/>
          </w:tcPr>
          <w:p>
            <w:pPr>
              <w:spacing w:after="0"/>
              <w:jc w:val="right"/>
            </w:pPr>
            <w:r>
              <w:rPr>
                <w:sz w:val="16"/>
              </w:rPr>
              <w:t>$295,398</w:t>
            </w:r>
          </w:p>
        </w:tc>
        <w:tc>
          <w:tcPr>
            <w:tcW w:type="dxa" w:w="1070"/>
          </w:tcPr>
          <w:p>
            <w:pPr>
              <w:spacing w:after="0"/>
              <w:jc w:val="right"/>
            </w:pPr>
            <w:r>
              <w:rPr>
                <w:sz w:val="16"/>
              </w:rPr>
              <w:t>0.000121%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agriculture exposure is 0 in NRI</w:t>
            </w:r>
          </w:p>
        </w:tc>
      </w:tr>
      <w:tr>
        <w:trPr>
          <w:cantSplit/>
        </w:trPr>
        <w:tc>
          <w:tcPr>
            <w:tcW w:type="dxa" w:w="1050"/>
          </w:tcPr>
          <w:p>
            <w:pPr>
              <w:spacing w:after="0"/>
              <w:jc w:val="left"/>
            </w:pPr>
            <w:r>
              <w:rPr>
                <w:sz w:val="16"/>
              </w:rPr>
              <w:t>Earthquake</w:t>
            </w:r>
          </w:p>
        </w:tc>
        <w:tc>
          <w:tcPr>
            <w:tcW w:type="dxa" w:w="1394"/>
          </w:tcPr>
          <w:p>
            <w:pPr>
              <w:spacing w:after="0"/>
              <w:jc w:val="right"/>
            </w:pPr>
            <w:r>
              <w:rPr>
                <w:sz w:val="16"/>
              </w:rPr>
              <w:t>$1,095,323,840</w:t>
            </w:r>
          </w:p>
        </w:tc>
        <w:tc>
          <w:tcPr>
            <w:tcW w:type="dxa" w:w="1140"/>
          </w:tcPr>
          <w:p>
            <w:pPr>
              <w:spacing w:after="0"/>
              <w:jc w:val="right"/>
            </w:pPr>
            <w:r>
              <w:rPr>
                <w:sz w:val="16"/>
              </w:rPr>
              <w:t>n/a</w:t>
            </w:r>
          </w:p>
        </w:tc>
        <w:tc>
          <w:tcPr>
            <w:tcW w:type="dxa" w:w="1048"/>
          </w:tcPr>
          <w:p>
            <w:pPr>
              <w:spacing w:after="0"/>
              <w:jc w:val="right"/>
            </w:pPr>
            <w:r>
              <w:rPr>
                <w:sz w:val="16"/>
              </w:rPr>
              <w:t>1,476</w:t>
            </w:r>
          </w:p>
        </w:tc>
        <w:tc>
          <w:tcPr>
            <w:tcW w:type="dxa" w:w="948"/>
          </w:tcPr>
          <w:p>
            <w:pPr>
              <w:spacing w:after="0"/>
              <w:jc w:val="right"/>
            </w:pPr>
            <w:r>
              <w:rPr>
                <w:sz w:val="16"/>
              </w:rPr>
              <w:t>$791,261</w:t>
            </w:r>
          </w:p>
        </w:tc>
        <w:tc>
          <w:tcPr>
            <w:tcW w:type="dxa" w:w="1126"/>
          </w:tcPr>
          <w:p>
            <w:pPr>
              <w:spacing w:after="0"/>
              <w:jc w:val="right"/>
            </w:pPr>
            <w:r>
              <w:rPr>
                <w:sz w:val="16"/>
              </w:rPr>
              <w:t>n/a</w:t>
            </w:r>
          </w:p>
        </w:tc>
        <w:tc>
          <w:tcPr>
            <w:tcW w:type="dxa" w:w="1043"/>
          </w:tcPr>
          <w:p>
            <w:pPr>
              <w:spacing w:after="0"/>
              <w:jc w:val="right"/>
            </w:pPr>
            <w:r>
              <w:rPr>
                <w:sz w:val="16"/>
              </w:rPr>
              <w:t>$128,225</w:t>
            </w:r>
          </w:p>
        </w:tc>
        <w:tc>
          <w:tcPr>
            <w:tcW w:type="dxa" w:w="1070"/>
          </w:tcPr>
          <w:p>
            <w:pPr>
              <w:spacing w:after="0"/>
              <w:jc w:val="right"/>
            </w:pPr>
            <w:r>
              <w:rPr>
                <w:sz w:val="16"/>
              </w:rPr>
              <w:t>0.0722%</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Hail</w:t>
            </w:r>
          </w:p>
        </w:tc>
        <w:tc>
          <w:tcPr>
            <w:tcW w:type="dxa" w:w="1394"/>
          </w:tcPr>
          <w:p>
            <w:pPr>
              <w:spacing w:after="0"/>
              <w:jc w:val="right"/>
            </w:pPr>
            <w:r>
              <w:rPr>
                <w:sz w:val="16"/>
              </w:rPr>
              <w:t>$671,036,172</w:t>
            </w:r>
          </w:p>
        </w:tc>
        <w:tc>
          <w:tcPr>
            <w:tcW w:type="dxa" w:w="1140"/>
          </w:tcPr>
          <w:p>
            <w:pPr>
              <w:spacing w:after="0"/>
              <w:jc w:val="right"/>
            </w:pPr>
            <w:r>
              <w:rPr>
                <w:sz w:val="16"/>
              </w:rPr>
              <w:t>$0</w:t>
            </w:r>
          </w:p>
        </w:tc>
        <w:tc>
          <w:tcPr>
            <w:tcW w:type="dxa" w:w="1048"/>
          </w:tcPr>
          <w:p>
            <w:pPr>
              <w:spacing w:after="0"/>
              <w:jc w:val="right"/>
            </w:pPr>
            <w:r>
              <w:rPr>
                <w:sz w:val="16"/>
              </w:rPr>
              <w:t>1,472</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Heat Wave</w:t>
            </w:r>
          </w:p>
        </w:tc>
        <w:tc>
          <w:tcPr>
            <w:tcW w:type="dxa" w:w="1394"/>
          </w:tcPr>
          <w:p>
            <w:pPr>
              <w:spacing w:after="0"/>
              <w:jc w:val="right"/>
            </w:pPr>
            <w:r>
              <w:rPr>
                <w:sz w:val="16"/>
              </w:rPr>
              <w:t>n/a</w:t>
            </w:r>
          </w:p>
        </w:tc>
        <w:tc>
          <w:tcPr>
            <w:tcW w:type="dxa" w:w="1140"/>
          </w:tcPr>
          <w:p>
            <w:pPr>
              <w:spacing w:after="0"/>
              <w:jc w:val="right"/>
            </w:pPr>
            <w:r>
              <w:rPr>
                <w:sz w:val="16"/>
              </w:rPr>
              <w:t>n/a</w:t>
            </w:r>
          </w:p>
        </w:tc>
        <w:tc>
          <w:tcPr>
            <w:tcW w:type="dxa" w:w="1048"/>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043"/>
          </w:tcPr>
          <w:p>
            <w:pPr>
              <w:spacing w:after="0"/>
              <w:jc w:val="right"/>
            </w:pPr>
            <w:r>
              <w:rPr>
                <w:sz w:val="16"/>
              </w:rPr>
              <w:t>n/a</w:t>
            </w:r>
          </w:p>
        </w:tc>
        <w:tc>
          <w:tcPr>
            <w:tcW w:type="dxa" w:w="1070"/>
          </w:tcPr>
          <w:p>
            <w:pPr>
              <w:spacing w:after="0"/>
              <w:jc w:val="right"/>
            </w:pP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r>
              <w:rPr>
                <w:sz w:val="16"/>
              </w:rPr>
              <w:t>NRI publishes no building exposure for this county</w:t>
            </w:r>
          </w:p>
        </w:tc>
      </w:tr>
      <w:tr>
        <w:trPr>
          <w:cantSplit/>
        </w:trPr>
        <w:tc>
          <w:tcPr>
            <w:tcW w:type="dxa" w:w="1050"/>
          </w:tcPr>
          <w:p>
            <w:pPr>
              <w:spacing w:after="0"/>
              <w:jc w:val="left"/>
            </w:pPr>
            <w:r>
              <w:rPr>
                <w:sz w:val="16"/>
              </w:rPr>
              <w:t>Ice Storm</w:t>
            </w:r>
          </w:p>
        </w:tc>
        <w:tc>
          <w:tcPr>
            <w:tcW w:type="dxa" w:w="1394"/>
          </w:tcPr>
          <w:p>
            <w:pPr>
              <w:spacing w:after="0"/>
              <w:jc w:val="right"/>
            </w:pPr>
            <w:r>
              <w:rPr>
                <w:sz w:val="16"/>
              </w:rPr>
              <w:t>$671,036,172</w:t>
            </w:r>
          </w:p>
        </w:tc>
        <w:tc>
          <w:tcPr>
            <w:tcW w:type="dxa" w:w="1140"/>
          </w:tcPr>
          <w:p>
            <w:pPr>
              <w:spacing w:after="0"/>
              <w:jc w:val="right"/>
            </w:pPr>
            <w:r>
              <w:rPr>
                <w:sz w:val="16"/>
              </w:rPr>
              <w:t>n/a</w:t>
            </w:r>
          </w:p>
        </w:tc>
        <w:tc>
          <w:tcPr>
            <w:tcW w:type="dxa" w:w="1048"/>
          </w:tcPr>
          <w:p>
            <w:pPr>
              <w:spacing w:after="0"/>
              <w:jc w:val="right"/>
            </w:pPr>
            <w:r>
              <w:rPr>
                <w:sz w:val="16"/>
              </w:rPr>
              <w:t>1,472</w:t>
            </w:r>
          </w:p>
        </w:tc>
        <w:tc>
          <w:tcPr>
            <w:tcW w:type="dxa" w:w="948"/>
          </w:tcPr>
          <w:p>
            <w:pPr>
              <w:spacing w:after="0"/>
              <w:jc w:val="right"/>
            </w:pPr>
            <w:r>
              <w:rPr>
                <w:sz w:val="16"/>
              </w:rPr>
              <w:t>$11</w:t>
            </w:r>
          </w:p>
        </w:tc>
        <w:tc>
          <w:tcPr>
            <w:tcW w:type="dxa" w:w="1126"/>
          </w:tcPr>
          <w:p>
            <w:pPr>
              <w:spacing w:after="0"/>
              <w:jc w:val="right"/>
            </w:pPr>
            <w:r>
              <w:rPr>
                <w:sz w:val="16"/>
              </w:rPr>
              <w:t>n/a</w:t>
            </w:r>
          </w:p>
        </w:tc>
        <w:tc>
          <w:tcPr>
            <w:tcW w:type="dxa" w:w="1043"/>
          </w:tcPr>
          <w:p>
            <w:pPr>
              <w:spacing w:after="0"/>
              <w:jc w:val="right"/>
            </w:pPr>
            <w:r>
              <w:rPr>
                <w:sz w:val="16"/>
              </w:rPr>
              <w:t>$272</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Inland Flooding</w:t>
            </w:r>
          </w:p>
        </w:tc>
        <w:tc>
          <w:tcPr>
            <w:tcW w:type="dxa" w:w="1394"/>
          </w:tcPr>
          <w:p>
            <w:pPr>
              <w:spacing w:after="0"/>
              <w:jc w:val="right"/>
            </w:pPr>
            <w:r>
              <w:rPr>
                <w:sz w:val="16"/>
              </w:rPr>
              <w:t>$0</w:t>
            </w:r>
          </w:p>
        </w:tc>
        <w:tc>
          <w:tcPr>
            <w:tcW w:type="dxa" w:w="1140"/>
          </w:tcPr>
          <w:p>
            <w:pPr>
              <w:spacing w:after="0"/>
              <w:jc w:val="right"/>
            </w:pPr>
            <w:r>
              <w:rPr>
                <w:sz w:val="16"/>
              </w:rPr>
              <w:t>$0</w:t>
            </w:r>
          </w:p>
        </w:tc>
        <w:tc>
          <w:tcPr>
            <w:tcW w:type="dxa" w:w="1048"/>
          </w:tcPr>
          <w:p>
            <w:pPr>
              <w:spacing w:after="0"/>
              <w:jc w:val="right"/>
            </w:pPr>
            <w:r>
              <w:rPr>
                <w:sz w:val="16"/>
              </w:rPr>
              <w:t>2</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under $1</w:t>
            </w:r>
          </w:p>
        </w:tc>
        <w:tc>
          <w:tcPr>
            <w:tcW w:type="dxa" w:w="1070"/>
          </w:tcPr>
          <w:p>
            <w:pPr>
              <w:spacing w:after="0"/>
              <w:jc w:val="right"/>
            </w:pPr>
            <w:r>
              <w:rPr>
                <w:sz w:val="16"/>
              </w:rPr>
              <w:t>n/a (see note)</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50"/>
          </w:tcPr>
          <w:p>
            <w:pPr>
              <w:spacing w:after="0"/>
              <w:jc w:val="left"/>
            </w:pPr>
            <w:r>
              <w:rPr>
                <w:sz w:val="16"/>
              </w:rPr>
              <w:t>Landslide</w:t>
            </w:r>
          </w:p>
        </w:tc>
        <w:tc>
          <w:tcPr>
            <w:tcW w:type="dxa" w:w="1394"/>
          </w:tcPr>
          <w:p>
            <w:pPr>
              <w:spacing w:after="0"/>
              <w:jc w:val="right"/>
            </w:pPr>
            <w:r>
              <w:rPr>
                <w:sz w:val="16"/>
              </w:rPr>
              <w:t>$50,866,555</w:t>
            </w:r>
          </w:p>
        </w:tc>
        <w:tc>
          <w:tcPr>
            <w:tcW w:type="dxa" w:w="1140"/>
          </w:tcPr>
          <w:p>
            <w:pPr>
              <w:spacing w:after="0"/>
              <w:jc w:val="right"/>
            </w:pPr>
            <w:r>
              <w:rPr>
                <w:sz w:val="16"/>
              </w:rPr>
              <w:t>n/a</w:t>
            </w:r>
          </w:p>
        </w:tc>
        <w:tc>
          <w:tcPr>
            <w:tcW w:type="dxa" w:w="1048"/>
          </w:tcPr>
          <w:p>
            <w:pPr>
              <w:spacing w:after="0"/>
              <w:jc w:val="right"/>
            </w:pPr>
            <w:r>
              <w:rPr>
                <w:sz w:val="16"/>
              </w:rPr>
              <w:t>67</w:t>
            </w:r>
          </w:p>
        </w:tc>
        <w:tc>
          <w:tcPr>
            <w:tcW w:type="dxa" w:w="948"/>
          </w:tcPr>
          <w:p>
            <w:pPr>
              <w:spacing w:after="0"/>
              <w:jc w:val="right"/>
            </w:pPr>
            <w:r>
              <w:rPr>
                <w:sz w:val="16"/>
              </w:rPr>
              <w:t>$142</w:t>
            </w:r>
          </w:p>
        </w:tc>
        <w:tc>
          <w:tcPr>
            <w:tcW w:type="dxa" w:w="1126"/>
          </w:tcPr>
          <w:p>
            <w:pPr>
              <w:spacing w:after="0"/>
              <w:jc w:val="right"/>
            </w:pPr>
            <w:r>
              <w:rPr>
                <w:sz w:val="16"/>
              </w:rPr>
              <w:t>n/a</w:t>
            </w:r>
          </w:p>
        </w:tc>
        <w:tc>
          <w:tcPr>
            <w:tcW w:type="dxa" w:w="1043"/>
          </w:tcPr>
          <w:p>
            <w:pPr>
              <w:spacing w:after="0"/>
              <w:jc w:val="right"/>
            </w:pPr>
            <w:r>
              <w:rPr>
                <w:sz w:val="16"/>
              </w:rPr>
              <w:t>$2,373</w:t>
            </w:r>
          </w:p>
        </w:tc>
        <w:tc>
          <w:tcPr>
            <w:tcW w:type="dxa" w:w="1070"/>
          </w:tcPr>
          <w:p>
            <w:pPr>
              <w:spacing w:after="0"/>
              <w:jc w:val="right"/>
            </w:pPr>
            <w:r>
              <w:rPr>
                <w:sz w:val="16"/>
              </w:rPr>
              <w:t>0.000279%</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Lightning</w:t>
            </w:r>
          </w:p>
        </w:tc>
        <w:tc>
          <w:tcPr>
            <w:tcW w:type="dxa" w:w="1394"/>
          </w:tcPr>
          <w:p>
            <w:pPr>
              <w:spacing w:after="0"/>
              <w:jc w:val="right"/>
            </w:pPr>
            <w:r>
              <w:rPr>
                <w:sz w:val="16"/>
              </w:rPr>
              <w:t>$671,036,172</w:t>
            </w:r>
          </w:p>
        </w:tc>
        <w:tc>
          <w:tcPr>
            <w:tcW w:type="dxa" w:w="1140"/>
          </w:tcPr>
          <w:p>
            <w:pPr>
              <w:spacing w:after="0"/>
              <w:jc w:val="right"/>
            </w:pPr>
            <w:r>
              <w:rPr>
                <w:sz w:val="16"/>
              </w:rPr>
              <w:t>n/a</w:t>
            </w:r>
          </w:p>
        </w:tc>
        <w:tc>
          <w:tcPr>
            <w:tcW w:type="dxa" w:w="1048"/>
          </w:tcPr>
          <w:p>
            <w:pPr>
              <w:spacing w:after="0"/>
              <w:jc w:val="right"/>
            </w:pPr>
            <w:r>
              <w:rPr>
                <w:sz w:val="16"/>
              </w:rPr>
              <w:t>1,472</w:t>
            </w:r>
          </w:p>
        </w:tc>
        <w:tc>
          <w:tcPr>
            <w:tcW w:type="dxa" w:w="948"/>
          </w:tcPr>
          <w:p>
            <w:pPr>
              <w:spacing w:after="0"/>
              <w:jc w:val="right"/>
            </w:pPr>
            <w:r>
              <w:rPr>
                <w:sz w:val="16"/>
              </w:rPr>
              <w:t>$119</w:t>
            </w:r>
          </w:p>
        </w:tc>
        <w:tc>
          <w:tcPr>
            <w:tcW w:type="dxa" w:w="1126"/>
          </w:tcPr>
          <w:p>
            <w:pPr>
              <w:spacing w:after="0"/>
              <w:jc w:val="right"/>
            </w:pPr>
            <w:r>
              <w:rPr>
                <w:sz w:val="16"/>
              </w:rPr>
              <w:t>n/a</w:t>
            </w:r>
          </w:p>
        </w:tc>
        <w:tc>
          <w:tcPr>
            <w:tcW w:type="dxa" w:w="1043"/>
          </w:tcPr>
          <w:p>
            <w:pPr>
              <w:spacing w:after="0"/>
              <w:jc w:val="right"/>
            </w:pPr>
            <w:r>
              <w:rPr>
                <w:sz w:val="16"/>
              </w:rPr>
              <w:t>$1,190</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Strong Wind</w:t>
            </w:r>
          </w:p>
        </w:tc>
        <w:tc>
          <w:tcPr>
            <w:tcW w:type="dxa" w:w="1394"/>
          </w:tcPr>
          <w:p>
            <w:pPr>
              <w:spacing w:after="0"/>
              <w:jc w:val="right"/>
            </w:pPr>
            <w:r>
              <w:rPr>
                <w:sz w:val="16"/>
              </w:rPr>
              <w:t>$671,036,172</w:t>
            </w:r>
          </w:p>
        </w:tc>
        <w:tc>
          <w:tcPr>
            <w:tcW w:type="dxa" w:w="1140"/>
          </w:tcPr>
          <w:p>
            <w:pPr>
              <w:spacing w:after="0"/>
              <w:jc w:val="right"/>
            </w:pPr>
            <w:r>
              <w:rPr>
                <w:sz w:val="16"/>
              </w:rPr>
              <w:t>$0</w:t>
            </w:r>
          </w:p>
        </w:tc>
        <w:tc>
          <w:tcPr>
            <w:tcW w:type="dxa" w:w="1048"/>
          </w:tcPr>
          <w:p>
            <w:pPr>
              <w:spacing w:after="0"/>
              <w:jc w:val="right"/>
            </w:pPr>
            <w:r>
              <w:rPr>
                <w:sz w:val="16"/>
              </w:rPr>
              <w:t>1,472</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043"/>
          </w:tcPr>
          <w:p>
            <w:pPr>
              <w:spacing w:after="0"/>
              <w:jc w:val="right"/>
            </w:pPr>
            <w:r>
              <w:rPr>
                <w:sz w:val="16"/>
              </w:rPr>
              <w:t>$0</w:t>
            </w:r>
          </w:p>
        </w:tc>
        <w:tc>
          <w:tcPr>
            <w:tcW w:type="dxa" w:w="1070"/>
          </w:tcPr>
          <w:p>
            <w:pPr>
              <w:spacing w:after="0"/>
              <w:jc w:val="right"/>
            </w:pPr>
            <w:r>
              <w:rPr>
                <w:sz w:val="16"/>
              </w:rPr>
              <w:t>0%</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Tornado</w:t>
            </w:r>
          </w:p>
        </w:tc>
        <w:tc>
          <w:tcPr>
            <w:tcW w:type="dxa" w:w="1394"/>
          </w:tcPr>
          <w:p>
            <w:pPr>
              <w:spacing w:after="0"/>
              <w:jc w:val="right"/>
            </w:pPr>
            <w:r>
              <w:rPr>
                <w:sz w:val="16"/>
              </w:rPr>
              <w:t>$671,036,172</w:t>
            </w:r>
          </w:p>
        </w:tc>
        <w:tc>
          <w:tcPr>
            <w:tcW w:type="dxa" w:w="1140"/>
          </w:tcPr>
          <w:p>
            <w:pPr>
              <w:spacing w:after="0"/>
              <w:jc w:val="right"/>
            </w:pPr>
            <w:r>
              <w:rPr>
                <w:sz w:val="16"/>
              </w:rPr>
              <w:t>$0</w:t>
            </w:r>
          </w:p>
        </w:tc>
        <w:tc>
          <w:tcPr>
            <w:tcW w:type="dxa" w:w="1048"/>
          </w:tcPr>
          <w:p>
            <w:pPr>
              <w:spacing w:after="0"/>
              <w:jc w:val="right"/>
            </w:pPr>
            <w:r>
              <w:rPr>
                <w:sz w:val="16"/>
              </w:rPr>
              <w:t>1,472</w:t>
            </w:r>
          </w:p>
        </w:tc>
        <w:tc>
          <w:tcPr>
            <w:tcW w:type="dxa" w:w="948"/>
          </w:tcPr>
          <w:p>
            <w:pPr>
              <w:spacing w:after="0"/>
              <w:jc w:val="right"/>
            </w:pPr>
            <w:r>
              <w:rPr>
                <w:sz w:val="16"/>
              </w:rPr>
              <w:t>$3</w:t>
            </w:r>
          </w:p>
        </w:tc>
        <w:tc>
          <w:tcPr>
            <w:tcW w:type="dxa" w:w="1126"/>
          </w:tcPr>
          <w:p>
            <w:pPr>
              <w:spacing w:after="0"/>
              <w:jc w:val="right"/>
            </w:pPr>
            <w:r>
              <w:rPr>
                <w:sz w:val="16"/>
              </w:rPr>
              <w:t>$0</w:t>
            </w:r>
          </w:p>
        </w:tc>
        <w:tc>
          <w:tcPr>
            <w:tcW w:type="dxa" w:w="1043"/>
          </w:tcPr>
          <w:p>
            <w:pPr>
              <w:spacing w:after="0"/>
              <w:jc w:val="right"/>
            </w:pPr>
            <w:r>
              <w:rPr>
                <w:sz w:val="16"/>
              </w:rPr>
              <w:t>under $1</w:t>
            </w:r>
          </w:p>
        </w:tc>
        <w:tc>
          <w:tcPr>
            <w:tcW w:type="dxa" w:w="1070"/>
          </w:tcPr>
          <w:p>
            <w:pPr>
              <w:spacing w:after="0"/>
              <w:jc w:val="right"/>
            </w:pPr>
            <w:r>
              <w:rPr>
                <w:sz w:val="16"/>
              </w:rPr>
              <w:t>under 0.0001%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Tsunami</w:t>
            </w:r>
          </w:p>
        </w:tc>
        <w:tc>
          <w:tcPr>
            <w:tcW w:type="dxa" w:w="1394"/>
          </w:tcPr>
          <w:p>
            <w:pPr>
              <w:spacing w:after="0"/>
              <w:jc w:val="right"/>
            </w:pPr>
            <w:r>
              <w:rPr>
                <w:sz w:val="16"/>
              </w:rPr>
              <w:t>$159,740,908</w:t>
            </w:r>
          </w:p>
        </w:tc>
        <w:tc>
          <w:tcPr>
            <w:tcW w:type="dxa" w:w="1140"/>
          </w:tcPr>
          <w:p>
            <w:pPr>
              <w:spacing w:after="0"/>
              <w:jc w:val="right"/>
            </w:pPr>
            <w:r>
              <w:rPr>
                <w:sz w:val="16"/>
              </w:rPr>
              <w:t>n/a</w:t>
            </w:r>
          </w:p>
        </w:tc>
        <w:tc>
          <w:tcPr>
            <w:tcW w:type="dxa" w:w="1048"/>
          </w:tcPr>
          <w:p>
            <w:pPr>
              <w:spacing w:after="0"/>
              <w:jc w:val="right"/>
            </w:pPr>
            <w:r>
              <w:rPr>
                <w:sz w:val="16"/>
              </w:rPr>
              <w:t>224</w:t>
            </w:r>
          </w:p>
        </w:tc>
        <w:tc>
          <w:tcPr>
            <w:tcW w:type="dxa" w:w="948"/>
          </w:tcPr>
          <w:p>
            <w:pPr>
              <w:spacing w:after="0"/>
              <w:jc w:val="right"/>
            </w:pPr>
            <w:r>
              <w:rPr>
                <w:sz w:val="16"/>
              </w:rPr>
              <w:t>$655,908</w:t>
            </w:r>
          </w:p>
        </w:tc>
        <w:tc>
          <w:tcPr>
            <w:tcW w:type="dxa" w:w="1126"/>
          </w:tcPr>
          <w:p>
            <w:pPr>
              <w:spacing w:after="0"/>
              <w:jc w:val="right"/>
            </w:pPr>
            <w:r>
              <w:rPr>
                <w:sz w:val="16"/>
              </w:rPr>
              <w:t>n/a</w:t>
            </w:r>
          </w:p>
        </w:tc>
        <w:tc>
          <w:tcPr>
            <w:tcW w:type="dxa" w:w="1043"/>
          </w:tcPr>
          <w:p>
            <w:pPr>
              <w:spacing w:after="0"/>
              <w:jc w:val="right"/>
            </w:pPr>
            <w:r>
              <w:rPr>
                <w:sz w:val="16"/>
              </w:rPr>
              <w:t>$64,650</w:t>
            </w:r>
          </w:p>
        </w:tc>
        <w:tc>
          <w:tcPr>
            <w:tcW w:type="dxa" w:w="1070"/>
          </w:tcPr>
          <w:p>
            <w:pPr>
              <w:spacing w:after="0"/>
              <w:jc w:val="right"/>
            </w:pPr>
            <w:r>
              <w:rPr>
                <w:sz w:val="16"/>
              </w:rPr>
              <w:t>0.411%</w:t>
            </w:r>
          </w:p>
        </w:tc>
        <w:tc>
          <w:tcPr>
            <w:tcW w:type="dxa" w:w="1255"/>
          </w:tcPr>
          <w:p>
            <w:pPr>
              <w:spacing w:after="0"/>
              <w:jc w:val="right"/>
            </w:pPr>
          </w:p>
        </w:tc>
        <w:tc>
          <w:tcPr>
            <w:tcW w:type="dxa" w:w="1129"/>
          </w:tcPr>
          <w:p>
            <w:pPr>
              <w:spacing w:after="0"/>
              <w:jc w:val="right"/>
            </w:pP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Volcanic Activity</w:t>
            </w:r>
          </w:p>
        </w:tc>
        <w:tc>
          <w:tcPr>
            <w:tcW w:type="dxa" w:w="1394"/>
          </w:tcPr>
          <w:p>
            <w:pPr>
              <w:spacing w:after="0"/>
              <w:jc w:val="right"/>
            </w:pPr>
            <w:r>
              <w:rPr>
                <w:sz w:val="16"/>
              </w:rPr>
              <w:t>$671,036,172</w:t>
            </w:r>
          </w:p>
        </w:tc>
        <w:tc>
          <w:tcPr>
            <w:tcW w:type="dxa" w:w="1140"/>
          </w:tcPr>
          <w:p>
            <w:pPr>
              <w:spacing w:after="0"/>
              <w:jc w:val="right"/>
            </w:pPr>
            <w:r>
              <w:rPr>
                <w:sz w:val="16"/>
              </w:rPr>
              <w:t>n/a</w:t>
            </w:r>
          </w:p>
        </w:tc>
        <w:tc>
          <w:tcPr>
            <w:tcW w:type="dxa" w:w="1048"/>
          </w:tcPr>
          <w:p>
            <w:pPr>
              <w:spacing w:after="0"/>
              <w:jc w:val="right"/>
            </w:pPr>
            <w:r>
              <w:rPr>
                <w:sz w:val="16"/>
              </w:rPr>
              <w:t>1,472</w:t>
            </w:r>
          </w:p>
        </w:tc>
        <w:tc>
          <w:tcPr>
            <w:tcW w:type="dxa" w:w="948"/>
          </w:tcPr>
          <w:p>
            <w:pPr>
              <w:spacing w:after="0"/>
              <w:jc w:val="right"/>
            </w:pPr>
            <w:r>
              <w:rPr>
                <w:sz w:val="16"/>
              </w:rPr>
              <w:t>$4,504</w:t>
            </w:r>
          </w:p>
        </w:tc>
        <w:tc>
          <w:tcPr>
            <w:tcW w:type="dxa" w:w="1126"/>
          </w:tcPr>
          <w:p>
            <w:pPr>
              <w:spacing w:after="0"/>
              <w:jc w:val="right"/>
            </w:pPr>
            <w:r>
              <w:rPr>
                <w:sz w:val="16"/>
              </w:rPr>
              <w:t>n/a</w:t>
            </w:r>
          </w:p>
        </w:tc>
        <w:tc>
          <w:tcPr>
            <w:tcW w:type="dxa" w:w="1043"/>
          </w:tcPr>
          <w:p>
            <w:pPr>
              <w:spacing w:after="0"/>
              <w:jc w:val="right"/>
            </w:pPr>
            <w:r>
              <w:rPr>
                <w:sz w:val="16"/>
              </w:rPr>
              <w:t>$4,637</w:t>
            </w:r>
          </w:p>
        </w:tc>
        <w:tc>
          <w:tcPr>
            <w:tcW w:type="dxa" w:w="1070"/>
          </w:tcPr>
          <w:p>
            <w:pPr>
              <w:spacing w:after="0"/>
              <w:jc w:val="right"/>
            </w:pPr>
            <w:r>
              <w:rPr>
                <w:sz w:val="16"/>
              </w:rPr>
              <w:t>0.000671%</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Wildfire</w:t>
            </w:r>
          </w:p>
        </w:tc>
        <w:tc>
          <w:tcPr>
            <w:tcW w:type="dxa" w:w="1394"/>
          </w:tcPr>
          <w:p>
            <w:pPr>
              <w:spacing w:after="0"/>
              <w:jc w:val="right"/>
            </w:pPr>
            <w:r>
              <w:rPr>
                <w:sz w:val="16"/>
              </w:rPr>
              <w:t>$168,412,847</w:t>
            </w:r>
          </w:p>
        </w:tc>
        <w:tc>
          <w:tcPr>
            <w:tcW w:type="dxa" w:w="1140"/>
          </w:tcPr>
          <w:p>
            <w:pPr>
              <w:spacing w:after="0"/>
              <w:jc w:val="right"/>
            </w:pPr>
            <w:r>
              <w:rPr>
                <w:sz w:val="16"/>
              </w:rPr>
              <w:t>$0</w:t>
            </w:r>
          </w:p>
        </w:tc>
        <w:tc>
          <w:tcPr>
            <w:tcW w:type="dxa" w:w="1048"/>
          </w:tcPr>
          <w:p>
            <w:pPr>
              <w:spacing w:after="0"/>
              <w:jc w:val="right"/>
            </w:pPr>
            <w:r>
              <w:rPr>
                <w:sz w:val="16"/>
              </w:rPr>
              <w:t>657</w:t>
            </w:r>
          </w:p>
        </w:tc>
        <w:tc>
          <w:tcPr>
            <w:tcW w:type="dxa" w:w="948"/>
          </w:tcPr>
          <w:p>
            <w:pPr>
              <w:spacing w:after="0"/>
              <w:jc w:val="right"/>
            </w:pPr>
            <w:r>
              <w:rPr>
                <w:sz w:val="16"/>
              </w:rPr>
              <w:t>$19,878</w:t>
            </w:r>
          </w:p>
        </w:tc>
        <w:tc>
          <w:tcPr>
            <w:tcW w:type="dxa" w:w="1126"/>
          </w:tcPr>
          <w:p>
            <w:pPr>
              <w:spacing w:after="0"/>
              <w:jc w:val="right"/>
            </w:pPr>
            <w:r>
              <w:rPr>
                <w:sz w:val="16"/>
              </w:rPr>
              <w:t>$0</w:t>
            </w:r>
          </w:p>
        </w:tc>
        <w:tc>
          <w:tcPr>
            <w:tcW w:type="dxa" w:w="1043"/>
          </w:tcPr>
          <w:p>
            <w:pPr>
              <w:spacing w:after="0"/>
              <w:jc w:val="right"/>
            </w:pPr>
            <w:r>
              <w:rPr>
                <w:sz w:val="16"/>
              </w:rPr>
              <w:t>$627</w:t>
            </w:r>
          </w:p>
        </w:tc>
        <w:tc>
          <w:tcPr>
            <w:tcW w:type="dxa" w:w="1070"/>
          </w:tcPr>
          <w:p>
            <w:pPr>
              <w:spacing w:after="0"/>
              <w:jc w:val="right"/>
            </w:pPr>
            <w:r>
              <w:rPr>
                <w:sz w:val="16"/>
              </w:rPr>
              <w:t>0.0118%</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r>
        <w:trPr>
          <w:cantSplit/>
        </w:trPr>
        <w:tc>
          <w:tcPr>
            <w:tcW w:type="dxa" w:w="1050"/>
          </w:tcPr>
          <w:p>
            <w:pPr>
              <w:spacing w:after="0"/>
              <w:jc w:val="left"/>
            </w:pPr>
            <w:r>
              <w:rPr>
                <w:sz w:val="16"/>
              </w:rPr>
              <w:t>Winter Weather</w:t>
            </w:r>
          </w:p>
        </w:tc>
        <w:tc>
          <w:tcPr>
            <w:tcW w:type="dxa" w:w="1394"/>
          </w:tcPr>
          <w:p>
            <w:pPr>
              <w:spacing w:after="0"/>
              <w:jc w:val="right"/>
            </w:pPr>
            <w:r>
              <w:rPr>
                <w:sz w:val="16"/>
              </w:rPr>
              <w:t>$670,890,025</w:t>
            </w:r>
          </w:p>
        </w:tc>
        <w:tc>
          <w:tcPr>
            <w:tcW w:type="dxa" w:w="1140"/>
          </w:tcPr>
          <w:p>
            <w:pPr>
              <w:spacing w:after="0"/>
              <w:jc w:val="right"/>
            </w:pPr>
            <w:r>
              <w:rPr>
                <w:sz w:val="16"/>
              </w:rPr>
              <w:t>$0</w:t>
            </w:r>
          </w:p>
        </w:tc>
        <w:tc>
          <w:tcPr>
            <w:tcW w:type="dxa" w:w="1048"/>
          </w:tcPr>
          <w:p>
            <w:pPr>
              <w:spacing w:after="0"/>
              <w:jc w:val="right"/>
            </w:pPr>
            <w:r>
              <w:rPr>
                <w:sz w:val="16"/>
              </w:rPr>
              <w:t>1,466</w:t>
            </w:r>
          </w:p>
        </w:tc>
        <w:tc>
          <w:tcPr>
            <w:tcW w:type="dxa" w:w="948"/>
          </w:tcPr>
          <w:p>
            <w:pPr>
              <w:spacing w:after="0"/>
              <w:jc w:val="right"/>
            </w:pPr>
            <w:r>
              <w:rPr>
                <w:sz w:val="16"/>
              </w:rPr>
              <w:t>$8,103</w:t>
            </w:r>
          </w:p>
        </w:tc>
        <w:tc>
          <w:tcPr>
            <w:tcW w:type="dxa" w:w="1126"/>
          </w:tcPr>
          <w:p>
            <w:pPr>
              <w:spacing w:after="0"/>
              <w:jc w:val="right"/>
            </w:pPr>
            <w:r>
              <w:rPr>
                <w:sz w:val="16"/>
              </w:rPr>
              <w:t>$0</w:t>
            </w:r>
          </w:p>
        </w:tc>
        <w:tc>
          <w:tcPr>
            <w:tcW w:type="dxa" w:w="1043"/>
          </w:tcPr>
          <w:p>
            <w:pPr>
              <w:spacing w:after="0"/>
              <w:jc w:val="right"/>
            </w:pPr>
            <w:r>
              <w:rPr>
                <w:sz w:val="16"/>
              </w:rPr>
              <w:t>$9,449</w:t>
            </w:r>
          </w:p>
        </w:tc>
        <w:tc>
          <w:tcPr>
            <w:tcW w:type="dxa" w:w="1070"/>
          </w:tcPr>
          <w:p>
            <w:pPr>
              <w:spacing w:after="0"/>
              <w:jc w:val="right"/>
            </w:pPr>
            <w:r>
              <w:rPr>
                <w:sz w:val="16"/>
              </w:rPr>
              <w:t>0.00121%</w:t>
            </w:r>
          </w:p>
        </w:tc>
        <w:tc>
          <w:tcPr>
            <w:tcW w:type="dxa" w:w="1255"/>
          </w:tcPr>
          <w:p>
            <w:pPr>
              <w:spacing w:after="0"/>
              <w:jc w:val="right"/>
            </w:pPr>
          </w:p>
        </w:tc>
        <w:tc>
          <w:tcPr>
            <w:tcW w:type="dxa" w:w="1129"/>
          </w:tcPr>
          <w:p>
            <w:pPr>
              <w:spacing w:after="0"/>
              <w:jc w:val="right"/>
            </w:pPr>
            <w:r>
              <w:rPr>
                <w:sz w:val="16"/>
              </w:rPr>
              <w:t>$0</w:t>
            </w:r>
          </w:p>
        </w:tc>
        <w:tc>
          <w:tcPr>
            <w:tcW w:type="dxa" w:w="1129"/>
          </w:tcPr>
          <w:p>
            <w:pPr>
              <w:spacing w:after="0"/>
              <w:jc w:val="right"/>
            </w:pPr>
          </w:p>
        </w:tc>
        <w:tc>
          <w:tcPr>
            <w:tcW w:type="dxa" w:w="1780"/>
          </w:tcPr>
          <w:p>
            <w:pPr>
              <w:spacing w:after="0"/>
              <w:jc w:val="left"/>
            </w:pPr>
          </w:p>
        </w:tc>
      </w:tr>
    </w:tbl>
    <w:p>
      <w:pPr>
        <w:spacing w:after="40" w:before="60"/>
      </w:pPr>
      <w:r>
        <w:rPr>
          <w:sz w:val="15"/>
        </w:rPr>
        <w:t>Totals since 2022-05-11 (Storm Events through 2026-06-30): 0 county-coded records, 0 with a damage value recorded (including $0), $0; 58 zone-level records, 57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1,472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$671,036,172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$0</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$1,481,346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$517,800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Lake and Peninsula Borough</w:t>
            </w:r>
          </w:p>
        </w:tc>
        <w:tc>
          <w:tcPr>
            <w:tcW w:type="dxa" w:w="1589"/>
          </w:tcPr>
          <w:p>
            <w:pPr>
              <w:spacing w:after="0"/>
              <w:jc w:val="left"/>
            </w:pPr>
            <w:r>
              <w:rPr>
                <w:sz w:val="16"/>
              </w:rPr>
              <w:t>025063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Chignik city</w:t>
            </w:r>
          </w:p>
        </w:tc>
        <w:tc>
          <w:tcPr>
            <w:tcW w:type="dxa" w:w="1589"/>
          </w:tcPr>
          <w:p>
            <w:pPr>
              <w:spacing w:after="0"/>
              <w:jc w:val="left"/>
            </w:pPr>
            <w:r>
              <w:rPr>
                <w:sz w:val="16"/>
              </w:rPr>
              <w:t>020002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Egegik city</w:t>
            </w:r>
          </w:p>
        </w:tc>
        <w:tc>
          <w:tcPr>
            <w:tcW w:type="dxa" w:w="1589"/>
          </w:tcPr>
          <w:p>
            <w:pPr>
              <w:spacing w:after="0"/>
              <w:jc w:val="left"/>
            </w:pPr>
            <w:r>
              <w:rPr>
                <w:sz w:val="16"/>
              </w:rPr>
              <w:t>020004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Newhalen city</w:t>
            </w:r>
          </w:p>
        </w:tc>
        <w:tc>
          <w:tcPr>
            <w:tcW w:type="dxa" w:w="1589"/>
          </w:tcPr>
          <w:p>
            <w:pPr>
              <w:spacing w:after="0"/>
              <w:jc w:val="left"/>
            </w:pPr>
            <w:r>
              <w:rPr>
                <w:sz w:val="16"/>
              </w:rPr>
              <w:t>020067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Nondalton city</w:t>
            </w:r>
          </w:p>
        </w:tc>
        <w:tc>
          <w:tcPr>
            <w:tcW w:type="dxa" w:w="1589"/>
          </w:tcPr>
          <w:p>
            <w:pPr>
              <w:spacing w:after="0"/>
              <w:jc w:val="left"/>
            </w:pPr>
            <w:r>
              <w:rPr>
                <w:sz w:val="16"/>
              </w:rPr>
              <w:t>020070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Pilot Point city</w:t>
            </w:r>
          </w:p>
        </w:tc>
        <w:tc>
          <w:tcPr>
            <w:tcW w:type="dxa" w:w="1589"/>
          </w:tcPr>
          <w:p>
            <w:pPr>
              <w:spacing w:after="0"/>
              <w:jc w:val="left"/>
            </w:pPr>
            <w:r>
              <w:rPr>
                <w:sz w:val="16"/>
              </w:rPr>
              <w:t>020011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Port Heiden city</w:t>
            </w:r>
          </w:p>
        </w:tc>
        <w:tc>
          <w:tcPr>
            <w:tcW w:type="dxa" w:w="1589"/>
          </w:tcPr>
          <w:p>
            <w:pPr>
              <w:spacing w:after="0"/>
              <w:jc w:val="left"/>
            </w:pPr>
            <w:r>
              <w:rPr>
                <w:sz w:val="16"/>
              </w:rPr>
              <w:t>020112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and Peninsula Borough, AK: risk-assessment baseline packet, release 2026-10 (data as of 2026-09-30; County FIPS 02164). Automated baseline. </w:t>
      </w:r>
      <w:hyperlink r:id="rId15">
        <w:r>
          <w:rPr>
            <w:color w:val="1F4E99"/>
            <w:sz w:val="17"/>
            <w:u w:val="single"/>
          </w:rPr>
          <w:t>https://hazardplain.org/ak/02164/</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hazard-plain_2026-10_AK_02164.docx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and Peninsula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64/"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and Peninsula Borough, AK: Risk-assessment baseline packet</dc:title>
  <dc:subject>Hazard Plain release 2026-10, as of 2026-09-30. Automated baseline</dc:subject>
  <dc:creator>Hazard Plain</dc:creator>
  <cp:keywords>Hazard Plain; hazard mitigation; risk assessment; 02164</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