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Kusilvak Census Area, AK</w:t>
      </w:r>
    </w:p>
    <w:p>
      <w:pPr>
        <w:spacing w:after="120" w:before="0"/>
      </w:pPr>
      <w:r>
        <w:rPr>
          <w:color w:val="555555"/>
          <w:sz w:val="24"/>
        </w:rPr>
        <w:t>Risk-assessment baseline packet</w:t>
      </w:r>
    </w:p>
    <w:p>
      <w:pPr>
        <w:spacing w:after="120" w:before="0"/>
      </w:pPr>
      <w:r>
        <w:rPr>
          <w:b/>
          <w:sz w:val="18"/>
        </w:rPr>
        <w:t xml:space="preserve">County FIPS: </w:t>
      </w:r>
      <w:r>
        <w:rPr>
          <w:sz w:val="18"/>
        </w:rPr>
        <w:t>02158</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($10,653,731 a year), Winter Weather ($149,972) and Earthquake ($23,629).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02158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0"/>
        <w:gridCol w:w="648"/>
        <w:gridCol w:w="2214"/>
        <w:gridCol w:w="3801"/>
        <w:gridCol w:w="1037"/>
        <w:gridCol w:w="1037"/>
        <w:gridCol w:w="875"/>
        <w:gridCol w:w="2991"/>
      </w:tblGrid>
      <w:tr>
        <w:trPr>
          <w:cantSplit/>
          <w:tblHeader/>
        </w:trPr>
        <w:tc>
          <w:tcPr>
            <w:tcW w:type="dxa" w:w="1510"/>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214"/>
            <w:shd w:val="clear" w:color="auto" w:fill="E8E8E8"/>
          </w:tcPr>
          <w:p>
            <w:pPr>
              <w:spacing w:after="0"/>
              <w:jc w:val="left"/>
            </w:pPr>
            <w:r>
              <w:rPr>
                <w:b/>
                <w:sz w:val="16"/>
              </w:rPr>
              <w:t>Status</w:t>
            </w:r>
          </w:p>
        </w:tc>
        <w:tc>
          <w:tcPr>
            <w:tcW w:type="dxa" w:w="380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1"/>
            <w:shd w:val="clear" w:color="auto" w:fill="E8E8E8"/>
          </w:tcPr>
          <w:p>
            <w:pPr>
              <w:spacing w:after="0"/>
              <w:jc w:val="left"/>
            </w:pPr>
            <w:r>
              <w:rPr>
                <w:b/>
                <w:sz w:val="16"/>
              </w:rPr>
              <w:t>Update underway</w:t>
            </w:r>
          </w:p>
        </w:tc>
      </w:tr>
      <w:tr>
        <w:trPr>
          <w:cantSplit/>
        </w:trPr>
        <w:tc>
          <w:tcPr>
            <w:tcW w:type="dxa" w:w="1510"/>
          </w:tcPr>
          <w:p>
            <w:pPr>
              <w:spacing w:after="0"/>
              <w:jc w:val="left"/>
            </w:pPr>
            <w:r>
              <w:rPr>
                <w:sz w:val="16"/>
              </w:rPr>
              <w:t>Alakanuk city</w:t>
            </w:r>
          </w:p>
        </w:tc>
        <w:tc>
          <w:tcPr>
            <w:tcW w:type="dxa" w:w="648"/>
          </w:tcPr>
          <w:p>
            <w:pPr>
              <w:spacing w:after="0"/>
              <w:jc w:val="left"/>
            </w:pPr>
            <w:r>
              <w:rPr>
                <w:sz w:val="16"/>
              </w:rPr>
              <w:t>City</w:t>
            </w:r>
          </w:p>
        </w:tc>
        <w:tc>
          <w:tcPr>
            <w:tcW w:type="dxa" w:w="2214"/>
          </w:tcPr>
          <w:p>
            <w:pPr>
              <w:spacing w:after="0"/>
              <w:jc w:val="left"/>
            </w:pPr>
            <w:r>
              <w:rPr>
                <w:sz w:val="16"/>
              </w:rPr>
              <w:t>Approved, expires 2026-10-18</w:t>
            </w:r>
          </w:p>
        </w:tc>
        <w:tc>
          <w:tcPr>
            <w:tcW w:type="dxa" w:w="3801"/>
          </w:tcPr>
          <w:p>
            <w:pPr>
              <w:spacing w:after="0"/>
              <w:jc w:val="left"/>
            </w:pPr>
            <w:r>
              <w:rPr>
                <w:sz w:val="16"/>
              </w:rPr>
              <w:t>Alakanuk City and Village MJHMP (FEMA plan 107452)</w:t>
            </w:r>
          </w:p>
        </w:tc>
        <w:tc>
          <w:tcPr>
            <w:tcW w:type="dxa" w:w="1037"/>
          </w:tcPr>
          <w:p>
            <w:pPr>
              <w:spacing w:after="0"/>
              <w:jc w:val="left"/>
            </w:pPr>
            <w:r>
              <w:rPr>
                <w:sz w:val="16"/>
              </w:rPr>
              <w:t>2021-10-19</w:t>
            </w:r>
          </w:p>
        </w:tc>
        <w:tc>
          <w:tcPr>
            <w:tcW w:type="dxa" w:w="1037"/>
          </w:tcPr>
          <w:p>
            <w:pPr>
              <w:spacing w:after="0"/>
              <w:jc w:val="left"/>
            </w:pPr>
            <w:r>
              <w:rPr>
                <w:sz w:val="16"/>
              </w:rPr>
              <w:t>2026-10-18</w:t>
            </w:r>
          </w:p>
        </w:tc>
        <w:tc>
          <w:tcPr>
            <w:tcW w:type="dxa" w:w="875"/>
          </w:tcPr>
          <w:p>
            <w:pPr>
              <w:spacing w:after="0"/>
              <w:jc w:val="right"/>
            </w:pPr>
            <w:r>
              <w:rPr>
                <w:sz w:val="16"/>
              </w:rPr>
              <w:t>18</w:t>
            </w:r>
          </w:p>
        </w:tc>
        <w:tc>
          <w:tcPr>
            <w:tcW w:type="dxa" w:w="2991"/>
          </w:tcPr>
          <w:p>
            <w:pPr>
              <w:spacing w:after="0"/>
              <w:jc w:val="left"/>
            </w:pPr>
            <w:r>
              <w:rPr>
                <w:sz w:val="16"/>
              </w:rPr>
              <w:t>FEMA tracker shows a plan in progress</w:t>
            </w:r>
          </w:p>
        </w:tc>
      </w:tr>
      <w:tr>
        <w:trPr>
          <w:cantSplit/>
        </w:trPr>
        <w:tc>
          <w:tcPr>
            <w:tcW w:type="dxa" w:w="1510"/>
          </w:tcPr>
          <w:p>
            <w:pPr>
              <w:spacing w:after="0"/>
              <w:jc w:val="left"/>
            </w:pPr>
            <w:r>
              <w:rPr>
                <w:sz w:val="16"/>
              </w:rPr>
              <w:t>Chevak city</w:t>
            </w:r>
          </w:p>
        </w:tc>
        <w:tc>
          <w:tcPr>
            <w:tcW w:type="dxa" w:w="648"/>
          </w:tcPr>
          <w:p>
            <w:pPr>
              <w:spacing w:after="0"/>
              <w:jc w:val="left"/>
            </w:pPr>
            <w:r>
              <w:rPr>
                <w:sz w:val="16"/>
              </w:rPr>
              <w:t>City</w:t>
            </w:r>
          </w:p>
        </w:tc>
        <w:tc>
          <w:tcPr>
            <w:tcW w:type="dxa" w:w="2214"/>
          </w:tcPr>
          <w:p>
            <w:pPr>
              <w:spacing w:after="0"/>
              <w:jc w:val="left"/>
            </w:pPr>
            <w:r>
              <w:rPr>
                <w:sz w:val="16"/>
              </w:rPr>
              <w:t>Expired on 2023-10-04</w:t>
            </w:r>
          </w:p>
        </w:tc>
        <w:tc>
          <w:tcPr>
            <w:tcW w:type="dxa" w:w="3801"/>
          </w:tcPr>
          <w:p>
            <w:pPr>
              <w:spacing w:after="0"/>
              <w:jc w:val="left"/>
            </w:pPr>
            <w:r>
              <w:rPr>
                <w:sz w:val="16"/>
              </w:rPr>
              <w:t>Chevak HMP (FEMA plan 105155)</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5"/>
          </w:tcPr>
          <w:p>
            <w:pPr>
              <w:spacing w:after="0"/>
              <w:jc w:val="right"/>
            </w:pPr>
            <w:r>
              <w:rPr>
                <w:sz w:val="16"/>
              </w:rPr>
              <w:t>-1,092</w:t>
            </w:r>
          </w:p>
        </w:tc>
        <w:tc>
          <w:tcPr>
            <w:tcW w:type="dxa" w:w="2991"/>
          </w:tcPr>
          <w:p>
            <w:pPr>
              <w:spacing w:after="0"/>
              <w:jc w:val="left"/>
            </w:pPr>
            <w:r>
              <w:rPr>
                <w:sz w:val="16"/>
              </w:rPr>
              <w:t>FEMA tracker shows a plan in progress</w:t>
            </w:r>
          </w:p>
        </w:tc>
      </w:tr>
      <w:tr>
        <w:trPr>
          <w:cantSplit/>
        </w:trPr>
        <w:tc>
          <w:tcPr>
            <w:tcW w:type="dxa" w:w="1510"/>
          </w:tcPr>
          <w:p>
            <w:pPr>
              <w:spacing w:after="0"/>
              <w:jc w:val="left"/>
            </w:pPr>
            <w:r>
              <w:rPr>
                <w:sz w:val="16"/>
              </w:rPr>
              <w:t>Emmonak city</w:t>
            </w:r>
          </w:p>
        </w:tc>
        <w:tc>
          <w:tcPr>
            <w:tcW w:type="dxa" w:w="648"/>
          </w:tcPr>
          <w:p>
            <w:pPr>
              <w:spacing w:after="0"/>
              <w:jc w:val="left"/>
            </w:pPr>
            <w:r>
              <w:rPr>
                <w:sz w:val="16"/>
              </w:rPr>
              <w:t>City</w:t>
            </w:r>
          </w:p>
        </w:tc>
        <w:tc>
          <w:tcPr>
            <w:tcW w:type="dxa" w:w="2214"/>
          </w:tcPr>
          <w:p>
            <w:pPr>
              <w:spacing w:after="0"/>
              <w:jc w:val="left"/>
            </w:pPr>
            <w:r>
              <w:rPr>
                <w:sz w:val="16"/>
              </w:rPr>
              <w:t>Approved, expires 2028-03-14</w:t>
            </w:r>
          </w:p>
        </w:tc>
        <w:tc>
          <w:tcPr>
            <w:tcW w:type="dxa" w:w="3801"/>
          </w:tcPr>
          <w:p>
            <w:pPr>
              <w:spacing w:after="0"/>
              <w:jc w:val="left"/>
            </w:pPr>
            <w:r>
              <w:rPr>
                <w:sz w:val="16"/>
              </w:rPr>
              <w:t>Emmonak HMP (FEMA plan 108560)</w:t>
            </w:r>
          </w:p>
        </w:tc>
        <w:tc>
          <w:tcPr>
            <w:tcW w:type="dxa" w:w="1037"/>
          </w:tcPr>
          <w:p>
            <w:pPr>
              <w:spacing w:after="0"/>
              <w:jc w:val="left"/>
            </w:pPr>
            <w:r>
              <w:rPr>
                <w:sz w:val="16"/>
              </w:rPr>
              <w:t>2023-03-15</w:t>
            </w:r>
          </w:p>
        </w:tc>
        <w:tc>
          <w:tcPr>
            <w:tcW w:type="dxa" w:w="1037"/>
          </w:tcPr>
          <w:p>
            <w:pPr>
              <w:spacing w:after="0"/>
              <w:jc w:val="left"/>
            </w:pPr>
            <w:r>
              <w:rPr>
                <w:sz w:val="16"/>
              </w:rPr>
              <w:t>2028-03-14</w:t>
            </w:r>
          </w:p>
        </w:tc>
        <w:tc>
          <w:tcPr>
            <w:tcW w:type="dxa" w:w="875"/>
          </w:tcPr>
          <w:p>
            <w:pPr>
              <w:spacing w:after="0"/>
              <w:jc w:val="right"/>
            </w:pPr>
            <w:r>
              <w:rPr>
                <w:sz w:val="16"/>
              </w:rPr>
              <w:t>531</w:t>
            </w:r>
          </w:p>
        </w:tc>
        <w:tc>
          <w:tcPr>
            <w:tcW w:type="dxa" w:w="2991"/>
          </w:tcPr>
          <w:p>
            <w:pPr>
              <w:spacing w:after="0"/>
              <w:jc w:val="left"/>
            </w:pPr>
          </w:p>
        </w:tc>
      </w:tr>
      <w:tr>
        <w:trPr>
          <w:cantSplit/>
        </w:trPr>
        <w:tc>
          <w:tcPr>
            <w:tcW w:type="dxa" w:w="1510"/>
          </w:tcPr>
          <w:p>
            <w:pPr>
              <w:spacing w:after="0"/>
              <w:jc w:val="left"/>
            </w:pPr>
            <w:r>
              <w:rPr>
                <w:sz w:val="16"/>
              </w:rPr>
              <w:t>Hooper Bay city</w:t>
            </w:r>
          </w:p>
        </w:tc>
        <w:tc>
          <w:tcPr>
            <w:tcW w:type="dxa" w:w="648"/>
          </w:tcPr>
          <w:p>
            <w:pPr>
              <w:spacing w:after="0"/>
              <w:jc w:val="left"/>
            </w:pPr>
            <w:r>
              <w:rPr>
                <w:sz w:val="16"/>
              </w:rPr>
              <w:t>City</w:t>
            </w:r>
          </w:p>
        </w:tc>
        <w:tc>
          <w:tcPr>
            <w:tcW w:type="dxa" w:w="2214"/>
          </w:tcPr>
          <w:p>
            <w:pPr>
              <w:spacing w:after="0"/>
              <w:jc w:val="left"/>
            </w:pPr>
            <w:r>
              <w:rPr>
                <w:sz w:val="16"/>
              </w:rPr>
              <w:t>Approved, expires 2030-02-02</w:t>
            </w:r>
          </w:p>
        </w:tc>
        <w:tc>
          <w:tcPr>
            <w:tcW w:type="dxa" w:w="3801"/>
          </w:tcPr>
          <w:p>
            <w:pPr>
              <w:spacing w:after="0"/>
              <w:jc w:val="left"/>
            </w:pPr>
            <w:r>
              <w:rPr>
                <w:sz w:val="16"/>
              </w:rPr>
              <w:t>Hooper Bay Native Village and City, and Native Village of Paimiut MJHMP (FEMA plan 109160)</w:t>
            </w:r>
          </w:p>
        </w:tc>
        <w:tc>
          <w:tcPr>
            <w:tcW w:type="dxa" w:w="1037"/>
          </w:tcPr>
          <w:p>
            <w:pPr>
              <w:spacing w:after="0"/>
              <w:jc w:val="left"/>
            </w:pPr>
            <w:r>
              <w:rPr>
                <w:sz w:val="16"/>
              </w:rPr>
              <w:t>2025-02-03</w:t>
            </w:r>
          </w:p>
        </w:tc>
        <w:tc>
          <w:tcPr>
            <w:tcW w:type="dxa" w:w="1037"/>
          </w:tcPr>
          <w:p>
            <w:pPr>
              <w:spacing w:after="0"/>
              <w:jc w:val="left"/>
            </w:pPr>
            <w:r>
              <w:rPr>
                <w:sz w:val="16"/>
              </w:rPr>
              <w:t>2030-02-02</w:t>
            </w:r>
          </w:p>
        </w:tc>
        <w:tc>
          <w:tcPr>
            <w:tcW w:type="dxa" w:w="875"/>
          </w:tcPr>
          <w:p>
            <w:pPr>
              <w:spacing w:after="0"/>
              <w:jc w:val="right"/>
            </w:pPr>
            <w:r>
              <w:rPr>
                <w:sz w:val="16"/>
              </w:rPr>
              <w:t>1,221</w:t>
            </w:r>
          </w:p>
        </w:tc>
        <w:tc>
          <w:tcPr>
            <w:tcW w:type="dxa" w:w="2991"/>
          </w:tcPr>
          <w:p>
            <w:pPr>
              <w:spacing w:after="0"/>
              <w:jc w:val="left"/>
            </w:pPr>
          </w:p>
        </w:tc>
      </w:tr>
      <w:tr>
        <w:trPr>
          <w:cantSplit/>
        </w:trPr>
        <w:tc>
          <w:tcPr>
            <w:tcW w:type="dxa" w:w="1510"/>
          </w:tcPr>
          <w:p>
            <w:pPr>
              <w:spacing w:after="0"/>
              <w:jc w:val="left"/>
            </w:pPr>
            <w:r>
              <w:rPr>
                <w:sz w:val="16"/>
              </w:rPr>
              <w:t>Kotlik city</w:t>
            </w:r>
          </w:p>
        </w:tc>
        <w:tc>
          <w:tcPr>
            <w:tcW w:type="dxa" w:w="648"/>
          </w:tcPr>
          <w:p>
            <w:pPr>
              <w:spacing w:after="0"/>
              <w:jc w:val="left"/>
            </w:pPr>
            <w:r>
              <w:rPr>
                <w:sz w:val="16"/>
              </w:rPr>
              <w:t>City</w:t>
            </w:r>
          </w:p>
        </w:tc>
        <w:tc>
          <w:tcPr>
            <w:tcW w:type="dxa" w:w="2214"/>
          </w:tcPr>
          <w:p>
            <w:pPr>
              <w:spacing w:after="0"/>
              <w:jc w:val="left"/>
            </w:pPr>
            <w:r>
              <w:rPr>
                <w:sz w:val="16"/>
              </w:rPr>
              <w:t>Expired on 2024-08-29</w:t>
            </w:r>
          </w:p>
        </w:tc>
        <w:tc>
          <w:tcPr>
            <w:tcW w:type="dxa" w:w="3801"/>
          </w:tcPr>
          <w:p>
            <w:pPr>
              <w:spacing w:after="0"/>
              <w:jc w:val="left"/>
            </w:pPr>
            <w:r>
              <w:rPr>
                <w:sz w:val="16"/>
              </w:rPr>
              <w:t>Kotlik City and Village MJHMP (FEMA plan 105791)</w:t>
            </w:r>
          </w:p>
        </w:tc>
        <w:tc>
          <w:tcPr>
            <w:tcW w:type="dxa" w:w="1037"/>
          </w:tcPr>
          <w:p>
            <w:pPr>
              <w:spacing w:after="0"/>
              <w:jc w:val="left"/>
            </w:pPr>
            <w:r>
              <w:rPr>
                <w:sz w:val="16"/>
              </w:rPr>
              <w:t>2019-08-30</w:t>
            </w:r>
          </w:p>
        </w:tc>
        <w:tc>
          <w:tcPr>
            <w:tcW w:type="dxa" w:w="1037"/>
          </w:tcPr>
          <w:p>
            <w:pPr>
              <w:spacing w:after="0"/>
              <w:jc w:val="left"/>
            </w:pPr>
            <w:r>
              <w:rPr>
                <w:sz w:val="16"/>
              </w:rPr>
              <w:t>2024-08-29</w:t>
            </w:r>
          </w:p>
        </w:tc>
        <w:tc>
          <w:tcPr>
            <w:tcW w:type="dxa" w:w="875"/>
          </w:tcPr>
          <w:p>
            <w:pPr>
              <w:spacing w:after="0"/>
              <w:jc w:val="right"/>
            </w:pPr>
            <w:r>
              <w:rPr>
                <w:sz w:val="16"/>
              </w:rPr>
              <w:t>-762</w:t>
            </w:r>
          </w:p>
        </w:tc>
        <w:tc>
          <w:tcPr>
            <w:tcW w:type="dxa" w:w="2991"/>
          </w:tcPr>
          <w:p>
            <w:pPr>
              <w:spacing w:after="0"/>
              <w:jc w:val="left"/>
            </w:pPr>
            <w:r>
              <w:rPr>
                <w:sz w:val="16"/>
              </w:rPr>
              <w:t>FEMA tracker shows a plan in progress</w:t>
            </w:r>
          </w:p>
        </w:tc>
      </w:tr>
      <w:tr>
        <w:trPr>
          <w:cantSplit/>
        </w:trPr>
        <w:tc>
          <w:tcPr>
            <w:tcW w:type="dxa" w:w="1510"/>
          </w:tcPr>
          <w:p>
            <w:pPr>
              <w:spacing w:after="0"/>
              <w:jc w:val="left"/>
            </w:pPr>
            <w:r>
              <w:rPr>
                <w:sz w:val="16"/>
              </w:rPr>
              <w:t>Marshall city</w:t>
            </w:r>
          </w:p>
        </w:tc>
        <w:tc>
          <w:tcPr>
            <w:tcW w:type="dxa" w:w="648"/>
          </w:tcPr>
          <w:p>
            <w:pPr>
              <w:spacing w:after="0"/>
              <w:jc w:val="left"/>
            </w:pPr>
            <w:r>
              <w:rPr>
                <w:sz w:val="16"/>
              </w:rPr>
              <w:t>City</w:t>
            </w:r>
          </w:p>
        </w:tc>
        <w:tc>
          <w:tcPr>
            <w:tcW w:type="dxa" w:w="2214"/>
          </w:tcPr>
          <w:p>
            <w:pPr>
              <w:spacing w:after="0"/>
              <w:jc w:val="left"/>
            </w:pPr>
            <w:r>
              <w:rPr>
                <w:sz w:val="16"/>
              </w:rPr>
              <w:t>Expired on 2019-11-06</w:t>
            </w:r>
          </w:p>
        </w:tc>
        <w:tc>
          <w:tcPr>
            <w:tcW w:type="dxa" w:w="3801"/>
          </w:tcPr>
          <w:p>
            <w:pPr>
              <w:spacing w:after="0"/>
              <w:jc w:val="left"/>
            </w:pPr>
            <w:r>
              <w:rPr>
                <w:sz w:val="16"/>
              </w:rPr>
              <w:t>Marshall HMP (FEMA plan 100694)</w:t>
            </w:r>
          </w:p>
        </w:tc>
        <w:tc>
          <w:tcPr>
            <w:tcW w:type="dxa" w:w="1037"/>
          </w:tcPr>
          <w:p>
            <w:pPr>
              <w:spacing w:after="0"/>
              <w:jc w:val="left"/>
            </w:pPr>
            <w:r>
              <w:rPr>
                <w:sz w:val="16"/>
              </w:rPr>
              <w:t>2014-11-06</w:t>
            </w:r>
          </w:p>
        </w:tc>
        <w:tc>
          <w:tcPr>
            <w:tcW w:type="dxa" w:w="1037"/>
          </w:tcPr>
          <w:p>
            <w:pPr>
              <w:spacing w:after="0"/>
              <w:jc w:val="left"/>
            </w:pPr>
            <w:r>
              <w:rPr>
                <w:sz w:val="16"/>
              </w:rPr>
              <w:t>2019-11-06</w:t>
            </w:r>
          </w:p>
        </w:tc>
        <w:tc>
          <w:tcPr>
            <w:tcW w:type="dxa" w:w="875"/>
          </w:tcPr>
          <w:p>
            <w:pPr>
              <w:spacing w:after="0"/>
              <w:jc w:val="right"/>
            </w:pPr>
            <w:r>
              <w:rPr>
                <w:sz w:val="16"/>
              </w:rPr>
              <w:t>-2,520</w:t>
            </w:r>
          </w:p>
        </w:tc>
        <w:tc>
          <w:tcPr>
            <w:tcW w:type="dxa" w:w="2991"/>
          </w:tcPr>
          <w:p>
            <w:pPr>
              <w:spacing w:after="0"/>
              <w:jc w:val="left"/>
            </w:pPr>
          </w:p>
        </w:tc>
      </w:tr>
      <w:tr>
        <w:trPr>
          <w:cantSplit/>
        </w:trPr>
        <w:tc>
          <w:tcPr>
            <w:tcW w:type="dxa" w:w="1510"/>
          </w:tcPr>
          <w:p>
            <w:pPr>
              <w:spacing w:after="0"/>
              <w:jc w:val="left"/>
            </w:pPr>
            <w:r>
              <w:rPr>
                <w:sz w:val="16"/>
              </w:rPr>
              <w:t>Mountain Village city</w:t>
            </w:r>
          </w:p>
        </w:tc>
        <w:tc>
          <w:tcPr>
            <w:tcW w:type="dxa" w:w="648"/>
          </w:tcPr>
          <w:p>
            <w:pPr>
              <w:spacing w:after="0"/>
              <w:jc w:val="left"/>
            </w:pPr>
            <w:r>
              <w:rPr>
                <w:sz w:val="16"/>
              </w:rPr>
              <w:t>City</w:t>
            </w:r>
          </w:p>
        </w:tc>
        <w:tc>
          <w:tcPr>
            <w:tcW w:type="dxa" w:w="2214"/>
          </w:tcPr>
          <w:p>
            <w:pPr>
              <w:spacing w:after="0"/>
              <w:jc w:val="left"/>
            </w:pPr>
            <w:r>
              <w:rPr>
                <w:sz w:val="16"/>
              </w:rPr>
              <w:t>No approved plan on record</w:t>
            </w:r>
          </w:p>
        </w:tc>
        <w:tc>
          <w:tcPr>
            <w:tcW w:type="dxa" w:w="380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5"/>
          </w:tcPr>
          <w:p>
            <w:pPr>
              <w:spacing w:after="0"/>
              <w:jc w:val="right"/>
            </w:pPr>
          </w:p>
        </w:tc>
        <w:tc>
          <w:tcPr>
            <w:tcW w:type="dxa" w:w="2991"/>
          </w:tcPr>
          <w:p>
            <w:pPr>
              <w:spacing w:after="0"/>
              <w:jc w:val="left"/>
            </w:pPr>
            <w:r>
              <w:rPr>
                <w:sz w:val="16"/>
              </w:rPr>
              <w:t>FEMA tracker shows a plan in progress</w:t>
            </w:r>
          </w:p>
        </w:tc>
      </w:tr>
      <w:tr>
        <w:trPr>
          <w:cantSplit/>
        </w:trPr>
        <w:tc>
          <w:tcPr>
            <w:tcW w:type="dxa" w:w="1510"/>
          </w:tcPr>
          <w:p>
            <w:pPr>
              <w:spacing w:after="0"/>
              <w:jc w:val="left"/>
            </w:pPr>
            <w:r>
              <w:rPr>
                <w:sz w:val="16"/>
              </w:rPr>
              <w:t>Nunam Iqua city</w:t>
            </w:r>
          </w:p>
        </w:tc>
        <w:tc>
          <w:tcPr>
            <w:tcW w:type="dxa" w:w="648"/>
          </w:tcPr>
          <w:p>
            <w:pPr>
              <w:spacing w:after="0"/>
              <w:jc w:val="left"/>
            </w:pPr>
            <w:r>
              <w:rPr>
                <w:sz w:val="16"/>
              </w:rPr>
              <w:t>City</w:t>
            </w:r>
          </w:p>
        </w:tc>
        <w:tc>
          <w:tcPr>
            <w:tcW w:type="dxa" w:w="2214"/>
          </w:tcPr>
          <w:p>
            <w:pPr>
              <w:spacing w:after="0"/>
              <w:jc w:val="left"/>
            </w:pPr>
            <w:r>
              <w:rPr>
                <w:sz w:val="16"/>
              </w:rPr>
              <w:t>Expired on 2022-08-22</w:t>
            </w:r>
          </w:p>
        </w:tc>
        <w:tc>
          <w:tcPr>
            <w:tcW w:type="dxa" w:w="3801"/>
          </w:tcPr>
          <w:p>
            <w:pPr>
              <w:spacing w:after="0"/>
              <w:jc w:val="left"/>
            </w:pPr>
            <w:r>
              <w:rPr>
                <w:sz w:val="16"/>
              </w:rPr>
              <w:t>Nunam Iqua HMP (FEMA plan 102819)</w:t>
            </w:r>
          </w:p>
        </w:tc>
        <w:tc>
          <w:tcPr>
            <w:tcW w:type="dxa" w:w="1037"/>
          </w:tcPr>
          <w:p>
            <w:pPr>
              <w:spacing w:after="0"/>
              <w:jc w:val="left"/>
            </w:pPr>
            <w:r>
              <w:rPr>
                <w:sz w:val="16"/>
              </w:rPr>
              <w:t>2017-08-23</w:t>
            </w:r>
          </w:p>
        </w:tc>
        <w:tc>
          <w:tcPr>
            <w:tcW w:type="dxa" w:w="1037"/>
          </w:tcPr>
          <w:p>
            <w:pPr>
              <w:spacing w:after="0"/>
              <w:jc w:val="left"/>
            </w:pPr>
            <w:r>
              <w:rPr>
                <w:sz w:val="16"/>
              </w:rPr>
              <w:t>2022-08-22</w:t>
            </w:r>
          </w:p>
        </w:tc>
        <w:tc>
          <w:tcPr>
            <w:tcW w:type="dxa" w:w="875"/>
          </w:tcPr>
          <w:p>
            <w:pPr>
              <w:spacing w:after="0"/>
              <w:jc w:val="right"/>
            </w:pPr>
            <w:r>
              <w:rPr>
                <w:sz w:val="16"/>
              </w:rPr>
              <w:t>-1,500</w:t>
            </w:r>
          </w:p>
        </w:tc>
        <w:tc>
          <w:tcPr>
            <w:tcW w:type="dxa" w:w="2991"/>
          </w:tcPr>
          <w:p>
            <w:pPr>
              <w:spacing w:after="0"/>
              <w:jc w:val="left"/>
            </w:pPr>
            <w:r>
              <w:rPr>
                <w:sz w:val="16"/>
              </w:rPr>
              <w:t>FEMA tracker shows a plan in progress</w:t>
            </w:r>
          </w:p>
        </w:tc>
      </w:tr>
      <w:tr>
        <w:trPr>
          <w:cantSplit/>
        </w:trPr>
        <w:tc>
          <w:tcPr>
            <w:tcW w:type="dxa" w:w="1510"/>
          </w:tcPr>
          <w:p>
            <w:pPr>
              <w:spacing w:after="0"/>
              <w:jc w:val="left"/>
            </w:pPr>
            <w:r>
              <w:rPr>
                <w:sz w:val="16"/>
              </w:rPr>
              <w:t>Pilot Station city</w:t>
            </w:r>
          </w:p>
        </w:tc>
        <w:tc>
          <w:tcPr>
            <w:tcW w:type="dxa" w:w="648"/>
          </w:tcPr>
          <w:p>
            <w:pPr>
              <w:spacing w:after="0"/>
              <w:jc w:val="left"/>
            </w:pPr>
            <w:r>
              <w:rPr>
                <w:sz w:val="16"/>
              </w:rPr>
              <w:t>City</w:t>
            </w:r>
          </w:p>
        </w:tc>
        <w:tc>
          <w:tcPr>
            <w:tcW w:type="dxa" w:w="2214"/>
          </w:tcPr>
          <w:p>
            <w:pPr>
              <w:spacing w:after="0"/>
              <w:jc w:val="left"/>
            </w:pPr>
            <w:r>
              <w:rPr>
                <w:sz w:val="16"/>
              </w:rPr>
              <w:t>Expired on 2024-01-23</w:t>
            </w:r>
          </w:p>
        </w:tc>
        <w:tc>
          <w:tcPr>
            <w:tcW w:type="dxa" w:w="3801"/>
          </w:tcPr>
          <w:p>
            <w:pPr>
              <w:spacing w:after="0"/>
              <w:jc w:val="left"/>
            </w:pPr>
            <w:r>
              <w:rPr>
                <w:sz w:val="16"/>
              </w:rPr>
              <w:t>Pilot Station HMP (FEMA plan 105094)</w:t>
            </w:r>
          </w:p>
        </w:tc>
        <w:tc>
          <w:tcPr>
            <w:tcW w:type="dxa" w:w="1037"/>
          </w:tcPr>
          <w:p>
            <w:pPr>
              <w:spacing w:after="0"/>
              <w:jc w:val="left"/>
            </w:pPr>
            <w:r>
              <w:rPr>
                <w:sz w:val="16"/>
              </w:rPr>
              <w:t>2019-01-24</w:t>
            </w:r>
          </w:p>
        </w:tc>
        <w:tc>
          <w:tcPr>
            <w:tcW w:type="dxa" w:w="1037"/>
          </w:tcPr>
          <w:p>
            <w:pPr>
              <w:spacing w:after="0"/>
              <w:jc w:val="left"/>
            </w:pPr>
            <w:r>
              <w:rPr>
                <w:sz w:val="16"/>
              </w:rPr>
              <w:t>2024-01-23</w:t>
            </w:r>
          </w:p>
        </w:tc>
        <w:tc>
          <w:tcPr>
            <w:tcW w:type="dxa" w:w="875"/>
          </w:tcPr>
          <w:p>
            <w:pPr>
              <w:spacing w:after="0"/>
              <w:jc w:val="right"/>
            </w:pPr>
            <w:r>
              <w:rPr>
                <w:sz w:val="16"/>
              </w:rPr>
              <w:t>-981</w:t>
            </w:r>
          </w:p>
        </w:tc>
        <w:tc>
          <w:tcPr>
            <w:tcW w:type="dxa" w:w="2991"/>
          </w:tcPr>
          <w:p>
            <w:pPr>
              <w:spacing w:after="0"/>
              <w:jc w:val="left"/>
            </w:pPr>
          </w:p>
        </w:tc>
      </w:tr>
      <w:tr>
        <w:trPr>
          <w:cantSplit/>
        </w:trPr>
        <w:tc>
          <w:tcPr>
            <w:tcW w:type="dxa" w:w="1510"/>
          </w:tcPr>
          <w:p>
            <w:pPr>
              <w:spacing w:after="0"/>
              <w:jc w:val="left"/>
            </w:pPr>
            <w:r>
              <w:rPr>
                <w:sz w:val="16"/>
              </w:rPr>
              <w:t>Russian Mission city</w:t>
            </w:r>
          </w:p>
        </w:tc>
        <w:tc>
          <w:tcPr>
            <w:tcW w:type="dxa" w:w="648"/>
          </w:tcPr>
          <w:p>
            <w:pPr>
              <w:spacing w:after="0"/>
              <w:jc w:val="left"/>
            </w:pPr>
            <w:r>
              <w:rPr>
                <w:sz w:val="16"/>
              </w:rPr>
              <w:t>City</w:t>
            </w:r>
          </w:p>
        </w:tc>
        <w:tc>
          <w:tcPr>
            <w:tcW w:type="dxa" w:w="2214"/>
          </w:tcPr>
          <w:p>
            <w:pPr>
              <w:spacing w:after="0"/>
              <w:jc w:val="left"/>
            </w:pPr>
            <w:r>
              <w:rPr>
                <w:sz w:val="16"/>
              </w:rPr>
              <w:t>Expired on 2018-10-18</w:t>
            </w:r>
          </w:p>
        </w:tc>
        <w:tc>
          <w:tcPr>
            <w:tcW w:type="dxa" w:w="3801"/>
          </w:tcPr>
          <w:p>
            <w:pPr>
              <w:spacing w:after="0"/>
              <w:jc w:val="left"/>
            </w:pPr>
            <w:r>
              <w:rPr>
                <w:sz w:val="16"/>
              </w:rPr>
              <w:t>Russian Mission HMP (FEMA plan 25120)</w:t>
            </w:r>
          </w:p>
        </w:tc>
        <w:tc>
          <w:tcPr>
            <w:tcW w:type="dxa" w:w="1037"/>
          </w:tcPr>
          <w:p>
            <w:pPr>
              <w:spacing w:after="0"/>
              <w:jc w:val="left"/>
            </w:pPr>
            <w:r>
              <w:rPr>
                <w:sz w:val="16"/>
              </w:rPr>
              <w:t>2013-10-18</w:t>
            </w:r>
          </w:p>
        </w:tc>
        <w:tc>
          <w:tcPr>
            <w:tcW w:type="dxa" w:w="1037"/>
          </w:tcPr>
          <w:p>
            <w:pPr>
              <w:spacing w:after="0"/>
              <w:jc w:val="left"/>
            </w:pPr>
            <w:r>
              <w:rPr>
                <w:sz w:val="16"/>
              </w:rPr>
              <w:t>2018-10-18</w:t>
            </w:r>
          </w:p>
        </w:tc>
        <w:tc>
          <w:tcPr>
            <w:tcW w:type="dxa" w:w="875"/>
          </w:tcPr>
          <w:p>
            <w:pPr>
              <w:spacing w:after="0"/>
              <w:jc w:val="right"/>
            </w:pPr>
            <w:r>
              <w:rPr>
                <w:sz w:val="16"/>
              </w:rPr>
              <w:t>-2,904</w:t>
            </w:r>
          </w:p>
        </w:tc>
        <w:tc>
          <w:tcPr>
            <w:tcW w:type="dxa" w:w="2991"/>
          </w:tcPr>
          <w:p>
            <w:pPr>
              <w:spacing w:after="0"/>
              <w:jc w:val="left"/>
            </w:pPr>
          </w:p>
        </w:tc>
      </w:tr>
      <w:tr>
        <w:trPr>
          <w:cantSplit/>
        </w:trPr>
        <w:tc>
          <w:tcPr>
            <w:tcW w:type="dxa" w:w="1510"/>
          </w:tcPr>
          <w:p>
            <w:pPr>
              <w:spacing w:after="0"/>
              <w:jc w:val="left"/>
            </w:pPr>
            <w:r>
              <w:rPr>
                <w:sz w:val="16"/>
              </w:rPr>
              <w:t>Scammon Bay city</w:t>
            </w:r>
          </w:p>
        </w:tc>
        <w:tc>
          <w:tcPr>
            <w:tcW w:type="dxa" w:w="648"/>
          </w:tcPr>
          <w:p>
            <w:pPr>
              <w:spacing w:after="0"/>
              <w:jc w:val="left"/>
            </w:pPr>
            <w:r>
              <w:rPr>
                <w:sz w:val="16"/>
              </w:rPr>
              <w:t>City</w:t>
            </w:r>
          </w:p>
        </w:tc>
        <w:tc>
          <w:tcPr>
            <w:tcW w:type="dxa" w:w="2214"/>
          </w:tcPr>
          <w:p>
            <w:pPr>
              <w:spacing w:after="0"/>
              <w:jc w:val="left"/>
            </w:pPr>
            <w:r>
              <w:rPr>
                <w:sz w:val="16"/>
              </w:rPr>
              <w:t>Expired on 2018-11-01</w:t>
            </w:r>
          </w:p>
        </w:tc>
        <w:tc>
          <w:tcPr>
            <w:tcW w:type="dxa" w:w="3801"/>
          </w:tcPr>
          <w:p>
            <w:pPr>
              <w:spacing w:after="0"/>
              <w:jc w:val="left"/>
            </w:pPr>
            <w:r>
              <w:rPr>
                <w:sz w:val="16"/>
              </w:rPr>
              <w:t>Scammon Bay HMP (FEMA plan 25124)</w:t>
            </w:r>
          </w:p>
        </w:tc>
        <w:tc>
          <w:tcPr>
            <w:tcW w:type="dxa" w:w="1037"/>
          </w:tcPr>
          <w:p>
            <w:pPr>
              <w:spacing w:after="0"/>
              <w:jc w:val="left"/>
            </w:pPr>
            <w:r>
              <w:rPr>
                <w:sz w:val="16"/>
              </w:rPr>
              <w:t>2013-11-01</w:t>
            </w:r>
          </w:p>
        </w:tc>
        <w:tc>
          <w:tcPr>
            <w:tcW w:type="dxa" w:w="1037"/>
          </w:tcPr>
          <w:p>
            <w:pPr>
              <w:spacing w:after="0"/>
              <w:jc w:val="left"/>
            </w:pPr>
            <w:r>
              <w:rPr>
                <w:sz w:val="16"/>
              </w:rPr>
              <w:t>2018-11-01</w:t>
            </w:r>
          </w:p>
        </w:tc>
        <w:tc>
          <w:tcPr>
            <w:tcW w:type="dxa" w:w="875"/>
          </w:tcPr>
          <w:p>
            <w:pPr>
              <w:spacing w:after="0"/>
              <w:jc w:val="right"/>
            </w:pPr>
            <w:r>
              <w:rPr>
                <w:sz w:val="16"/>
              </w:rPr>
              <w:t>-2,890</w:t>
            </w:r>
          </w:p>
        </w:tc>
        <w:tc>
          <w:tcPr>
            <w:tcW w:type="dxa" w:w="2991"/>
          </w:tcPr>
          <w:p>
            <w:pPr>
              <w:spacing w:after="0"/>
              <w:jc w:val="left"/>
            </w:pPr>
            <w:r>
              <w:rPr>
                <w:sz w:val="16"/>
              </w:rPr>
              <w:t>FEMA tracker shows a plan in progress</w:t>
            </w:r>
          </w:p>
        </w:tc>
      </w:tr>
      <w:tr>
        <w:trPr>
          <w:cantSplit/>
        </w:trPr>
        <w:tc>
          <w:tcPr>
            <w:tcW w:type="dxa" w:w="1510"/>
          </w:tcPr>
          <w:p>
            <w:pPr>
              <w:spacing w:after="0"/>
              <w:jc w:val="left"/>
            </w:pPr>
            <w:r>
              <w:rPr>
                <w:sz w:val="16"/>
              </w:rPr>
              <w:t>St. Mary's city</w:t>
            </w:r>
          </w:p>
        </w:tc>
        <w:tc>
          <w:tcPr>
            <w:tcW w:type="dxa" w:w="648"/>
          </w:tcPr>
          <w:p>
            <w:pPr>
              <w:spacing w:after="0"/>
              <w:jc w:val="left"/>
            </w:pPr>
            <w:r>
              <w:rPr>
                <w:sz w:val="16"/>
              </w:rPr>
              <w:t>City</w:t>
            </w:r>
          </w:p>
        </w:tc>
        <w:tc>
          <w:tcPr>
            <w:tcW w:type="dxa" w:w="2214"/>
          </w:tcPr>
          <w:p>
            <w:pPr>
              <w:spacing w:after="0"/>
              <w:jc w:val="left"/>
            </w:pPr>
            <w:r>
              <w:rPr>
                <w:sz w:val="16"/>
              </w:rPr>
              <w:t>Expired on 2024-03-25</w:t>
            </w:r>
          </w:p>
        </w:tc>
        <w:tc>
          <w:tcPr>
            <w:tcW w:type="dxa" w:w="3801"/>
          </w:tcPr>
          <w:p>
            <w:pPr>
              <w:spacing w:after="0"/>
              <w:jc w:val="left"/>
            </w:pPr>
            <w:r>
              <w:rPr>
                <w:sz w:val="16"/>
              </w:rPr>
              <w:t>Saint Mary's City and Native Village MJHMP (FEMA plan 105242)</w:t>
            </w:r>
          </w:p>
        </w:tc>
        <w:tc>
          <w:tcPr>
            <w:tcW w:type="dxa" w:w="1037"/>
          </w:tcPr>
          <w:p>
            <w:pPr>
              <w:spacing w:after="0"/>
              <w:jc w:val="left"/>
            </w:pPr>
            <w:r>
              <w:rPr>
                <w:sz w:val="16"/>
              </w:rPr>
              <w:t>2019-03-26</w:t>
            </w:r>
          </w:p>
        </w:tc>
        <w:tc>
          <w:tcPr>
            <w:tcW w:type="dxa" w:w="1037"/>
          </w:tcPr>
          <w:p>
            <w:pPr>
              <w:spacing w:after="0"/>
              <w:jc w:val="left"/>
            </w:pPr>
            <w:r>
              <w:rPr>
                <w:sz w:val="16"/>
              </w:rPr>
              <w:t>2024-03-25</w:t>
            </w:r>
          </w:p>
        </w:tc>
        <w:tc>
          <w:tcPr>
            <w:tcW w:type="dxa" w:w="875"/>
          </w:tcPr>
          <w:p>
            <w:pPr>
              <w:spacing w:after="0"/>
              <w:jc w:val="right"/>
            </w:pPr>
            <w:r>
              <w:rPr>
                <w:sz w:val="16"/>
              </w:rPr>
              <w:t>-919</w:t>
            </w:r>
          </w:p>
        </w:tc>
        <w:tc>
          <w:tcPr>
            <w:tcW w:type="dxa" w:w="299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7"/>
        <w:gridCol w:w="1109"/>
        <w:gridCol w:w="1359"/>
        <w:gridCol w:w="1575"/>
        <w:gridCol w:w="948"/>
        <w:gridCol w:w="1126"/>
        <w:gridCol w:w="1889"/>
        <w:gridCol w:w="1198"/>
        <w:gridCol w:w="2044"/>
        <w:gridCol w:w="2148"/>
      </w:tblGrid>
      <w:tr>
        <w:trPr>
          <w:cantSplit/>
          <w:tblHeader/>
        </w:trPr>
        <w:tc>
          <w:tcPr>
            <w:tcW w:type="dxa" w:w="717"/>
            <w:shd w:val="clear" w:color="auto" w:fill="E8E8E8"/>
          </w:tcPr>
          <w:p>
            <w:pPr>
              <w:spacing w:after="0"/>
              <w:jc w:val="right"/>
            </w:pPr>
            <w:r>
              <w:rPr>
                <w:b/>
                <w:sz w:val="16"/>
              </w:rPr>
              <w:t>Rank by EAL</w:t>
            </w:r>
          </w:p>
        </w:tc>
        <w:tc>
          <w:tcPr>
            <w:tcW w:type="dxa" w:w="1109"/>
            <w:shd w:val="clear" w:color="auto" w:fill="E8E8E8"/>
          </w:tcPr>
          <w:p>
            <w:pPr>
              <w:spacing w:after="0"/>
              <w:jc w:val="left"/>
            </w:pPr>
            <w:r>
              <w:rPr>
                <w:b/>
                <w:sz w:val="16"/>
              </w:rPr>
              <w:t>Hazard</w:t>
            </w:r>
          </w:p>
        </w:tc>
        <w:tc>
          <w:tcPr>
            <w:tcW w:type="dxa" w:w="1359"/>
            <w:shd w:val="clear" w:color="auto" w:fill="E8E8E8"/>
          </w:tcPr>
          <w:p>
            <w:pPr>
              <w:spacing w:after="0"/>
              <w:jc w:val="left"/>
            </w:pPr>
            <w:r>
              <w:rPr>
                <w:b/>
                <w:sz w:val="16"/>
              </w:rPr>
              <w:t>NRI risk rating</w:t>
            </w:r>
          </w:p>
        </w:tc>
        <w:tc>
          <w:tcPr>
            <w:tcW w:type="dxa" w:w="157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4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48"/>
            <w:shd w:val="clear" w:color="auto" w:fill="E8E8E8"/>
          </w:tcPr>
          <w:p>
            <w:pPr>
              <w:spacing w:after="0"/>
              <w:jc w:val="left"/>
            </w:pPr>
            <w:r>
              <w:rPr>
                <w:b/>
                <w:sz w:val="16"/>
              </w:rPr>
              <w:t>Storm Events coverage note</w:t>
            </w:r>
          </w:p>
        </w:tc>
      </w:tr>
      <w:tr>
        <w:trPr>
          <w:cantSplit/>
        </w:trPr>
        <w:tc>
          <w:tcPr>
            <w:tcW w:type="dxa" w:w="717"/>
          </w:tcPr>
          <w:p>
            <w:pPr>
              <w:spacing w:after="0"/>
              <w:jc w:val="right"/>
            </w:pPr>
            <w:r>
              <w:rPr>
                <w:sz w:val="16"/>
              </w:rPr>
              <w:t>1</w:t>
            </w:r>
          </w:p>
        </w:tc>
        <w:tc>
          <w:tcPr>
            <w:tcW w:type="dxa" w:w="1109"/>
          </w:tcPr>
          <w:p>
            <w:pPr>
              <w:spacing w:after="0"/>
              <w:jc w:val="left"/>
            </w:pPr>
            <w:r>
              <w:rPr>
                <w:sz w:val="16"/>
              </w:rPr>
              <w:t>Cold Wave</w:t>
            </w:r>
          </w:p>
        </w:tc>
        <w:tc>
          <w:tcPr>
            <w:tcW w:type="dxa" w:w="1359"/>
          </w:tcPr>
          <w:p>
            <w:pPr>
              <w:spacing w:after="0"/>
              <w:jc w:val="left"/>
            </w:pPr>
            <w:r>
              <w:rPr>
                <w:sz w:val="16"/>
              </w:rPr>
              <w:t>Relatively High</w:t>
            </w:r>
          </w:p>
        </w:tc>
        <w:tc>
          <w:tcPr>
            <w:tcW w:type="dxa" w:w="1575"/>
          </w:tcPr>
          <w:p>
            <w:pPr>
              <w:spacing w:after="0"/>
              <w:jc w:val="left"/>
            </w:pPr>
            <w:r>
              <w:rPr>
                <w:sz w:val="16"/>
              </w:rPr>
              <w:t>Relatively High</w:t>
            </w:r>
          </w:p>
        </w:tc>
        <w:tc>
          <w:tcPr>
            <w:tcW w:type="dxa" w:w="948"/>
          </w:tcPr>
          <w:p>
            <w:pPr>
              <w:spacing w:after="0"/>
              <w:jc w:val="right"/>
            </w:pPr>
            <w:r>
              <w:rPr>
                <w:sz w:val="16"/>
              </w:rPr>
              <w:t>$1,362</w:t>
            </w:r>
          </w:p>
        </w:tc>
        <w:tc>
          <w:tcPr>
            <w:tcW w:type="dxa" w:w="1126"/>
          </w:tcPr>
          <w:p>
            <w:pPr>
              <w:spacing w:after="0"/>
              <w:jc w:val="right"/>
            </w:pPr>
            <w:r>
              <w:rPr>
                <w:sz w:val="16"/>
              </w:rPr>
              <w:t>$0</w:t>
            </w:r>
          </w:p>
        </w:tc>
        <w:tc>
          <w:tcPr>
            <w:tcW w:type="dxa" w:w="1889"/>
          </w:tcPr>
          <w:p>
            <w:pPr>
              <w:spacing w:after="0"/>
              <w:jc w:val="right"/>
            </w:pPr>
            <w:r>
              <w:rPr>
                <w:sz w:val="16"/>
              </w:rPr>
              <w:t>$10,652,369</w:t>
            </w:r>
          </w:p>
        </w:tc>
        <w:tc>
          <w:tcPr>
            <w:tcW w:type="dxa" w:w="1198"/>
          </w:tcPr>
          <w:p>
            <w:pPr>
              <w:spacing w:after="0"/>
              <w:jc w:val="right"/>
            </w:pPr>
            <w:r>
              <w:rPr>
                <w:sz w:val="16"/>
              </w:rPr>
              <w:t>$10,653,731</w:t>
            </w:r>
          </w:p>
        </w:tc>
        <w:tc>
          <w:tcPr>
            <w:tcW w:type="dxa" w:w="2044"/>
          </w:tcPr>
          <w:p>
            <w:pPr>
              <w:spacing w:after="0"/>
              <w:jc w:val="right"/>
            </w:pPr>
            <w:r>
              <w:rPr>
                <w:sz w:val="16"/>
              </w:rPr>
              <w:t>10</w:t>
            </w:r>
          </w:p>
        </w:tc>
        <w:tc>
          <w:tcPr>
            <w:tcW w:type="dxa" w:w="2148"/>
          </w:tcPr>
          <w:p>
            <w:pPr>
              <w:spacing w:after="0"/>
              <w:jc w:val="left"/>
            </w:pPr>
          </w:p>
        </w:tc>
      </w:tr>
      <w:tr>
        <w:trPr>
          <w:cantSplit/>
        </w:trPr>
        <w:tc>
          <w:tcPr>
            <w:tcW w:type="dxa" w:w="717"/>
          </w:tcPr>
          <w:p>
            <w:pPr>
              <w:spacing w:after="0"/>
              <w:jc w:val="right"/>
            </w:pPr>
            <w:r>
              <w:rPr>
                <w:sz w:val="16"/>
              </w:rPr>
              <w:t>2</w:t>
            </w:r>
          </w:p>
        </w:tc>
        <w:tc>
          <w:tcPr>
            <w:tcW w:type="dxa" w:w="1109"/>
          </w:tcPr>
          <w:p>
            <w:pPr>
              <w:spacing w:after="0"/>
              <w:jc w:val="left"/>
            </w:pPr>
            <w:r>
              <w:rPr>
                <w:sz w:val="16"/>
              </w:rPr>
              <w:t>Winter Weather</w:t>
            </w:r>
          </w:p>
        </w:tc>
        <w:tc>
          <w:tcPr>
            <w:tcW w:type="dxa" w:w="1359"/>
          </w:tcPr>
          <w:p>
            <w:pPr>
              <w:spacing w:after="0"/>
              <w:jc w:val="left"/>
            </w:pPr>
            <w:r>
              <w:rPr>
                <w:sz w:val="16"/>
              </w:rPr>
              <w:t>Relatively Moderate</w:t>
            </w:r>
          </w:p>
        </w:tc>
        <w:tc>
          <w:tcPr>
            <w:tcW w:type="dxa" w:w="1575"/>
          </w:tcPr>
          <w:p>
            <w:pPr>
              <w:spacing w:after="0"/>
              <w:jc w:val="left"/>
            </w:pPr>
            <w:r>
              <w:rPr>
                <w:sz w:val="16"/>
              </w:rPr>
              <w:t>Relatively Moderate</w:t>
            </w:r>
          </w:p>
        </w:tc>
        <w:tc>
          <w:tcPr>
            <w:tcW w:type="dxa" w:w="948"/>
          </w:tcPr>
          <w:p>
            <w:pPr>
              <w:spacing w:after="0"/>
              <w:jc w:val="right"/>
            </w:pPr>
            <w:r>
              <w:rPr>
                <w:sz w:val="16"/>
              </w:rPr>
              <w:t>$26,973</w:t>
            </w:r>
          </w:p>
        </w:tc>
        <w:tc>
          <w:tcPr>
            <w:tcW w:type="dxa" w:w="1126"/>
          </w:tcPr>
          <w:p>
            <w:pPr>
              <w:spacing w:after="0"/>
              <w:jc w:val="right"/>
            </w:pPr>
            <w:r>
              <w:rPr>
                <w:sz w:val="16"/>
              </w:rPr>
              <w:t>$0</w:t>
            </w:r>
          </w:p>
        </w:tc>
        <w:tc>
          <w:tcPr>
            <w:tcW w:type="dxa" w:w="1889"/>
          </w:tcPr>
          <w:p>
            <w:pPr>
              <w:spacing w:after="0"/>
              <w:jc w:val="right"/>
            </w:pPr>
            <w:r>
              <w:rPr>
                <w:sz w:val="16"/>
              </w:rPr>
              <w:t>$123,000</w:t>
            </w:r>
          </w:p>
        </w:tc>
        <w:tc>
          <w:tcPr>
            <w:tcW w:type="dxa" w:w="1198"/>
          </w:tcPr>
          <w:p>
            <w:pPr>
              <w:spacing w:after="0"/>
              <w:jc w:val="right"/>
            </w:pPr>
            <w:r>
              <w:rPr>
                <w:sz w:val="16"/>
              </w:rPr>
              <w:t>$149,972</w:t>
            </w:r>
          </w:p>
        </w:tc>
        <w:tc>
          <w:tcPr>
            <w:tcW w:type="dxa" w:w="2044"/>
          </w:tcPr>
          <w:p>
            <w:pPr>
              <w:spacing w:after="0"/>
              <w:jc w:val="right"/>
            </w:pPr>
            <w:r>
              <w:rPr>
                <w:sz w:val="16"/>
              </w:rPr>
              <w:t>327</w:t>
            </w:r>
          </w:p>
        </w:tc>
        <w:tc>
          <w:tcPr>
            <w:tcW w:type="dxa" w:w="2148"/>
          </w:tcPr>
          <w:p>
            <w:pPr>
              <w:spacing w:after="0"/>
              <w:jc w:val="left"/>
            </w:pPr>
          </w:p>
        </w:tc>
      </w:tr>
      <w:tr>
        <w:trPr>
          <w:cantSplit/>
        </w:trPr>
        <w:tc>
          <w:tcPr>
            <w:tcW w:type="dxa" w:w="717"/>
          </w:tcPr>
          <w:p>
            <w:pPr>
              <w:spacing w:after="0"/>
              <w:jc w:val="right"/>
            </w:pPr>
            <w:r>
              <w:rPr>
                <w:sz w:val="16"/>
              </w:rPr>
              <w:t>3</w:t>
            </w:r>
          </w:p>
        </w:tc>
        <w:tc>
          <w:tcPr>
            <w:tcW w:type="dxa" w:w="1109"/>
          </w:tcPr>
          <w:p>
            <w:pPr>
              <w:spacing w:after="0"/>
              <w:jc w:val="left"/>
            </w:pPr>
            <w:r>
              <w:rPr>
                <w:sz w:val="16"/>
              </w:rPr>
              <w:t>Earthquake</w:t>
            </w:r>
          </w:p>
        </w:tc>
        <w:tc>
          <w:tcPr>
            <w:tcW w:type="dxa" w:w="1359"/>
          </w:tcPr>
          <w:p>
            <w:pPr>
              <w:spacing w:after="0"/>
              <w:jc w:val="left"/>
            </w:pPr>
            <w:r>
              <w:rPr>
                <w:sz w:val="16"/>
              </w:rPr>
              <w:t>Very Low</w:t>
            </w:r>
          </w:p>
        </w:tc>
        <w:tc>
          <w:tcPr>
            <w:tcW w:type="dxa" w:w="1575"/>
          </w:tcPr>
          <w:p>
            <w:pPr>
              <w:spacing w:after="0"/>
              <w:jc w:val="left"/>
            </w:pPr>
            <w:r>
              <w:rPr>
                <w:sz w:val="16"/>
              </w:rPr>
              <w:t>Very Low</w:t>
            </w:r>
          </w:p>
        </w:tc>
        <w:tc>
          <w:tcPr>
            <w:tcW w:type="dxa" w:w="948"/>
          </w:tcPr>
          <w:p>
            <w:pPr>
              <w:spacing w:after="0"/>
              <w:jc w:val="right"/>
            </w:pPr>
            <w:r>
              <w:rPr>
                <w:sz w:val="16"/>
              </w:rPr>
              <w:t>$18,361</w:t>
            </w:r>
          </w:p>
        </w:tc>
        <w:tc>
          <w:tcPr>
            <w:tcW w:type="dxa" w:w="1126"/>
          </w:tcPr>
          <w:p>
            <w:pPr>
              <w:spacing w:after="0"/>
              <w:jc w:val="right"/>
            </w:pPr>
            <w:r>
              <w:rPr>
                <w:sz w:val="16"/>
              </w:rPr>
              <w:t>n/a</w:t>
            </w:r>
          </w:p>
        </w:tc>
        <w:tc>
          <w:tcPr>
            <w:tcW w:type="dxa" w:w="1889"/>
          </w:tcPr>
          <w:p>
            <w:pPr>
              <w:spacing w:after="0"/>
              <w:jc w:val="right"/>
            </w:pPr>
            <w:r>
              <w:rPr>
                <w:sz w:val="16"/>
              </w:rPr>
              <w:t>$5,268</w:t>
            </w:r>
          </w:p>
        </w:tc>
        <w:tc>
          <w:tcPr>
            <w:tcW w:type="dxa" w:w="1198"/>
          </w:tcPr>
          <w:p>
            <w:pPr>
              <w:spacing w:after="0"/>
              <w:jc w:val="right"/>
            </w:pPr>
            <w:r>
              <w:rPr>
                <w:sz w:val="16"/>
              </w:rPr>
              <w:t>$23,629</w:t>
            </w:r>
          </w:p>
        </w:tc>
        <w:tc>
          <w:tcPr>
            <w:tcW w:type="dxa" w:w="2044"/>
          </w:tcPr>
          <w:p>
            <w:pPr>
              <w:spacing w:after="0"/>
              <w:jc w:val="right"/>
            </w:pPr>
          </w:p>
        </w:tc>
        <w:tc>
          <w:tcPr>
            <w:tcW w:type="dxa" w:w="2148"/>
          </w:tcPr>
          <w:p>
            <w:pPr>
              <w:spacing w:after="0"/>
              <w:jc w:val="left"/>
            </w:pPr>
            <w:r>
              <w:rPr>
                <w:sz w:val="16"/>
              </w:rPr>
              <w:t>Storm Events does not record earthquakes.</w:t>
            </w:r>
          </w:p>
        </w:tc>
      </w:tr>
      <w:tr>
        <w:trPr>
          <w:cantSplit/>
        </w:trPr>
        <w:tc>
          <w:tcPr>
            <w:tcW w:type="dxa" w:w="717"/>
          </w:tcPr>
          <w:p>
            <w:pPr>
              <w:spacing w:after="0"/>
              <w:jc w:val="right"/>
            </w:pPr>
            <w:r>
              <w:rPr>
                <w:sz w:val="16"/>
              </w:rPr>
              <w:t>4</w:t>
            </w:r>
          </w:p>
        </w:tc>
        <w:tc>
          <w:tcPr>
            <w:tcW w:type="dxa" w:w="1109"/>
          </w:tcPr>
          <w:p>
            <w:pPr>
              <w:spacing w:after="0"/>
              <w:jc w:val="left"/>
            </w:pPr>
            <w:r>
              <w:rPr>
                <w:sz w:val="16"/>
              </w:rPr>
              <w:t>Wildfire</w:t>
            </w:r>
          </w:p>
        </w:tc>
        <w:tc>
          <w:tcPr>
            <w:tcW w:type="dxa" w:w="1359"/>
          </w:tcPr>
          <w:p>
            <w:pPr>
              <w:spacing w:after="0"/>
              <w:jc w:val="left"/>
            </w:pPr>
            <w:r>
              <w:rPr>
                <w:sz w:val="16"/>
              </w:rPr>
              <w:t>Very Low</w:t>
            </w:r>
          </w:p>
        </w:tc>
        <w:tc>
          <w:tcPr>
            <w:tcW w:type="dxa" w:w="1575"/>
          </w:tcPr>
          <w:p>
            <w:pPr>
              <w:spacing w:after="0"/>
              <w:jc w:val="left"/>
            </w:pPr>
            <w:r>
              <w:rPr>
                <w:sz w:val="16"/>
              </w:rPr>
              <w:t>Very Low</w:t>
            </w:r>
          </w:p>
        </w:tc>
        <w:tc>
          <w:tcPr>
            <w:tcW w:type="dxa" w:w="948"/>
          </w:tcPr>
          <w:p>
            <w:pPr>
              <w:spacing w:after="0"/>
              <w:jc w:val="right"/>
            </w:pPr>
            <w:r>
              <w:rPr>
                <w:sz w:val="16"/>
              </w:rPr>
              <w:t>$18,664</w:t>
            </w:r>
          </w:p>
        </w:tc>
        <w:tc>
          <w:tcPr>
            <w:tcW w:type="dxa" w:w="1126"/>
          </w:tcPr>
          <w:p>
            <w:pPr>
              <w:spacing w:after="0"/>
              <w:jc w:val="right"/>
            </w:pPr>
            <w:r>
              <w:rPr>
                <w:sz w:val="16"/>
              </w:rPr>
              <w:t>$0</w:t>
            </w:r>
          </w:p>
        </w:tc>
        <w:tc>
          <w:tcPr>
            <w:tcW w:type="dxa" w:w="1889"/>
          </w:tcPr>
          <w:p>
            <w:pPr>
              <w:spacing w:after="0"/>
              <w:jc w:val="right"/>
            </w:pPr>
            <w:r>
              <w:rPr>
                <w:sz w:val="16"/>
              </w:rPr>
              <w:t>$2,718</w:t>
            </w:r>
          </w:p>
        </w:tc>
        <w:tc>
          <w:tcPr>
            <w:tcW w:type="dxa" w:w="1198"/>
          </w:tcPr>
          <w:p>
            <w:pPr>
              <w:spacing w:after="0"/>
              <w:jc w:val="right"/>
            </w:pPr>
            <w:r>
              <w:rPr>
                <w:sz w:val="16"/>
              </w:rPr>
              <w:t>$21,381</w:t>
            </w:r>
          </w:p>
        </w:tc>
        <w:tc>
          <w:tcPr>
            <w:tcW w:type="dxa" w:w="2044"/>
          </w:tcPr>
          <w:p>
            <w:pPr>
              <w:spacing w:after="0"/>
              <w:jc w:val="right"/>
            </w:pPr>
            <w:r>
              <w:rPr>
                <w:sz w:val="16"/>
              </w:rPr>
              <w:t>0</w:t>
            </w:r>
          </w:p>
        </w:tc>
        <w:tc>
          <w:tcPr>
            <w:tcW w:type="dxa" w:w="2148"/>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5</w:t>
            </w:r>
          </w:p>
        </w:tc>
        <w:tc>
          <w:tcPr>
            <w:tcW w:type="dxa" w:w="1109"/>
          </w:tcPr>
          <w:p>
            <w:pPr>
              <w:spacing w:after="0"/>
              <w:jc w:val="left"/>
            </w:pPr>
            <w:r>
              <w:rPr>
                <w:sz w:val="16"/>
              </w:rPr>
              <w:t>Landslide</w:t>
            </w:r>
          </w:p>
        </w:tc>
        <w:tc>
          <w:tcPr>
            <w:tcW w:type="dxa" w:w="1359"/>
          </w:tcPr>
          <w:p>
            <w:pPr>
              <w:spacing w:after="0"/>
              <w:jc w:val="left"/>
            </w:pPr>
            <w:r>
              <w:rPr>
                <w:sz w:val="16"/>
              </w:rPr>
              <w:t>Relatively Low</w:t>
            </w:r>
          </w:p>
        </w:tc>
        <w:tc>
          <w:tcPr>
            <w:tcW w:type="dxa" w:w="1575"/>
          </w:tcPr>
          <w:p>
            <w:pPr>
              <w:spacing w:after="0"/>
              <w:jc w:val="left"/>
            </w:pPr>
            <w:r>
              <w:rPr>
                <w:sz w:val="16"/>
              </w:rPr>
              <w:t>Relatively Low</w:t>
            </w:r>
          </w:p>
        </w:tc>
        <w:tc>
          <w:tcPr>
            <w:tcW w:type="dxa" w:w="948"/>
          </w:tcPr>
          <w:p>
            <w:pPr>
              <w:spacing w:after="0"/>
              <w:jc w:val="right"/>
            </w:pPr>
            <w:r>
              <w:rPr>
                <w:sz w:val="16"/>
              </w:rPr>
              <w:t>$121</w:t>
            </w:r>
          </w:p>
        </w:tc>
        <w:tc>
          <w:tcPr>
            <w:tcW w:type="dxa" w:w="1126"/>
          </w:tcPr>
          <w:p>
            <w:pPr>
              <w:spacing w:after="0"/>
              <w:jc w:val="right"/>
            </w:pPr>
            <w:r>
              <w:rPr>
                <w:sz w:val="16"/>
              </w:rPr>
              <w:t>n/a</w:t>
            </w:r>
          </w:p>
        </w:tc>
        <w:tc>
          <w:tcPr>
            <w:tcW w:type="dxa" w:w="1889"/>
          </w:tcPr>
          <w:p>
            <w:pPr>
              <w:spacing w:after="0"/>
              <w:jc w:val="right"/>
            </w:pPr>
            <w:r>
              <w:rPr>
                <w:sz w:val="16"/>
              </w:rPr>
              <w:t>$12,412</w:t>
            </w:r>
          </w:p>
        </w:tc>
        <w:tc>
          <w:tcPr>
            <w:tcW w:type="dxa" w:w="1198"/>
          </w:tcPr>
          <w:p>
            <w:pPr>
              <w:spacing w:after="0"/>
              <w:jc w:val="right"/>
            </w:pPr>
            <w:r>
              <w:rPr>
                <w:sz w:val="16"/>
              </w:rPr>
              <w:t>$12,534</w:t>
            </w:r>
          </w:p>
        </w:tc>
        <w:tc>
          <w:tcPr>
            <w:tcW w:type="dxa" w:w="2044"/>
          </w:tcPr>
          <w:p>
            <w:pPr>
              <w:spacing w:after="0"/>
              <w:jc w:val="right"/>
            </w:pPr>
            <w:r>
              <w:rPr>
                <w:sz w:val="16"/>
              </w:rPr>
              <w:t>0</w:t>
            </w:r>
          </w:p>
        </w:tc>
        <w:tc>
          <w:tcPr>
            <w:tcW w:type="dxa" w:w="2148"/>
          </w:tcPr>
          <w:p>
            <w:pPr>
              <w:spacing w:after="0"/>
              <w:jc w:val="left"/>
            </w:pPr>
            <w:r>
              <w:rPr>
                <w:sz w:val="16"/>
              </w:rPr>
              <w:t>Declared 1 time; no Storm Events record of this type.</w:t>
            </w:r>
          </w:p>
        </w:tc>
      </w:tr>
      <w:tr>
        <w:trPr>
          <w:cantSplit/>
        </w:trPr>
        <w:tc>
          <w:tcPr>
            <w:tcW w:type="dxa" w:w="717"/>
          </w:tcPr>
          <w:p>
            <w:pPr>
              <w:spacing w:after="0"/>
              <w:jc w:val="right"/>
            </w:pPr>
            <w:r>
              <w:rPr>
                <w:sz w:val="16"/>
              </w:rPr>
              <w:t>6</w:t>
            </w:r>
          </w:p>
        </w:tc>
        <w:tc>
          <w:tcPr>
            <w:tcW w:type="dxa" w:w="1109"/>
          </w:tcPr>
          <w:p>
            <w:pPr>
              <w:spacing w:after="0"/>
              <w:jc w:val="left"/>
            </w:pPr>
            <w:r>
              <w:rPr>
                <w:sz w:val="16"/>
              </w:rPr>
              <w:t>Lightning</w:t>
            </w:r>
          </w:p>
        </w:tc>
        <w:tc>
          <w:tcPr>
            <w:tcW w:type="dxa" w:w="1359"/>
          </w:tcPr>
          <w:p>
            <w:pPr>
              <w:spacing w:after="0"/>
              <w:jc w:val="left"/>
            </w:pPr>
            <w:r>
              <w:rPr>
                <w:sz w:val="16"/>
              </w:rPr>
              <w:t>Very Low</w:t>
            </w:r>
          </w:p>
        </w:tc>
        <w:tc>
          <w:tcPr>
            <w:tcW w:type="dxa" w:w="1575"/>
          </w:tcPr>
          <w:p>
            <w:pPr>
              <w:spacing w:after="0"/>
              <w:jc w:val="left"/>
            </w:pPr>
            <w:r>
              <w:rPr>
                <w:sz w:val="16"/>
              </w:rPr>
              <w:t>Very Low</w:t>
            </w:r>
          </w:p>
        </w:tc>
        <w:tc>
          <w:tcPr>
            <w:tcW w:type="dxa" w:w="948"/>
          </w:tcPr>
          <w:p>
            <w:pPr>
              <w:spacing w:after="0"/>
              <w:jc w:val="right"/>
            </w:pPr>
            <w:r>
              <w:rPr>
                <w:sz w:val="16"/>
              </w:rPr>
              <w:t>$245</w:t>
            </w:r>
          </w:p>
        </w:tc>
        <w:tc>
          <w:tcPr>
            <w:tcW w:type="dxa" w:w="1126"/>
          </w:tcPr>
          <w:p>
            <w:pPr>
              <w:spacing w:after="0"/>
              <w:jc w:val="right"/>
            </w:pPr>
            <w:r>
              <w:rPr>
                <w:sz w:val="16"/>
              </w:rPr>
              <w:t>n/a</w:t>
            </w:r>
          </w:p>
        </w:tc>
        <w:tc>
          <w:tcPr>
            <w:tcW w:type="dxa" w:w="1889"/>
          </w:tcPr>
          <w:p>
            <w:pPr>
              <w:spacing w:after="0"/>
              <w:jc w:val="right"/>
            </w:pPr>
            <w:r>
              <w:rPr>
                <w:sz w:val="16"/>
              </w:rPr>
              <w:t>$9,347</w:t>
            </w:r>
          </w:p>
        </w:tc>
        <w:tc>
          <w:tcPr>
            <w:tcW w:type="dxa" w:w="1198"/>
          </w:tcPr>
          <w:p>
            <w:pPr>
              <w:spacing w:after="0"/>
              <w:jc w:val="right"/>
            </w:pPr>
            <w:r>
              <w:rPr>
                <w:sz w:val="16"/>
              </w:rPr>
              <w:t>$9,592</w:t>
            </w:r>
          </w:p>
        </w:tc>
        <w:tc>
          <w:tcPr>
            <w:tcW w:type="dxa" w:w="2044"/>
          </w:tcPr>
          <w:p>
            <w:pPr>
              <w:spacing w:after="0"/>
              <w:jc w:val="right"/>
            </w:pPr>
            <w:r>
              <w:rPr>
                <w:sz w:val="16"/>
              </w:rPr>
              <w:t>0</w:t>
            </w:r>
          </w:p>
        </w:tc>
        <w:tc>
          <w:tcPr>
            <w:tcW w:type="dxa" w:w="2148"/>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7</w:t>
            </w:r>
          </w:p>
        </w:tc>
        <w:tc>
          <w:tcPr>
            <w:tcW w:type="dxa" w:w="1109"/>
          </w:tcPr>
          <w:p>
            <w:pPr>
              <w:spacing w:after="0"/>
              <w:jc w:val="left"/>
            </w:pPr>
            <w:r>
              <w:rPr>
                <w:sz w:val="16"/>
              </w:rPr>
              <w:t>Ice Storm</w:t>
            </w:r>
          </w:p>
        </w:tc>
        <w:tc>
          <w:tcPr>
            <w:tcW w:type="dxa" w:w="1359"/>
          </w:tcPr>
          <w:p>
            <w:pPr>
              <w:spacing w:after="0"/>
              <w:jc w:val="left"/>
            </w:pPr>
            <w:r>
              <w:rPr>
                <w:sz w:val="16"/>
              </w:rPr>
              <w:t>Very Low</w:t>
            </w:r>
          </w:p>
        </w:tc>
        <w:tc>
          <w:tcPr>
            <w:tcW w:type="dxa" w:w="1575"/>
          </w:tcPr>
          <w:p>
            <w:pPr>
              <w:spacing w:after="0"/>
              <w:jc w:val="left"/>
            </w:pPr>
            <w:r>
              <w:rPr>
                <w:sz w:val="16"/>
              </w:rPr>
              <w:t>Very Low</w:t>
            </w:r>
          </w:p>
        </w:tc>
        <w:tc>
          <w:tcPr>
            <w:tcW w:type="dxa" w:w="948"/>
          </w:tcPr>
          <w:p>
            <w:pPr>
              <w:spacing w:after="0"/>
              <w:jc w:val="right"/>
            </w:pPr>
            <w:r>
              <w:rPr>
                <w:sz w:val="16"/>
              </w:rPr>
              <w:t>$873</w:t>
            </w:r>
          </w:p>
        </w:tc>
        <w:tc>
          <w:tcPr>
            <w:tcW w:type="dxa" w:w="1126"/>
          </w:tcPr>
          <w:p>
            <w:pPr>
              <w:spacing w:after="0"/>
              <w:jc w:val="right"/>
            </w:pPr>
            <w:r>
              <w:rPr>
                <w:sz w:val="16"/>
              </w:rPr>
              <w:t>n/a</w:t>
            </w:r>
          </w:p>
        </w:tc>
        <w:tc>
          <w:tcPr>
            <w:tcW w:type="dxa" w:w="1889"/>
          </w:tcPr>
          <w:p>
            <w:pPr>
              <w:spacing w:after="0"/>
              <w:jc w:val="right"/>
            </w:pPr>
            <w:r>
              <w:rPr>
                <w:sz w:val="16"/>
              </w:rPr>
              <w:t>$570</w:t>
            </w:r>
          </w:p>
        </w:tc>
        <w:tc>
          <w:tcPr>
            <w:tcW w:type="dxa" w:w="1198"/>
          </w:tcPr>
          <w:p>
            <w:pPr>
              <w:spacing w:after="0"/>
              <w:jc w:val="right"/>
            </w:pPr>
            <w:r>
              <w:rPr>
                <w:sz w:val="16"/>
              </w:rPr>
              <w:t>$1,443</w:t>
            </w:r>
          </w:p>
        </w:tc>
        <w:tc>
          <w:tcPr>
            <w:tcW w:type="dxa" w:w="2044"/>
          </w:tcPr>
          <w:p>
            <w:pPr>
              <w:spacing w:after="0"/>
              <w:jc w:val="right"/>
            </w:pPr>
            <w:r>
              <w:rPr>
                <w:sz w:val="16"/>
              </w:rPr>
              <w:t>13</w:t>
            </w:r>
          </w:p>
        </w:tc>
        <w:tc>
          <w:tcPr>
            <w:tcW w:type="dxa" w:w="2148"/>
          </w:tcPr>
          <w:p>
            <w:pPr>
              <w:spacing w:after="0"/>
              <w:jc w:val="left"/>
            </w:pPr>
          </w:p>
        </w:tc>
      </w:tr>
      <w:tr>
        <w:trPr>
          <w:cantSplit/>
        </w:trPr>
        <w:tc>
          <w:tcPr>
            <w:tcW w:type="dxa" w:w="717"/>
          </w:tcPr>
          <w:p>
            <w:pPr>
              <w:spacing w:after="0"/>
              <w:jc w:val="right"/>
            </w:pPr>
            <w:r>
              <w:rPr>
                <w:sz w:val="16"/>
              </w:rPr>
              <w:t>8</w:t>
            </w:r>
          </w:p>
        </w:tc>
        <w:tc>
          <w:tcPr>
            <w:tcW w:type="dxa" w:w="1109"/>
          </w:tcPr>
          <w:p>
            <w:pPr>
              <w:spacing w:after="0"/>
              <w:jc w:val="left"/>
            </w:pPr>
            <w:r>
              <w:rPr>
                <w:sz w:val="16"/>
              </w:rPr>
              <w:t>Tornado</w:t>
            </w:r>
          </w:p>
        </w:tc>
        <w:tc>
          <w:tcPr>
            <w:tcW w:type="dxa" w:w="1359"/>
          </w:tcPr>
          <w:p>
            <w:pPr>
              <w:spacing w:after="0"/>
              <w:jc w:val="left"/>
            </w:pPr>
            <w:r>
              <w:rPr>
                <w:sz w:val="16"/>
              </w:rPr>
              <w:t>Very Low</w:t>
            </w:r>
          </w:p>
        </w:tc>
        <w:tc>
          <w:tcPr>
            <w:tcW w:type="dxa" w:w="1575"/>
          </w:tcPr>
          <w:p>
            <w:pPr>
              <w:spacing w:after="0"/>
              <w:jc w:val="left"/>
            </w:pPr>
            <w:r>
              <w:rPr>
                <w:sz w:val="16"/>
              </w:rPr>
              <w:t>Very Low</w:t>
            </w:r>
          </w:p>
        </w:tc>
        <w:tc>
          <w:tcPr>
            <w:tcW w:type="dxa" w:w="948"/>
          </w:tcPr>
          <w:p>
            <w:pPr>
              <w:spacing w:after="0"/>
              <w:jc w:val="right"/>
            </w:pPr>
            <w:r>
              <w:rPr>
                <w:sz w:val="16"/>
              </w:rPr>
              <w:t>$16</w:t>
            </w:r>
          </w:p>
        </w:tc>
        <w:tc>
          <w:tcPr>
            <w:tcW w:type="dxa" w:w="1126"/>
          </w:tcPr>
          <w:p>
            <w:pPr>
              <w:spacing w:after="0"/>
              <w:jc w:val="right"/>
            </w:pPr>
            <w:r>
              <w:rPr>
                <w:sz w:val="16"/>
              </w:rPr>
              <w:t>$0</w:t>
            </w:r>
          </w:p>
        </w:tc>
        <w:tc>
          <w:tcPr>
            <w:tcW w:type="dxa" w:w="1889"/>
          </w:tcPr>
          <w:p>
            <w:pPr>
              <w:spacing w:after="0"/>
              <w:jc w:val="right"/>
            </w:pPr>
            <w:r>
              <w:rPr>
                <w:sz w:val="16"/>
              </w:rPr>
              <w:t>$21</w:t>
            </w:r>
          </w:p>
        </w:tc>
        <w:tc>
          <w:tcPr>
            <w:tcW w:type="dxa" w:w="1198"/>
          </w:tcPr>
          <w:p>
            <w:pPr>
              <w:spacing w:after="0"/>
              <w:jc w:val="right"/>
            </w:pPr>
            <w:r>
              <w:rPr>
                <w:sz w:val="16"/>
              </w:rPr>
              <w:t>$36</w:t>
            </w:r>
          </w:p>
        </w:tc>
        <w:tc>
          <w:tcPr>
            <w:tcW w:type="dxa" w:w="2044"/>
          </w:tcPr>
          <w:p>
            <w:pPr>
              <w:spacing w:after="0"/>
              <w:jc w:val="right"/>
            </w:pPr>
            <w:r>
              <w:rPr>
                <w:sz w:val="16"/>
              </w:rPr>
              <w:t>2</w:t>
            </w:r>
          </w:p>
        </w:tc>
        <w:tc>
          <w:tcPr>
            <w:tcW w:type="dxa" w:w="2148"/>
          </w:tcPr>
          <w:p>
            <w:pPr>
              <w:spacing w:after="0"/>
              <w:jc w:val="left"/>
            </w:pPr>
          </w:p>
        </w:tc>
      </w:tr>
      <w:tr>
        <w:trPr>
          <w:cantSplit/>
        </w:trPr>
        <w:tc>
          <w:tcPr>
            <w:tcW w:type="dxa" w:w="717"/>
          </w:tcPr>
          <w:p>
            <w:pPr>
              <w:spacing w:after="0"/>
              <w:jc w:val="right"/>
            </w:pPr>
            <w:r>
              <w:rPr>
                <w:sz w:val="16"/>
              </w:rPr>
              <w:t>9</w:t>
            </w:r>
          </w:p>
        </w:tc>
        <w:tc>
          <w:tcPr>
            <w:tcW w:type="dxa" w:w="1109"/>
          </w:tcPr>
          <w:p>
            <w:pPr>
              <w:spacing w:after="0"/>
              <w:jc w:val="left"/>
            </w:pPr>
            <w:r>
              <w:rPr>
                <w:sz w:val="16"/>
              </w:rPr>
              <w:t>Avalanche</w:t>
            </w:r>
          </w:p>
        </w:tc>
        <w:tc>
          <w:tcPr>
            <w:tcW w:type="dxa" w:w="1359"/>
          </w:tcPr>
          <w:p>
            <w:pPr>
              <w:spacing w:after="0"/>
              <w:jc w:val="left"/>
            </w:pPr>
            <w:r>
              <w:rPr>
                <w:sz w:val="16"/>
              </w:rPr>
              <w:t>Very Low</w:t>
            </w:r>
          </w:p>
        </w:tc>
        <w:tc>
          <w:tcPr>
            <w:tcW w:type="dxa" w:w="1575"/>
          </w:tcPr>
          <w:p>
            <w:pPr>
              <w:spacing w:after="0"/>
              <w:jc w:val="left"/>
            </w:pPr>
            <w:r>
              <w:rPr>
                <w:sz w:val="16"/>
              </w:rPr>
              <w:t>Very Low</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889"/>
          </w:tcPr>
          <w:p>
            <w:pPr>
              <w:spacing w:after="0"/>
              <w:jc w:val="right"/>
            </w:pPr>
            <w:r>
              <w:rPr>
                <w:sz w:val="16"/>
              </w:rPr>
              <w:t>$14</w:t>
            </w:r>
          </w:p>
        </w:tc>
        <w:tc>
          <w:tcPr>
            <w:tcW w:type="dxa" w:w="1198"/>
          </w:tcPr>
          <w:p>
            <w:pPr>
              <w:spacing w:after="0"/>
              <w:jc w:val="right"/>
            </w:pPr>
            <w:r>
              <w:rPr>
                <w:sz w:val="16"/>
              </w:rPr>
              <w:t>$14</w:t>
            </w:r>
          </w:p>
        </w:tc>
        <w:tc>
          <w:tcPr>
            <w:tcW w:type="dxa" w:w="2044"/>
          </w:tcPr>
          <w:p>
            <w:pPr>
              <w:spacing w:after="0"/>
              <w:jc w:val="right"/>
            </w:pPr>
            <w:r>
              <w:rPr>
                <w:sz w:val="16"/>
              </w:rPr>
              <w:t>0</w:t>
            </w:r>
          </w:p>
        </w:tc>
        <w:tc>
          <w:tcPr>
            <w:tcW w:type="dxa" w:w="2148"/>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10</w:t>
            </w:r>
          </w:p>
        </w:tc>
        <w:tc>
          <w:tcPr>
            <w:tcW w:type="dxa" w:w="1109"/>
          </w:tcPr>
          <w:p>
            <w:pPr>
              <w:spacing w:after="0"/>
              <w:jc w:val="left"/>
            </w:pPr>
            <w:r>
              <w:rPr>
                <w:sz w:val="16"/>
              </w:rPr>
              <w:t>Volcanic Activity</w:t>
            </w:r>
          </w:p>
        </w:tc>
        <w:tc>
          <w:tcPr>
            <w:tcW w:type="dxa" w:w="1359"/>
          </w:tcPr>
          <w:p>
            <w:pPr>
              <w:spacing w:after="0"/>
              <w:jc w:val="left"/>
            </w:pPr>
            <w:r>
              <w:rPr>
                <w:sz w:val="16"/>
              </w:rPr>
              <w:t>Very Low</w:t>
            </w:r>
          </w:p>
        </w:tc>
        <w:tc>
          <w:tcPr>
            <w:tcW w:type="dxa" w:w="1575"/>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889"/>
          </w:tcPr>
          <w:p>
            <w:pPr>
              <w:spacing w:after="0"/>
              <w:jc w:val="right"/>
            </w:pPr>
            <w:r>
              <w:rPr>
                <w:sz w:val="16"/>
              </w:rPr>
              <w:t>$2</w:t>
            </w:r>
          </w:p>
        </w:tc>
        <w:tc>
          <w:tcPr>
            <w:tcW w:type="dxa" w:w="1198"/>
          </w:tcPr>
          <w:p>
            <w:pPr>
              <w:spacing w:after="0"/>
              <w:jc w:val="right"/>
            </w:pPr>
            <w:r>
              <w:rPr>
                <w:sz w:val="16"/>
              </w:rPr>
              <w:t>$2</w:t>
            </w:r>
          </w:p>
        </w:tc>
        <w:tc>
          <w:tcPr>
            <w:tcW w:type="dxa" w:w="2044"/>
          </w:tcPr>
          <w:p>
            <w:pPr>
              <w:spacing w:after="0"/>
              <w:jc w:val="right"/>
            </w:pPr>
            <w:r>
              <w:rPr>
                <w:sz w:val="16"/>
              </w:rPr>
              <w:t>0</w:t>
            </w:r>
          </w:p>
        </w:tc>
        <w:tc>
          <w:tcPr>
            <w:tcW w:type="dxa" w:w="2148"/>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11</w:t>
            </w:r>
          </w:p>
        </w:tc>
        <w:tc>
          <w:tcPr>
            <w:tcW w:type="dxa" w:w="1109"/>
          </w:tcPr>
          <w:p>
            <w:pPr>
              <w:spacing w:after="0"/>
              <w:jc w:val="left"/>
            </w:pPr>
            <w:r>
              <w:rPr>
                <w:sz w:val="16"/>
              </w:rPr>
              <w:t>Strong Wind</w:t>
            </w:r>
          </w:p>
        </w:tc>
        <w:tc>
          <w:tcPr>
            <w:tcW w:type="dxa" w:w="1359"/>
          </w:tcPr>
          <w:p>
            <w:pPr>
              <w:spacing w:after="0"/>
              <w:jc w:val="left"/>
            </w:pPr>
            <w:r>
              <w:rPr>
                <w:sz w:val="16"/>
              </w:rPr>
              <w:t>Very Low</w:t>
            </w:r>
          </w:p>
        </w:tc>
        <w:tc>
          <w:tcPr>
            <w:tcW w:type="dxa" w:w="1575"/>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889"/>
          </w:tcPr>
          <w:p>
            <w:pPr>
              <w:spacing w:after="0"/>
              <w:jc w:val="right"/>
            </w:pPr>
            <w:r>
              <w:rPr>
                <w:sz w:val="16"/>
              </w:rPr>
              <w:t>under $1</w:t>
            </w:r>
          </w:p>
        </w:tc>
        <w:tc>
          <w:tcPr>
            <w:tcW w:type="dxa" w:w="1198"/>
          </w:tcPr>
          <w:p>
            <w:pPr>
              <w:spacing w:after="0"/>
              <w:jc w:val="right"/>
            </w:pPr>
            <w:r>
              <w:rPr>
                <w:sz w:val="16"/>
              </w:rPr>
              <w:t>under $1</w:t>
            </w:r>
          </w:p>
        </w:tc>
        <w:tc>
          <w:tcPr>
            <w:tcW w:type="dxa" w:w="2044"/>
          </w:tcPr>
          <w:p>
            <w:pPr>
              <w:spacing w:after="0"/>
              <w:jc w:val="right"/>
            </w:pPr>
            <w:r>
              <w:rPr>
                <w:sz w:val="16"/>
              </w:rPr>
              <w:t>65</w:t>
            </w:r>
          </w:p>
        </w:tc>
        <w:tc>
          <w:tcPr>
            <w:tcW w:type="dxa" w:w="2148"/>
          </w:tcPr>
          <w:p>
            <w:pPr>
              <w:spacing w:after="0"/>
              <w:jc w:val="left"/>
            </w:pPr>
            <w:r>
              <w:rPr>
                <w:sz w:val="16"/>
              </w:rPr>
              <w:t>Includes 60 High Wind and 2 Strong Wind records (NOAA non-thunderstorm wind types, outside NRI's Strong Wind definition).</w:t>
            </w:r>
          </w:p>
        </w:tc>
      </w:tr>
      <w:tr>
        <w:trPr>
          <w:cantSplit/>
        </w:trPr>
        <w:tc>
          <w:tcPr>
            <w:tcW w:type="dxa" w:w="717"/>
          </w:tcPr>
          <w:p>
            <w:pPr>
              <w:spacing w:after="0"/>
              <w:jc w:val="right"/>
            </w:pPr>
            <w:r>
              <w:rPr>
                <w:sz w:val="16"/>
              </w:rPr>
              <w:t>12</w:t>
            </w:r>
          </w:p>
        </w:tc>
        <w:tc>
          <w:tcPr>
            <w:tcW w:type="dxa" w:w="1109"/>
          </w:tcPr>
          <w:p>
            <w:pPr>
              <w:spacing w:after="0"/>
              <w:jc w:val="left"/>
            </w:pPr>
            <w:r>
              <w:rPr>
                <w:sz w:val="16"/>
              </w:rPr>
              <w:t>Hail</w:t>
            </w:r>
          </w:p>
        </w:tc>
        <w:tc>
          <w:tcPr>
            <w:tcW w:type="dxa" w:w="1359"/>
          </w:tcPr>
          <w:p>
            <w:pPr>
              <w:spacing w:after="0"/>
              <w:jc w:val="left"/>
            </w:pPr>
            <w:r>
              <w:rPr>
                <w:sz w:val="16"/>
              </w:rPr>
              <w:t>Very Low</w:t>
            </w:r>
          </w:p>
        </w:tc>
        <w:tc>
          <w:tcPr>
            <w:tcW w:type="dxa" w:w="1575"/>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889"/>
          </w:tcPr>
          <w:p>
            <w:pPr>
              <w:spacing w:after="0"/>
              <w:jc w:val="right"/>
            </w:pPr>
            <w:r>
              <w:rPr>
                <w:sz w:val="16"/>
              </w:rPr>
              <w:t>under $1</w:t>
            </w:r>
          </w:p>
        </w:tc>
        <w:tc>
          <w:tcPr>
            <w:tcW w:type="dxa" w:w="1198"/>
          </w:tcPr>
          <w:p>
            <w:pPr>
              <w:spacing w:after="0"/>
              <w:jc w:val="right"/>
            </w:pPr>
            <w:r>
              <w:rPr>
                <w:sz w:val="16"/>
              </w:rPr>
              <w:t>under $1</w:t>
            </w:r>
          </w:p>
        </w:tc>
        <w:tc>
          <w:tcPr>
            <w:tcW w:type="dxa" w:w="2044"/>
          </w:tcPr>
          <w:p>
            <w:pPr>
              <w:spacing w:after="0"/>
              <w:jc w:val="right"/>
            </w:pPr>
            <w:r>
              <w:rPr>
                <w:sz w:val="16"/>
              </w:rPr>
              <w:t>1</w:t>
            </w:r>
          </w:p>
        </w:tc>
        <w:tc>
          <w:tcPr>
            <w:tcW w:type="dxa" w:w="2148"/>
          </w:tcPr>
          <w:p>
            <w:pPr>
              <w:spacing w:after="0"/>
              <w:jc w:val="left"/>
            </w:pPr>
          </w:p>
        </w:tc>
      </w:tr>
      <w:tr>
        <w:trPr>
          <w:cantSplit/>
        </w:trPr>
        <w:tc>
          <w:tcPr>
            <w:tcW w:type="dxa" w:w="717"/>
          </w:tcPr>
          <w:p>
            <w:pPr>
              <w:spacing w:after="0"/>
              <w:jc w:val="right"/>
            </w:pPr>
            <w:r>
              <w:rPr>
                <w:sz w:val="16"/>
              </w:rPr>
              <w:t>13</w:t>
            </w:r>
          </w:p>
        </w:tc>
        <w:tc>
          <w:tcPr>
            <w:tcW w:type="dxa" w:w="1109"/>
          </w:tcPr>
          <w:p>
            <w:pPr>
              <w:spacing w:after="0"/>
              <w:jc w:val="left"/>
            </w:pPr>
            <w:r>
              <w:rPr>
                <w:sz w:val="16"/>
              </w:rPr>
              <w:t>Coastal Flooding</w:t>
            </w:r>
          </w:p>
        </w:tc>
        <w:tc>
          <w:tcPr>
            <w:tcW w:type="dxa" w:w="1359"/>
          </w:tcPr>
          <w:p>
            <w:pPr>
              <w:spacing w:after="0"/>
              <w:jc w:val="left"/>
            </w:pPr>
            <w:r>
              <w:rPr>
                <w:sz w:val="16"/>
              </w:rPr>
              <w:t>No Rating</w:t>
            </w:r>
          </w:p>
        </w:tc>
        <w:tc>
          <w:tcPr>
            <w:tcW w:type="dxa" w:w="1575"/>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889"/>
          </w:tcPr>
          <w:p>
            <w:pPr>
              <w:spacing w:after="0"/>
              <w:jc w:val="right"/>
            </w:pPr>
            <w:r>
              <w:rPr>
                <w:sz w:val="16"/>
              </w:rPr>
              <w:t>$0</w:t>
            </w:r>
          </w:p>
        </w:tc>
        <w:tc>
          <w:tcPr>
            <w:tcW w:type="dxa" w:w="1198"/>
          </w:tcPr>
          <w:p>
            <w:pPr>
              <w:spacing w:after="0"/>
              <w:jc w:val="right"/>
            </w:pPr>
            <w:r>
              <w:rPr>
                <w:sz w:val="16"/>
              </w:rPr>
              <w:t>$0</w:t>
            </w:r>
          </w:p>
        </w:tc>
        <w:tc>
          <w:tcPr>
            <w:tcW w:type="dxa" w:w="2044"/>
          </w:tcPr>
          <w:p>
            <w:pPr>
              <w:spacing w:after="0"/>
              <w:jc w:val="right"/>
            </w:pPr>
            <w:r>
              <w:rPr>
                <w:sz w:val="16"/>
              </w:rPr>
              <w:t>30</w:t>
            </w:r>
          </w:p>
        </w:tc>
        <w:tc>
          <w:tcPr>
            <w:tcW w:type="dxa" w:w="2148"/>
          </w:tcPr>
          <w:p>
            <w:pPr>
              <w:spacing w:after="0"/>
              <w:jc w:val="left"/>
            </w:pPr>
          </w:p>
        </w:tc>
      </w:tr>
      <w:tr>
        <w:trPr>
          <w:cantSplit/>
        </w:trPr>
        <w:tc>
          <w:tcPr>
            <w:tcW w:type="dxa" w:w="717"/>
          </w:tcPr>
          <w:p>
            <w:pPr>
              <w:spacing w:after="0"/>
              <w:jc w:val="right"/>
            </w:pPr>
            <w:r>
              <w:rPr>
                <w:sz w:val="16"/>
              </w:rPr>
              <w:t>14</w:t>
            </w:r>
          </w:p>
        </w:tc>
        <w:tc>
          <w:tcPr>
            <w:tcW w:type="dxa" w:w="1109"/>
          </w:tcPr>
          <w:p>
            <w:pPr>
              <w:spacing w:after="0"/>
              <w:jc w:val="left"/>
            </w:pPr>
            <w:r>
              <w:rPr>
                <w:sz w:val="16"/>
              </w:rPr>
              <w:t>Drought</w:t>
            </w:r>
          </w:p>
        </w:tc>
        <w:tc>
          <w:tcPr>
            <w:tcW w:type="dxa" w:w="1359"/>
          </w:tcPr>
          <w:p>
            <w:pPr>
              <w:spacing w:after="0"/>
              <w:jc w:val="left"/>
            </w:pPr>
            <w:r>
              <w:rPr>
                <w:sz w:val="16"/>
              </w:rPr>
              <w:t>No Rating</w:t>
            </w:r>
          </w:p>
        </w:tc>
        <w:tc>
          <w:tcPr>
            <w:tcW w:type="dxa" w:w="1575"/>
          </w:tcPr>
          <w:p>
            <w:pPr>
              <w:spacing w:after="0"/>
              <w:jc w:val="left"/>
            </w:pPr>
            <w:r>
              <w:rPr>
                <w:sz w:val="16"/>
              </w:rPr>
              <w:t>No Expected Annual Losses</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889"/>
          </w:tcPr>
          <w:p>
            <w:pPr>
              <w:spacing w:after="0"/>
              <w:jc w:val="right"/>
            </w:pPr>
            <w:r>
              <w:rPr>
                <w:sz w:val="16"/>
              </w:rPr>
              <w:t>n/a</w:t>
            </w:r>
          </w:p>
        </w:tc>
        <w:tc>
          <w:tcPr>
            <w:tcW w:type="dxa" w:w="1198"/>
          </w:tcPr>
          <w:p>
            <w:pPr>
              <w:spacing w:after="0"/>
              <w:jc w:val="right"/>
            </w:pPr>
            <w:r>
              <w:rPr>
                <w:sz w:val="16"/>
              </w:rPr>
              <w:t>$0</w:t>
            </w:r>
          </w:p>
        </w:tc>
        <w:tc>
          <w:tcPr>
            <w:tcW w:type="dxa" w:w="2044"/>
          </w:tcPr>
          <w:p>
            <w:pPr>
              <w:spacing w:after="0"/>
              <w:jc w:val="right"/>
            </w:pPr>
            <w:r>
              <w:rPr>
                <w:sz w:val="16"/>
              </w:rPr>
              <w:t>0</w:t>
            </w:r>
          </w:p>
        </w:tc>
        <w:tc>
          <w:tcPr>
            <w:tcW w:type="dxa" w:w="2148"/>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15</w:t>
            </w:r>
          </w:p>
        </w:tc>
        <w:tc>
          <w:tcPr>
            <w:tcW w:type="dxa" w:w="1109"/>
          </w:tcPr>
          <w:p>
            <w:pPr>
              <w:spacing w:after="0"/>
              <w:jc w:val="left"/>
            </w:pPr>
            <w:r>
              <w:rPr>
                <w:sz w:val="16"/>
              </w:rPr>
              <w:t>Inland Flooding</w:t>
            </w:r>
          </w:p>
        </w:tc>
        <w:tc>
          <w:tcPr>
            <w:tcW w:type="dxa" w:w="1359"/>
          </w:tcPr>
          <w:p>
            <w:pPr>
              <w:spacing w:after="0"/>
              <w:jc w:val="left"/>
            </w:pPr>
            <w:r>
              <w:rPr>
                <w:sz w:val="16"/>
              </w:rPr>
              <w:t>No Rating</w:t>
            </w:r>
          </w:p>
        </w:tc>
        <w:tc>
          <w:tcPr>
            <w:tcW w:type="dxa" w:w="1575"/>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889"/>
          </w:tcPr>
          <w:p>
            <w:pPr>
              <w:spacing w:after="0"/>
              <w:jc w:val="right"/>
            </w:pPr>
            <w:r>
              <w:rPr>
                <w:sz w:val="16"/>
              </w:rPr>
              <w:t>$0</w:t>
            </w:r>
          </w:p>
        </w:tc>
        <w:tc>
          <w:tcPr>
            <w:tcW w:type="dxa" w:w="1198"/>
          </w:tcPr>
          <w:p>
            <w:pPr>
              <w:spacing w:after="0"/>
              <w:jc w:val="right"/>
            </w:pPr>
            <w:r>
              <w:rPr>
                <w:sz w:val="16"/>
              </w:rPr>
              <w:t>$0</w:t>
            </w:r>
          </w:p>
        </w:tc>
        <w:tc>
          <w:tcPr>
            <w:tcW w:type="dxa" w:w="2044"/>
          </w:tcPr>
          <w:p>
            <w:pPr>
              <w:spacing w:after="0"/>
              <w:jc w:val="right"/>
            </w:pPr>
            <w:r>
              <w:rPr>
                <w:sz w:val="16"/>
              </w:rPr>
              <w:t>36</w:t>
            </w:r>
          </w:p>
        </w:tc>
        <w:tc>
          <w:tcPr>
            <w:tcW w:type="dxa" w:w="2148"/>
          </w:tcPr>
          <w:p>
            <w:pPr>
              <w:spacing w:after="0"/>
              <w:jc w:val="left"/>
            </w:pPr>
          </w:p>
        </w:tc>
      </w:tr>
      <w:tr>
        <w:trPr>
          <w:cantSplit/>
        </w:trPr>
        <w:tc>
          <w:tcPr>
            <w:tcW w:type="dxa" w:w="717"/>
          </w:tcPr>
          <w:p>
            <w:pPr>
              <w:spacing w:after="0"/>
              <w:jc w:val="right"/>
            </w:pPr>
          </w:p>
        </w:tc>
        <w:tc>
          <w:tcPr>
            <w:tcW w:type="dxa" w:w="1109"/>
          </w:tcPr>
          <w:p>
            <w:pPr>
              <w:spacing w:after="0"/>
              <w:jc w:val="left"/>
            </w:pPr>
            <w:r>
              <w:rPr>
                <w:sz w:val="16"/>
              </w:rPr>
              <w:t>Heat Wave</w:t>
            </w:r>
          </w:p>
        </w:tc>
        <w:tc>
          <w:tcPr>
            <w:tcW w:type="dxa" w:w="1359"/>
          </w:tcPr>
          <w:p>
            <w:pPr>
              <w:spacing w:after="0"/>
              <w:jc w:val="left"/>
            </w:pPr>
            <w:r>
              <w:rPr>
                <w:sz w:val="16"/>
              </w:rPr>
              <w:t>Insufficient Data</w:t>
            </w:r>
          </w:p>
        </w:tc>
        <w:tc>
          <w:tcPr>
            <w:tcW w:type="dxa" w:w="1575"/>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889"/>
          </w:tcPr>
          <w:p>
            <w:pPr>
              <w:spacing w:after="0"/>
              <w:jc w:val="right"/>
            </w:pPr>
            <w:r>
              <w:rPr>
                <w:sz w:val="16"/>
              </w:rPr>
              <w:t>n/a</w:t>
            </w:r>
          </w:p>
        </w:tc>
        <w:tc>
          <w:tcPr>
            <w:tcW w:type="dxa" w:w="1198"/>
          </w:tcPr>
          <w:p>
            <w:pPr>
              <w:spacing w:after="0"/>
              <w:jc w:val="right"/>
            </w:pPr>
            <w:r>
              <w:rPr>
                <w:sz w:val="16"/>
              </w:rPr>
              <w:t>n/a</w:t>
            </w:r>
          </w:p>
        </w:tc>
        <w:tc>
          <w:tcPr>
            <w:tcW w:type="dxa" w:w="2044"/>
          </w:tcPr>
          <w:p>
            <w:pPr>
              <w:spacing w:after="0"/>
              <w:jc w:val="right"/>
            </w:pPr>
            <w:r>
              <w:rPr>
                <w:sz w:val="16"/>
              </w:rPr>
              <w:t>0</w:t>
            </w:r>
          </w:p>
        </w:tc>
        <w:tc>
          <w:tcPr>
            <w:tcW w:type="dxa" w:w="2148"/>
          </w:tcPr>
          <w:p>
            <w:pPr>
              <w:spacing w:after="0"/>
              <w:jc w:val="left"/>
            </w:pPr>
            <w:r>
              <w:rPr>
                <w:sz w:val="16"/>
              </w:rPr>
              <w:t>No recorded events in Storm Events since 1996 (data through 2026-06-30).</w:t>
            </w:r>
          </w:p>
        </w:tc>
      </w:tr>
      <w:tr>
        <w:trPr>
          <w:cantSplit/>
        </w:trPr>
        <w:tc>
          <w:tcPr>
            <w:tcW w:type="dxa" w:w="717"/>
          </w:tcPr>
          <w:p>
            <w:pPr>
              <w:spacing w:after="0"/>
              <w:jc w:val="right"/>
            </w:pPr>
          </w:p>
        </w:tc>
        <w:tc>
          <w:tcPr>
            <w:tcW w:type="dxa" w:w="1109"/>
          </w:tcPr>
          <w:p>
            <w:pPr>
              <w:spacing w:after="0"/>
              <w:jc w:val="left"/>
            </w:pPr>
            <w:r>
              <w:rPr>
                <w:sz w:val="16"/>
              </w:rPr>
              <w:t>Tsunami</w:t>
            </w:r>
          </w:p>
        </w:tc>
        <w:tc>
          <w:tcPr>
            <w:tcW w:type="dxa" w:w="1359"/>
          </w:tcPr>
          <w:p>
            <w:pPr>
              <w:spacing w:after="0"/>
              <w:jc w:val="left"/>
            </w:pPr>
            <w:r>
              <w:rPr>
                <w:sz w:val="16"/>
              </w:rPr>
              <w:t>Insufficient Data</w:t>
            </w:r>
          </w:p>
        </w:tc>
        <w:tc>
          <w:tcPr>
            <w:tcW w:type="dxa" w:w="1575"/>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889"/>
          </w:tcPr>
          <w:p>
            <w:pPr>
              <w:spacing w:after="0"/>
              <w:jc w:val="right"/>
            </w:pPr>
            <w:r>
              <w:rPr>
                <w:sz w:val="16"/>
              </w:rPr>
              <w:t>n/a</w:t>
            </w:r>
          </w:p>
        </w:tc>
        <w:tc>
          <w:tcPr>
            <w:tcW w:type="dxa" w:w="1198"/>
          </w:tcPr>
          <w:p>
            <w:pPr>
              <w:spacing w:after="0"/>
              <w:jc w:val="right"/>
            </w:pPr>
            <w:r>
              <w:rPr>
                <w:sz w:val="16"/>
              </w:rPr>
              <w:t>n/a</w:t>
            </w:r>
          </w:p>
        </w:tc>
        <w:tc>
          <w:tcPr>
            <w:tcW w:type="dxa" w:w="2044"/>
          </w:tcPr>
          <w:p>
            <w:pPr>
              <w:spacing w:after="0"/>
              <w:jc w:val="right"/>
            </w:pPr>
            <w:r>
              <w:rPr>
                <w:sz w:val="16"/>
              </w:rPr>
              <w:t>0</w:t>
            </w:r>
          </w:p>
        </w:tc>
        <w:tc>
          <w:tcPr>
            <w:tcW w:type="dxa" w:w="214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lightning, volcanic activity, heat wave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398"/>
          </w:tcPr>
          <w:p>
            <w:pPr>
              <w:spacing w:after="0"/>
              <w:jc w:val="left"/>
            </w:pPr>
            <w:r>
              <w:rPr>
                <w:sz w:val="16"/>
              </w:rPr>
              <w:t>Avalanche</w:t>
            </w:r>
          </w:p>
        </w:tc>
        <w:tc>
          <w:tcPr>
            <w:tcW w:type="dxa" w:w="10714"/>
          </w:tcPr>
          <w:p>
            <w:pPr>
              <w:spacing w:after="0"/>
              <w:jc w:val="left"/>
            </w:pPr>
            <w:r>
              <w:rPr>
                <w:sz w:val="16"/>
              </w:rPr>
              <w:t>tract 1 (Very Low, 7.4)</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1 (Relatively Low, 57.5)</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1 (Relatively Moderate, 98.7)</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1 (Very Low, 0.6)</w:t>
            </w:r>
          </w:p>
        </w:tc>
      </w:tr>
      <w:tr>
        <w:trPr>
          <w:cantSplit/>
        </w:trPr>
        <w:tc>
          <w:tcPr>
            <w:tcW w:type="dxa" w:w="3398"/>
          </w:tcPr>
          <w:p>
            <w:pPr>
              <w:spacing w:after="0"/>
              <w:jc w:val="left"/>
            </w:pPr>
            <w:r>
              <w:rPr>
                <w:sz w:val="16"/>
              </w:rPr>
              <w:t>Tsunami</w:t>
            </w:r>
          </w:p>
        </w:tc>
        <w:tc>
          <w:tcPr>
            <w:tcW w:type="dxa" w:w="10714"/>
          </w:tcPr>
          <w:p>
            <w:pPr>
              <w:spacing w:after="0"/>
              <w:jc w:val="left"/>
            </w:pPr>
            <w:r>
              <w:rPr>
                <w:sz w:val="16"/>
              </w:rPr>
              <w:t>no tract has a National Risk Index rating for this hazard</w:t>
            </w:r>
          </w:p>
        </w:tc>
      </w:tr>
      <w:tr>
        <w:trPr>
          <w:cantSplit/>
        </w:trPr>
        <w:tc>
          <w:tcPr>
            <w:tcW w:type="dxa" w:w="3398"/>
          </w:tcPr>
          <w:p>
            <w:pPr>
              <w:spacing w:after="0"/>
              <w:jc w:val="left"/>
            </w:pPr>
            <w:r>
              <w:rPr>
                <w:sz w:val="16"/>
              </w:rPr>
              <w:t>Volcanic Activity</w:t>
            </w:r>
          </w:p>
        </w:tc>
        <w:tc>
          <w:tcPr>
            <w:tcW w:type="dxa" w:w="10714"/>
          </w:tcPr>
          <w:p>
            <w:pPr>
              <w:spacing w:after="0"/>
              <w:jc w:val="left"/>
            </w:pPr>
            <w:r>
              <w:rPr>
                <w:sz w:val="16"/>
              </w:rPr>
              <w:t>tract 1 (Very Low, 78.9)</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1 (Relatively Moderate, 91.0)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951"/>
        <w:gridCol w:w="2054"/>
        <w:gridCol w:w="1532"/>
        <w:gridCol w:w="1923"/>
        <w:gridCol w:w="1293"/>
        <w:gridCol w:w="1913"/>
        <w:gridCol w:w="1623"/>
      </w:tblGrid>
      <w:tr>
        <w:trPr>
          <w:cantSplit/>
          <w:tblHeader/>
        </w:trPr>
        <w:tc>
          <w:tcPr>
            <w:tcW w:type="dxa" w:w="1823"/>
            <w:shd w:val="clear" w:color="auto" w:fill="E8E8E8"/>
          </w:tcPr>
          <w:p>
            <w:pPr>
              <w:spacing w:after="0"/>
              <w:jc w:val="left"/>
            </w:pPr>
            <w:r>
              <w:rPr>
                <w:b/>
                <w:sz w:val="16"/>
              </w:rPr>
              <w:t>Hazard</w:t>
            </w:r>
          </w:p>
        </w:tc>
        <w:tc>
          <w:tcPr>
            <w:tcW w:type="dxa" w:w="1951"/>
            <w:shd w:val="clear" w:color="auto" w:fill="E8E8E8"/>
          </w:tcPr>
          <w:p>
            <w:pPr>
              <w:spacing w:after="0"/>
              <w:jc w:val="left"/>
            </w:pPr>
            <w:r>
              <w:rPr>
                <w:b/>
                <w:sz w:val="16"/>
              </w:rPr>
              <w:t>Scale</w:t>
            </w:r>
          </w:p>
        </w:tc>
        <w:tc>
          <w:tcPr>
            <w:tcW w:type="dxa" w:w="20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32"/>
            <w:shd w:val="clear" w:color="auto" w:fill="E8E8E8"/>
          </w:tcPr>
          <w:p>
            <w:pPr>
              <w:spacing w:after="0"/>
              <w:jc w:val="left"/>
            </w:pPr>
            <w:r>
              <w:rPr>
                <w:b/>
                <w:sz w:val="16"/>
              </w:rPr>
              <w:t>Observed range</w:t>
            </w:r>
          </w:p>
        </w:tc>
        <w:tc>
          <w:tcPr>
            <w:tcW w:type="dxa" w:w="1923"/>
            <w:shd w:val="clear" w:color="auto" w:fill="E8E8E8"/>
          </w:tcPr>
          <w:p>
            <w:pPr>
              <w:spacing w:after="0"/>
              <w:jc w:val="left"/>
            </w:pPr>
            <w:r>
              <w:rPr>
                <w:b/>
                <w:sz w:val="16"/>
              </w:rPr>
              <w:t>Worst recorded event</w:t>
            </w:r>
          </w:p>
        </w:tc>
        <w:tc>
          <w:tcPr>
            <w:tcW w:type="dxa" w:w="1293"/>
            <w:shd w:val="clear" w:color="auto" w:fill="E8E8E8"/>
          </w:tcPr>
          <w:p>
            <w:pPr>
              <w:spacing w:after="0"/>
              <w:jc w:val="left"/>
            </w:pPr>
            <w:r>
              <w:rPr>
                <w:b/>
                <w:sz w:val="16"/>
              </w:rPr>
              <w:t>Most damaging (when different)</w:t>
            </w:r>
          </w:p>
        </w:tc>
        <w:tc>
          <w:tcPr>
            <w:tcW w:type="dxa" w:w="1913"/>
            <w:shd w:val="clear" w:color="auto" w:fill="E8E8E8"/>
          </w:tcPr>
          <w:p>
            <w:pPr>
              <w:spacing w:after="0"/>
              <w:jc w:val="left"/>
            </w:pPr>
            <w:r>
              <w:rPr>
                <w:b/>
                <w:sz w:val="16"/>
              </w:rPr>
              <w:t>How it applies to jurisdictions</w:t>
            </w:r>
          </w:p>
        </w:tc>
        <w:tc>
          <w:tcPr>
            <w:tcW w:type="dxa" w:w="1623"/>
            <w:shd w:val="clear" w:color="auto" w:fill="E8E8E8"/>
          </w:tcPr>
          <w:p>
            <w:pPr>
              <w:spacing w:after="0"/>
              <w:jc w:val="left"/>
            </w:pPr>
            <w:r>
              <w:rPr>
                <w:b/>
                <w:sz w:val="16"/>
              </w:rPr>
              <w:t>Note</w:t>
            </w:r>
          </w:p>
        </w:tc>
      </w:tr>
      <w:tr>
        <w:trPr>
          <w:cantSplit/>
        </w:trPr>
        <w:tc>
          <w:tcPr>
            <w:tcW w:type="dxa" w:w="1823"/>
          </w:tcPr>
          <w:p>
            <w:pPr>
              <w:spacing w:after="0"/>
              <w:jc w:val="left"/>
            </w:pPr>
            <w:r>
              <w:rPr>
                <w:sz w:val="16"/>
              </w:rPr>
              <w:t>Avalanche</w:t>
            </w:r>
          </w:p>
        </w:tc>
        <w:tc>
          <w:tcPr>
            <w:tcW w:type="dxa" w:w="1951"/>
          </w:tcPr>
          <w:p>
            <w:pPr>
              <w:spacing w:after="0"/>
              <w:jc w:val="left"/>
            </w:pPr>
            <w:r>
              <w:rPr>
                <w:sz w:val="16"/>
              </w:rPr>
              <w:t>none (count and damage only)</w:t>
            </w:r>
          </w:p>
        </w:tc>
        <w:tc>
          <w:tcPr>
            <w:tcW w:type="dxa" w:w="2054"/>
          </w:tcPr>
          <w:p>
            <w:pPr>
              <w:spacing w:after="0"/>
              <w:jc w:val="right"/>
            </w:pPr>
            <w:r>
              <w:rPr>
                <w:sz w:val="16"/>
              </w:rPr>
              <w:t>0</w:t>
            </w:r>
          </w:p>
        </w:tc>
        <w:tc>
          <w:tcPr>
            <w:tcW w:type="dxa" w:w="1532"/>
          </w:tcPr>
          <w:p>
            <w:pPr>
              <w:spacing w:after="0"/>
              <w:jc w:val="left"/>
            </w:pPr>
          </w:p>
        </w:tc>
        <w:tc>
          <w:tcPr>
            <w:tcW w:type="dxa" w:w="1923"/>
          </w:tcPr>
          <w:p>
            <w:pPr>
              <w:spacing w:after="0"/>
              <w:jc w:val="left"/>
            </w:pPr>
          </w:p>
        </w:tc>
        <w:tc>
          <w:tcPr>
            <w:tcW w:type="dxa" w:w="1293"/>
          </w:tcPr>
          <w:p>
            <w:pPr>
              <w:spacing w:after="0"/>
              <w:jc w:val="left"/>
            </w:pPr>
          </w:p>
        </w:tc>
        <w:tc>
          <w:tcPr>
            <w:tcW w:type="dxa" w:w="1913"/>
          </w:tcPr>
          <w:p>
            <w:pPr>
              <w:spacing w:after="0"/>
              <w:jc w:val="left"/>
            </w:pPr>
          </w:p>
        </w:tc>
        <w:tc>
          <w:tcPr>
            <w:tcW w:type="dxa" w:w="1623"/>
          </w:tcPr>
          <w:p>
            <w:pPr>
              <w:spacing w:after="0"/>
              <w:jc w:val="left"/>
            </w:pPr>
          </w:p>
        </w:tc>
      </w:tr>
      <w:tr>
        <w:trPr>
          <w:cantSplit/>
        </w:trPr>
        <w:tc>
          <w:tcPr>
            <w:tcW w:type="dxa" w:w="1823"/>
          </w:tcPr>
          <w:p>
            <w:pPr>
              <w:spacing w:after="0"/>
              <w:jc w:val="left"/>
            </w:pPr>
            <w:r>
              <w:rPr>
                <w:sz w:val="16"/>
              </w:rPr>
              <w:t>Coastal Flood, Storm Surge/Tide</w:t>
            </w:r>
          </w:p>
        </w:tc>
        <w:tc>
          <w:tcPr>
            <w:tcW w:type="dxa" w:w="1951"/>
          </w:tcPr>
          <w:p>
            <w:pPr>
              <w:spacing w:after="0"/>
              <w:jc w:val="left"/>
            </w:pPr>
            <w:r>
              <w:rPr>
                <w:sz w:val="16"/>
              </w:rPr>
              <w:t>none in data (flood depth: FIRM)</w:t>
            </w:r>
          </w:p>
        </w:tc>
        <w:tc>
          <w:tcPr>
            <w:tcW w:type="dxa" w:w="2054"/>
          </w:tcPr>
          <w:p>
            <w:pPr>
              <w:spacing w:after="0"/>
              <w:jc w:val="right"/>
            </w:pPr>
            <w:r>
              <w:rPr>
                <w:sz w:val="16"/>
              </w:rPr>
              <w:t>30 records, 2002 to 2025 (30 zone-level)</w:t>
            </w:r>
          </w:p>
        </w:tc>
        <w:tc>
          <w:tcPr>
            <w:tcW w:type="dxa" w:w="1532"/>
          </w:tcPr>
          <w:p>
            <w:pPr>
              <w:spacing w:after="0"/>
              <w:jc w:val="left"/>
            </w:pPr>
          </w:p>
        </w:tc>
        <w:tc>
          <w:tcPr>
            <w:tcW w:type="dxa" w:w="1923"/>
          </w:tcPr>
          <w:p>
            <w:pPr>
              <w:spacing w:after="0"/>
              <w:jc w:val="left"/>
            </w:pPr>
            <w:r>
              <w:rPr>
                <w:sz w:val="16"/>
              </w:rPr>
              <w:t>Storm Surge/Tide, 2004-10-19, $4,700,000 property; crops not reported (2004 dollars); NWS zone AKZ212</w:t>
            </w:r>
          </w:p>
        </w:tc>
        <w:tc>
          <w:tcPr>
            <w:tcW w:type="dxa" w:w="1293"/>
          </w:tcPr>
          <w:p>
            <w:pPr>
              <w:spacing w:after="0"/>
              <w:jc w:val="left"/>
            </w:pPr>
          </w:p>
        </w:tc>
        <w:tc>
          <w:tcPr>
            <w:tcW w:type="dxa" w:w="1913"/>
          </w:tcPr>
          <w:p>
            <w:pPr>
              <w:spacing w:after="0"/>
              <w:jc w:val="left"/>
            </w:pPr>
            <w:r>
              <w:rPr>
                <w:sz w:val="16"/>
              </w:rPr>
              <w:t>Countywide (zone-level records).</w:t>
            </w:r>
          </w:p>
        </w:tc>
        <w:tc>
          <w:tcPr>
            <w:tcW w:type="dxa" w:w="1623"/>
          </w:tcPr>
          <w:p>
            <w:pPr>
              <w:spacing w:after="0"/>
              <w:jc w:val="left"/>
            </w:pPr>
            <w:r>
              <w:rPr>
                <w:sz w:val="16"/>
              </w:rPr>
              <w:t>Flood depth: see the FEMA Flood Insurance Rate Map.</w:t>
            </w:r>
          </w:p>
        </w:tc>
      </w:tr>
      <w:tr>
        <w:trPr>
          <w:cantSplit/>
        </w:trPr>
        <w:tc>
          <w:tcPr>
            <w:tcW w:type="dxa" w:w="1823"/>
          </w:tcPr>
          <w:p>
            <w:pPr>
              <w:spacing w:after="0"/>
              <w:jc w:val="left"/>
            </w:pPr>
            <w:r>
              <w:rPr>
                <w:sz w:val="16"/>
              </w:rPr>
              <w:t>Cold/Wind Chill, Extreme Cold/Wind Chill</w:t>
            </w:r>
          </w:p>
        </w:tc>
        <w:tc>
          <w:tcPr>
            <w:tcW w:type="dxa" w:w="1951"/>
          </w:tcPr>
          <w:p>
            <w:pPr>
              <w:spacing w:after="0"/>
              <w:jc w:val="left"/>
            </w:pPr>
            <w:r>
              <w:rPr>
                <w:sz w:val="16"/>
              </w:rPr>
              <w:t>wind chill</w:t>
            </w:r>
          </w:p>
        </w:tc>
        <w:tc>
          <w:tcPr>
            <w:tcW w:type="dxa" w:w="2054"/>
          </w:tcPr>
          <w:p>
            <w:pPr>
              <w:spacing w:after="0"/>
              <w:jc w:val="right"/>
            </w:pPr>
            <w:r>
              <w:rPr>
                <w:sz w:val="16"/>
              </w:rPr>
              <w:t>10 records, 1999 to 2022 (10 zone-level)</w:t>
            </w:r>
          </w:p>
        </w:tc>
        <w:tc>
          <w:tcPr>
            <w:tcW w:type="dxa" w:w="1532"/>
          </w:tcPr>
          <w:p>
            <w:pPr>
              <w:spacing w:after="0"/>
              <w:jc w:val="left"/>
            </w:pPr>
            <w:r>
              <w:rPr>
                <w:sz w:val="16"/>
              </w:rPr>
              <w:t>1 day to 4 days (median 2 days); 9 with a recorded value</w:t>
            </w:r>
          </w:p>
        </w:tc>
        <w:tc>
          <w:tcPr>
            <w:tcW w:type="dxa" w:w="1923"/>
          </w:tcPr>
          <w:p>
            <w:pPr>
              <w:spacing w:after="0"/>
              <w:jc w:val="left"/>
            </w:pPr>
            <w:r>
              <w:rPr>
                <w:sz w:val="16"/>
              </w:rPr>
              <w:t>4 consecutive days, 2022-02-05 to 2022-02-08, zone-level</w:t>
            </w:r>
          </w:p>
        </w:tc>
        <w:tc>
          <w:tcPr>
            <w:tcW w:type="dxa" w:w="1293"/>
          </w:tcPr>
          <w:p>
            <w:pPr>
              <w:spacing w:after="0"/>
              <w:jc w:val="left"/>
            </w:pPr>
          </w:p>
        </w:tc>
        <w:tc>
          <w:tcPr>
            <w:tcW w:type="dxa" w:w="1913"/>
          </w:tcPr>
          <w:p>
            <w:pPr>
              <w:spacing w:after="0"/>
              <w:jc w:val="left"/>
            </w:pPr>
            <w:r>
              <w:rPr>
                <w:sz w:val="16"/>
              </w:rPr>
              <w:t>Countywide (zone-level records).</w:t>
            </w:r>
          </w:p>
        </w:tc>
        <w:tc>
          <w:tcPr>
            <w:tcW w:type="dxa" w:w="1623"/>
          </w:tcPr>
          <w:p>
            <w:pPr>
              <w:spacing w:after="0"/>
              <w:jc w:val="left"/>
            </w:pPr>
          </w:p>
        </w:tc>
      </w:tr>
      <w:tr>
        <w:trPr>
          <w:cantSplit/>
        </w:trPr>
        <w:tc>
          <w:tcPr>
            <w:tcW w:type="dxa" w:w="1823"/>
          </w:tcPr>
          <w:p>
            <w:pPr>
              <w:spacing w:after="0"/>
              <w:jc w:val="left"/>
            </w:pPr>
            <w:r>
              <w:rPr>
                <w:sz w:val="16"/>
              </w:rPr>
              <w:t>Frost/Freeze (outside NRI's Cold Wave definition)</w:t>
            </w:r>
          </w:p>
        </w:tc>
        <w:tc>
          <w:tcPr>
            <w:tcW w:type="dxa" w:w="1951"/>
          </w:tcPr>
          <w:p>
            <w:pPr>
              <w:spacing w:after="0"/>
              <w:jc w:val="left"/>
            </w:pPr>
            <w:r>
              <w:rPr>
                <w:sz w:val="16"/>
              </w:rPr>
              <w:t>crop damage</w:t>
            </w:r>
          </w:p>
        </w:tc>
        <w:tc>
          <w:tcPr>
            <w:tcW w:type="dxa" w:w="2054"/>
          </w:tcPr>
          <w:p>
            <w:pPr>
              <w:spacing w:after="0"/>
              <w:jc w:val="right"/>
            </w:pPr>
            <w:r>
              <w:rPr>
                <w:sz w:val="16"/>
              </w:rPr>
              <w:t>0</w:t>
            </w:r>
          </w:p>
        </w:tc>
        <w:tc>
          <w:tcPr>
            <w:tcW w:type="dxa" w:w="1532"/>
          </w:tcPr>
          <w:p>
            <w:pPr>
              <w:spacing w:after="0"/>
              <w:jc w:val="left"/>
            </w:pPr>
          </w:p>
        </w:tc>
        <w:tc>
          <w:tcPr>
            <w:tcW w:type="dxa" w:w="1923"/>
          </w:tcPr>
          <w:p>
            <w:pPr>
              <w:spacing w:after="0"/>
              <w:jc w:val="left"/>
            </w:pPr>
          </w:p>
        </w:tc>
        <w:tc>
          <w:tcPr>
            <w:tcW w:type="dxa" w:w="1293"/>
          </w:tcPr>
          <w:p>
            <w:pPr>
              <w:spacing w:after="0"/>
              <w:jc w:val="left"/>
            </w:pPr>
          </w:p>
        </w:tc>
        <w:tc>
          <w:tcPr>
            <w:tcW w:type="dxa" w:w="1913"/>
          </w:tcPr>
          <w:p>
            <w:pPr>
              <w:spacing w:after="0"/>
              <w:jc w:val="left"/>
            </w:pPr>
          </w:p>
        </w:tc>
        <w:tc>
          <w:tcPr>
            <w:tcW w:type="dxa" w:w="1623"/>
          </w:tcPr>
          <w:p>
            <w:pPr>
              <w:spacing w:after="0"/>
              <w:jc w:val="left"/>
            </w:pPr>
          </w:p>
        </w:tc>
      </w:tr>
      <w:tr>
        <w:trPr>
          <w:cantSplit/>
        </w:trPr>
        <w:tc>
          <w:tcPr>
            <w:tcW w:type="dxa" w:w="1823"/>
          </w:tcPr>
          <w:p>
            <w:pPr>
              <w:spacing w:after="0"/>
              <w:jc w:val="left"/>
            </w:pPr>
            <w:r>
              <w:rPr>
                <w:sz w:val="16"/>
              </w:rPr>
              <w:t>Drought</w:t>
            </w:r>
          </w:p>
        </w:tc>
        <w:tc>
          <w:tcPr>
            <w:tcW w:type="dxa" w:w="1951"/>
          </w:tcPr>
          <w:p>
            <w:pPr>
              <w:spacing w:after="0"/>
              <w:jc w:val="left"/>
            </w:pPr>
            <w:r>
              <w:rPr>
                <w:sz w:val="16"/>
              </w:rPr>
              <w:t>U.S. Drought Monitor scale (D0 to D4)</w:t>
            </w:r>
          </w:p>
        </w:tc>
        <w:tc>
          <w:tcPr>
            <w:tcW w:type="dxa" w:w="2054"/>
          </w:tcPr>
          <w:p>
            <w:pPr>
              <w:spacing w:after="0"/>
              <w:jc w:val="right"/>
            </w:pPr>
            <w:r>
              <w:rPr>
                <w:sz w:val="16"/>
              </w:rPr>
              <w:t>0</w:t>
            </w:r>
          </w:p>
        </w:tc>
        <w:tc>
          <w:tcPr>
            <w:tcW w:type="dxa" w:w="1532"/>
          </w:tcPr>
          <w:p>
            <w:pPr>
              <w:spacing w:after="0"/>
              <w:jc w:val="left"/>
            </w:pPr>
          </w:p>
        </w:tc>
        <w:tc>
          <w:tcPr>
            <w:tcW w:type="dxa" w:w="1923"/>
          </w:tcPr>
          <w:p>
            <w:pPr>
              <w:spacing w:after="0"/>
              <w:jc w:val="left"/>
            </w:pPr>
          </w:p>
        </w:tc>
        <w:tc>
          <w:tcPr>
            <w:tcW w:type="dxa" w:w="1293"/>
          </w:tcPr>
          <w:p>
            <w:pPr>
              <w:spacing w:after="0"/>
              <w:jc w:val="left"/>
            </w:pPr>
          </w:p>
        </w:tc>
        <w:tc>
          <w:tcPr>
            <w:tcW w:type="dxa" w:w="1913"/>
          </w:tcPr>
          <w:p>
            <w:pPr>
              <w:spacing w:after="0"/>
              <w:jc w:val="left"/>
            </w:pPr>
          </w:p>
        </w:tc>
        <w:tc>
          <w:tcPr>
            <w:tcW w:type="dxa" w:w="16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951"/>
          </w:tcPr>
          <w:p>
            <w:pPr>
              <w:spacing w:after="0"/>
              <w:jc w:val="left"/>
            </w:pPr>
            <w:r>
              <w:rPr>
                <w:sz w:val="16"/>
              </w:rPr>
              <w:t>Modified Mercalli (local data)</w:t>
            </w:r>
          </w:p>
        </w:tc>
        <w:tc>
          <w:tcPr>
            <w:tcW w:type="dxa" w:w="2054"/>
          </w:tcPr>
          <w:p>
            <w:pPr>
              <w:spacing w:after="0"/>
              <w:jc w:val="right"/>
            </w:pPr>
            <w:r>
              <w:rPr>
                <w:sz w:val="16"/>
              </w:rPr>
              <w:t>0</w:t>
            </w:r>
          </w:p>
        </w:tc>
        <w:tc>
          <w:tcPr>
            <w:tcW w:type="dxa" w:w="1532"/>
          </w:tcPr>
          <w:p>
            <w:pPr>
              <w:spacing w:after="0"/>
              <w:jc w:val="left"/>
            </w:pPr>
          </w:p>
        </w:tc>
        <w:tc>
          <w:tcPr>
            <w:tcW w:type="dxa" w:w="1923"/>
          </w:tcPr>
          <w:p>
            <w:pPr>
              <w:spacing w:after="0"/>
              <w:jc w:val="left"/>
            </w:pPr>
          </w:p>
        </w:tc>
        <w:tc>
          <w:tcPr>
            <w:tcW w:type="dxa" w:w="1293"/>
          </w:tcPr>
          <w:p>
            <w:pPr>
              <w:spacing w:after="0"/>
              <w:jc w:val="left"/>
            </w:pPr>
          </w:p>
        </w:tc>
        <w:tc>
          <w:tcPr>
            <w:tcW w:type="dxa" w:w="1913"/>
          </w:tcPr>
          <w:p>
            <w:pPr>
              <w:spacing w:after="0"/>
              <w:jc w:val="left"/>
            </w:pPr>
          </w:p>
        </w:tc>
        <w:tc>
          <w:tcPr>
            <w:tcW w:type="dxa" w:w="1623"/>
          </w:tcPr>
          <w:p>
            <w:pPr>
              <w:spacing w:after="0"/>
              <w:jc w:val="left"/>
            </w:pPr>
            <w:r>
              <w:rPr>
                <w:sz w:val="16"/>
              </w:rPr>
              <w:t>Storm Events does not record earthquakes; the USGS earthquake catalog is the source.</w:t>
            </w:r>
          </w:p>
        </w:tc>
      </w:tr>
      <w:tr>
        <w:trPr>
          <w:cantSplit/>
        </w:trPr>
        <w:tc>
          <w:tcPr>
            <w:tcW w:type="dxa" w:w="1823"/>
          </w:tcPr>
          <w:p>
            <w:pPr>
              <w:spacing w:after="0"/>
              <w:jc w:val="left"/>
            </w:pPr>
            <w:r>
              <w:rPr>
                <w:sz w:val="16"/>
              </w:rPr>
              <w:t>Hail</w:t>
            </w:r>
          </w:p>
        </w:tc>
        <w:tc>
          <w:tcPr>
            <w:tcW w:type="dxa" w:w="1951"/>
          </w:tcPr>
          <w:p>
            <w:pPr>
              <w:spacing w:after="0"/>
              <w:jc w:val="left"/>
            </w:pPr>
            <w:r>
              <w:rPr>
                <w:sz w:val="16"/>
              </w:rPr>
              <w:t>hail size (inches)</w:t>
            </w:r>
          </w:p>
        </w:tc>
        <w:tc>
          <w:tcPr>
            <w:tcW w:type="dxa" w:w="2054"/>
          </w:tcPr>
          <w:p>
            <w:pPr>
              <w:spacing w:after="0"/>
              <w:jc w:val="right"/>
            </w:pPr>
            <w:r>
              <w:rPr>
                <w:sz w:val="16"/>
              </w:rPr>
              <w:t>1 record, 2018 (1 zone-level)</w:t>
            </w:r>
          </w:p>
        </w:tc>
        <w:tc>
          <w:tcPr>
            <w:tcW w:type="dxa" w:w="1532"/>
          </w:tcPr>
          <w:p>
            <w:pPr>
              <w:spacing w:after="0"/>
              <w:jc w:val="left"/>
            </w:pPr>
          </w:p>
        </w:tc>
        <w:tc>
          <w:tcPr>
            <w:tcW w:type="dxa" w:w="1923"/>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293"/>
          </w:tcPr>
          <w:p>
            <w:pPr>
              <w:spacing w:after="0"/>
              <w:jc w:val="left"/>
            </w:pPr>
          </w:p>
        </w:tc>
        <w:tc>
          <w:tcPr>
            <w:tcW w:type="dxa" w:w="1913"/>
          </w:tcPr>
          <w:p>
            <w:pPr>
              <w:spacing w:after="0"/>
              <w:jc w:val="left"/>
            </w:pPr>
            <w:r>
              <w:rPr>
                <w:sz w:val="16"/>
              </w:rPr>
              <w:t>Countywide (zone-level records).</w:t>
            </w:r>
          </w:p>
        </w:tc>
        <w:tc>
          <w:tcPr>
            <w:tcW w:type="dxa" w:w="1623"/>
          </w:tcPr>
          <w:p>
            <w:pPr>
              <w:spacing w:after="0"/>
              <w:jc w:val="left"/>
            </w:pPr>
          </w:p>
        </w:tc>
      </w:tr>
      <w:tr>
        <w:trPr>
          <w:cantSplit/>
        </w:trPr>
        <w:tc>
          <w:tcPr>
            <w:tcW w:type="dxa" w:w="1823"/>
          </w:tcPr>
          <w:p>
            <w:pPr>
              <w:spacing w:after="0"/>
              <w:jc w:val="left"/>
            </w:pPr>
            <w:r>
              <w:rPr>
                <w:sz w:val="16"/>
              </w:rPr>
              <w:t>Excessive Heat, Heat</w:t>
            </w:r>
          </w:p>
        </w:tc>
        <w:tc>
          <w:tcPr>
            <w:tcW w:type="dxa" w:w="1951"/>
          </w:tcPr>
          <w:p>
            <w:pPr>
              <w:spacing w:after="0"/>
              <w:jc w:val="left"/>
            </w:pPr>
            <w:r>
              <w:rPr>
                <w:sz w:val="16"/>
              </w:rPr>
              <w:t>heat index (in event narratives)</w:t>
            </w:r>
          </w:p>
        </w:tc>
        <w:tc>
          <w:tcPr>
            <w:tcW w:type="dxa" w:w="2054"/>
          </w:tcPr>
          <w:p>
            <w:pPr>
              <w:spacing w:after="0"/>
              <w:jc w:val="right"/>
            </w:pPr>
            <w:r>
              <w:rPr>
                <w:sz w:val="16"/>
              </w:rPr>
              <w:t>0</w:t>
            </w:r>
          </w:p>
        </w:tc>
        <w:tc>
          <w:tcPr>
            <w:tcW w:type="dxa" w:w="1532"/>
          </w:tcPr>
          <w:p>
            <w:pPr>
              <w:spacing w:after="0"/>
              <w:jc w:val="left"/>
            </w:pPr>
          </w:p>
        </w:tc>
        <w:tc>
          <w:tcPr>
            <w:tcW w:type="dxa" w:w="1923"/>
          </w:tcPr>
          <w:p>
            <w:pPr>
              <w:spacing w:after="0"/>
              <w:jc w:val="left"/>
            </w:pPr>
          </w:p>
        </w:tc>
        <w:tc>
          <w:tcPr>
            <w:tcW w:type="dxa" w:w="1293"/>
          </w:tcPr>
          <w:p>
            <w:pPr>
              <w:spacing w:after="0"/>
              <w:jc w:val="left"/>
            </w:pPr>
          </w:p>
        </w:tc>
        <w:tc>
          <w:tcPr>
            <w:tcW w:type="dxa" w:w="1913"/>
          </w:tcPr>
          <w:p>
            <w:pPr>
              <w:spacing w:after="0"/>
              <w:jc w:val="left"/>
            </w:pPr>
          </w:p>
        </w:tc>
        <w:tc>
          <w:tcPr>
            <w:tcW w:type="dxa" w:w="1623"/>
          </w:tcPr>
          <w:p>
            <w:pPr>
              <w:spacing w:after="0"/>
              <w:jc w:val="left"/>
            </w:pPr>
          </w:p>
        </w:tc>
      </w:tr>
      <w:tr>
        <w:trPr>
          <w:cantSplit/>
        </w:trPr>
        <w:tc>
          <w:tcPr>
            <w:tcW w:type="dxa" w:w="1823"/>
          </w:tcPr>
          <w:p>
            <w:pPr>
              <w:spacing w:after="0"/>
              <w:jc w:val="left"/>
            </w:pPr>
            <w:r>
              <w:rPr>
                <w:sz w:val="16"/>
              </w:rPr>
              <w:t>Ice Storm</w:t>
            </w:r>
          </w:p>
        </w:tc>
        <w:tc>
          <w:tcPr>
            <w:tcW w:type="dxa" w:w="1951"/>
          </w:tcPr>
          <w:p>
            <w:pPr>
              <w:spacing w:after="0"/>
              <w:jc w:val="left"/>
            </w:pPr>
            <w:r>
              <w:rPr>
                <w:sz w:val="16"/>
              </w:rPr>
              <w:t>Sperry-Piltz ice scale (local data)</w:t>
            </w:r>
          </w:p>
        </w:tc>
        <w:tc>
          <w:tcPr>
            <w:tcW w:type="dxa" w:w="2054"/>
          </w:tcPr>
          <w:p>
            <w:pPr>
              <w:spacing w:after="0"/>
              <w:jc w:val="right"/>
            </w:pPr>
            <w:r>
              <w:rPr>
                <w:sz w:val="16"/>
              </w:rPr>
              <w:t>13 records, 2000 to 2019 (13 zone-level)</w:t>
            </w:r>
          </w:p>
        </w:tc>
        <w:tc>
          <w:tcPr>
            <w:tcW w:type="dxa" w:w="1532"/>
          </w:tcPr>
          <w:p>
            <w:pPr>
              <w:spacing w:after="0"/>
              <w:jc w:val="left"/>
            </w:pPr>
          </w:p>
        </w:tc>
        <w:tc>
          <w:tcPr>
            <w:tcW w:type="dxa" w:w="1923"/>
          </w:tcPr>
          <w:p>
            <w:pPr>
              <w:spacing w:after="0"/>
              <w:jc w:val="left"/>
            </w:pPr>
            <w:r>
              <w:rPr>
                <w:sz w:val="16"/>
              </w:rPr>
              <w:t>No damage reported in 13 records.</w:t>
            </w:r>
          </w:p>
        </w:tc>
        <w:tc>
          <w:tcPr>
            <w:tcW w:type="dxa" w:w="1293"/>
          </w:tcPr>
          <w:p>
            <w:pPr>
              <w:spacing w:after="0"/>
              <w:jc w:val="left"/>
            </w:pPr>
          </w:p>
        </w:tc>
        <w:tc>
          <w:tcPr>
            <w:tcW w:type="dxa" w:w="1913"/>
          </w:tcPr>
          <w:p>
            <w:pPr>
              <w:spacing w:after="0"/>
              <w:jc w:val="left"/>
            </w:pPr>
            <w:r>
              <w:rPr>
                <w:sz w:val="16"/>
              </w:rPr>
              <w:t>Countywide (zone-level records).</w:t>
            </w:r>
          </w:p>
        </w:tc>
        <w:tc>
          <w:tcPr>
            <w:tcW w:type="dxa" w:w="1623"/>
          </w:tcPr>
          <w:p>
            <w:pPr>
              <w:spacing w:after="0"/>
              <w:jc w:val="left"/>
            </w:pPr>
          </w:p>
        </w:tc>
      </w:tr>
      <w:tr>
        <w:trPr>
          <w:cantSplit/>
        </w:trPr>
        <w:tc>
          <w:tcPr>
            <w:tcW w:type="dxa" w:w="1823"/>
          </w:tcPr>
          <w:p>
            <w:pPr>
              <w:spacing w:after="0"/>
              <w:jc w:val="left"/>
            </w:pPr>
            <w:r>
              <w:rPr>
                <w:sz w:val="16"/>
              </w:rPr>
              <w:t>Flash Flood, Flood, Lakeshore Flood</w:t>
            </w:r>
          </w:p>
        </w:tc>
        <w:tc>
          <w:tcPr>
            <w:tcW w:type="dxa" w:w="1951"/>
          </w:tcPr>
          <w:p>
            <w:pPr>
              <w:spacing w:after="0"/>
              <w:jc w:val="left"/>
            </w:pPr>
            <w:r>
              <w:rPr>
                <w:sz w:val="16"/>
              </w:rPr>
              <w:t>damage and flood days (flood depth: FIRM)</w:t>
            </w:r>
          </w:p>
        </w:tc>
        <w:tc>
          <w:tcPr>
            <w:tcW w:type="dxa" w:w="2054"/>
          </w:tcPr>
          <w:p>
            <w:pPr>
              <w:spacing w:after="0"/>
              <w:jc w:val="right"/>
            </w:pPr>
            <w:r>
              <w:rPr>
                <w:sz w:val="16"/>
              </w:rPr>
              <w:t>36 records, 2001 to 2026 (36 zone-level)</w:t>
            </w:r>
          </w:p>
        </w:tc>
        <w:tc>
          <w:tcPr>
            <w:tcW w:type="dxa" w:w="1532"/>
          </w:tcPr>
          <w:p>
            <w:pPr>
              <w:spacing w:after="0"/>
              <w:jc w:val="left"/>
            </w:pPr>
          </w:p>
        </w:tc>
        <w:tc>
          <w:tcPr>
            <w:tcW w:type="dxa" w:w="1923"/>
          </w:tcPr>
          <w:p>
            <w:pPr>
              <w:spacing w:after="0"/>
              <w:jc w:val="left"/>
            </w:pPr>
            <w:r>
              <w:rPr>
                <w:sz w:val="16"/>
              </w:rPr>
              <w:t>Flood, 2009-05-07, $2,600,000 property; $0 crops (2009 dollars); NWS zone AKZ155</w:t>
            </w:r>
          </w:p>
        </w:tc>
        <w:tc>
          <w:tcPr>
            <w:tcW w:type="dxa" w:w="1293"/>
          </w:tcPr>
          <w:p>
            <w:pPr>
              <w:spacing w:after="0"/>
              <w:jc w:val="left"/>
            </w:pPr>
          </w:p>
        </w:tc>
        <w:tc>
          <w:tcPr>
            <w:tcW w:type="dxa" w:w="1913"/>
          </w:tcPr>
          <w:p>
            <w:pPr>
              <w:spacing w:after="0"/>
              <w:jc w:val="left"/>
            </w:pPr>
            <w:r>
              <w:rPr>
                <w:sz w:val="16"/>
              </w:rPr>
              <w:t>Countywide (zone-level records).</w:t>
            </w:r>
          </w:p>
        </w:tc>
        <w:tc>
          <w:tcPr>
            <w:tcW w:type="dxa" w:w="16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3"/>
          </w:tcPr>
          <w:p>
            <w:pPr>
              <w:spacing w:after="0"/>
              <w:jc w:val="left"/>
            </w:pPr>
            <w:r>
              <w:rPr>
                <w:sz w:val="16"/>
              </w:rPr>
              <w:t>Debris Flow</w:t>
            </w:r>
          </w:p>
        </w:tc>
        <w:tc>
          <w:tcPr>
            <w:tcW w:type="dxa" w:w="1951"/>
          </w:tcPr>
          <w:p>
            <w:pPr>
              <w:spacing w:after="0"/>
              <w:jc w:val="left"/>
            </w:pPr>
            <w:r>
              <w:rPr>
                <w:sz w:val="16"/>
              </w:rPr>
              <w:t>none (count and damage only)</w:t>
            </w:r>
          </w:p>
        </w:tc>
        <w:tc>
          <w:tcPr>
            <w:tcW w:type="dxa" w:w="2054"/>
          </w:tcPr>
          <w:p>
            <w:pPr>
              <w:spacing w:after="0"/>
              <w:jc w:val="right"/>
            </w:pPr>
            <w:r>
              <w:rPr>
                <w:sz w:val="16"/>
              </w:rPr>
              <w:t>0</w:t>
            </w:r>
          </w:p>
        </w:tc>
        <w:tc>
          <w:tcPr>
            <w:tcW w:type="dxa" w:w="1532"/>
          </w:tcPr>
          <w:p>
            <w:pPr>
              <w:spacing w:after="0"/>
              <w:jc w:val="left"/>
            </w:pPr>
          </w:p>
        </w:tc>
        <w:tc>
          <w:tcPr>
            <w:tcW w:type="dxa" w:w="1923"/>
          </w:tcPr>
          <w:p>
            <w:pPr>
              <w:spacing w:after="0"/>
              <w:jc w:val="left"/>
            </w:pPr>
          </w:p>
        </w:tc>
        <w:tc>
          <w:tcPr>
            <w:tcW w:type="dxa" w:w="1293"/>
          </w:tcPr>
          <w:p>
            <w:pPr>
              <w:spacing w:after="0"/>
              <w:jc w:val="left"/>
            </w:pPr>
          </w:p>
        </w:tc>
        <w:tc>
          <w:tcPr>
            <w:tcW w:type="dxa" w:w="1913"/>
          </w:tcPr>
          <w:p>
            <w:pPr>
              <w:spacing w:after="0"/>
              <w:jc w:val="left"/>
            </w:pPr>
          </w:p>
        </w:tc>
        <w:tc>
          <w:tcPr>
            <w:tcW w:type="dxa" w:w="1623"/>
          </w:tcPr>
          <w:p>
            <w:pPr>
              <w:spacing w:after="0"/>
              <w:jc w:val="left"/>
            </w:pPr>
          </w:p>
        </w:tc>
      </w:tr>
      <w:tr>
        <w:trPr>
          <w:cantSplit/>
        </w:trPr>
        <w:tc>
          <w:tcPr>
            <w:tcW w:type="dxa" w:w="1823"/>
          </w:tcPr>
          <w:p>
            <w:pPr>
              <w:spacing w:after="0"/>
              <w:jc w:val="left"/>
            </w:pPr>
            <w:r>
              <w:rPr>
                <w:sz w:val="16"/>
              </w:rPr>
              <w:t>Lightning</w:t>
            </w:r>
          </w:p>
        </w:tc>
        <w:tc>
          <w:tcPr>
            <w:tcW w:type="dxa" w:w="1951"/>
          </w:tcPr>
          <w:p>
            <w:pPr>
              <w:spacing w:after="0"/>
              <w:jc w:val="left"/>
            </w:pPr>
            <w:r>
              <w:rPr>
                <w:sz w:val="16"/>
              </w:rPr>
              <w:t>annualized frequency (the measure FEMA's Local Mitigation Planning Handbook names)</w:t>
            </w:r>
          </w:p>
        </w:tc>
        <w:tc>
          <w:tcPr>
            <w:tcW w:type="dxa" w:w="2054"/>
          </w:tcPr>
          <w:p>
            <w:pPr>
              <w:spacing w:after="0"/>
              <w:jc w:val="right"/>
            </w:pPr>
            <w:r>
              <w:rPr>
                <w:sz w:val="16"/>
              </w:rPr>
              <w:t>0</w:t>
            </w:r>
          </w:p>
        </w:tc>
        <w:tc>
          <w:tcPr>
            <w:tcW w:type="dxa" w:w="1532"/>
          </w:tcPr>
          <w:p>
            <w:pPr>
              <w:spacing w:after="0"/>
              <w:jc w:val="left"/>
            </w:pPr>
          </w:p>
        </w:tc>
        <w:tc>
          <w:tcPr>
            <w:tcW w:type="dxa" w:w="1923"/>
          </w:tcPr>
          <w:p>
            <w:pPr>
              <w:spacing w:after="0"/>
              <w:jc w:val="left"/>
            </w:pPr>
          </w:p>
        </w:tc>
        <w:tc>
          <w:tcPr>
            <w:tcW w:type="dxa" w:w="1293"/>
          </w:tcPr>
          <w:p>
            <w:pPr>
              <w:spacing w:after="0"/>
              <w:jc w:val="left"/>
            </w:pPr>
          </w:p>
        </w:tc>
        <w:tc>
          <w:tcPr>
            <w:tcW w:type="dxa" w:w="1913"/>
          </w:tcPr>
          <w:p>
            <w:pPr>
              <w:spacing w:after="0"/>
              <w:jc w:val="left"/>
            </w:pPr>
          </w:p>
        </w:tc>
        <w:tc>
          <w:tcPr>
            <w:tcW w:type="dxa" w:w="1623"/>
          </w:tcPr>
          <w:p>
            <w:pPr>
              <w:spacing w:after="0"/>
              <w:jc w:val="left"/>
            </w:pPr>
            <w:r>
              <w:rPr>
                <w:sz w:val="16"/>
              </w:rPr>
              <w:t>Storm Events lists lightning with damage or casualties.</w:t>
            </w:r>
          </w:p>
        </w:tc>
      </w:tr>
      <w:tr>
        <w:trPr>
          <w:cantSplit/>
        </w:trPr>
        <w:tc>
          <w:tcPr>
            <w:tcW w:type="dxa" w:w="1823"/>
          </w:tcPr>
          <w:p>
            <w:pPr>
              <w:spacing w:after="0"/>
              <w:jc w:val="left"/>
            </w:pPr>
            <w:r>
              <w:rPr>
                <w:sz w:val="16"/>
              </w:rPr>
              <w:t>High Wind and Strong Wind (outside NRI's Strong Wind definition)</w:t>
            </w:r>
          </w:p>
        </w:tc>
        <w:tc>
          <w:tcPr>
            <w:tcW w:type="dxa" w:w="1951"/>
          </w:tcPr>
          <w:p>
            <w:pPr>
              <w:spacing w:after="0"/>
              <w:jc w:val="left"/>
            </w:pPr>
            <w:r>
              <w:rPr>
                <w:sz w:val="16"/>
              </w:rPr>
              <w:t>wind speed (kt and mph)</w:t>
            </w:r>
          </w:p>
        </w:tc>
        <w:tc>
          <w:tcPr>
            <w:tcW w:type="dxa" w:w="2054"/>
          </w:tcPr>
          <w:p>
            <w:pPr>
              <w:spacing w:after="0"/>
              <w:jc w:val="right"/>
            </w:pPr>
            <w:r>
              <w:rPr>
                <w:sz w:val="16"/>
              </w:rPr>
              <w:t>62 records, 1997 to 2025 (62 zone-level)</w:t>
            </w:r>
          </w:p>
        </w:tc>
        <w:tc>
          <w:tcPr>
            <w:tcW w:type="dxa" w:w="1532"/>
          </w:tcPr>
          <w:p>
            <w:pPr>
              <w:spacing w:after="0"/>
              <w:jc w:val="left"/>
            </w:pPr>
            <w:r>
              <w:rPr>
                <w:sz w:val="16"/>
              </w:rPr>
              <w:t>40 kt (46 mph) to 93 kt (107 mph) (median 56 kt (64 mph)); 62 with a recorded value</w:t>
            </w:r>
          </w:p>
        </w:tc>
        <w:tc>
          <w:tcPr>
            <w:tcW w:type="dxa" w:w="1923"/>
          </w:tcPr>
          <w:p>
            <w:pPr>
              <w:spacing w:after="0"/>
              <w:jc w:val="left"/>
            </w:pPr>
            <w:r>
              <w:rPr>
                <w:sz w:val="16"/>
              </w:rPr>
              <w:t>93 kt (107 mph) measured gust, High Wind, 2025-10-11; NWS zone AKZ825</w:t>
            </w:r>
          </w:p>
        </w:tc>
        <w:tc>
          <w:tcPr>
            <w:tcW w:type="dxa" w:w="1293"/>
          </w:tcPr>
          <w:p>
            <w:pPr>
              <w:spacing w:after="0"/>
              <w:jc w:val="left"/>
            </w:pPr>
          </w:p>
        </w:tc>
        <w:tc>
          <w:tcPr>
            <w:tcW w:type="dxa" w:w="1913"/>
          </w:tcPr>
          <w:p>
            <w:pPr>
              <w:spacing w:after="0"/>
              <w:jc w:val="left"/>
            </w:pPr>
            <w:r>
              <w:rPr>
                <w:sz w:val="16"/>
              </w:rPr>
              <w:t>Countywide (zone-level records).</w:t>
            </w:r>
          </w:p>
        </w:tc>
        <w:tc>
          <w:tcPr>
            <w:tcW w:type="dxa" w:w="1623"/>
          </w:tcPr>
          <w:p>
            <w:pPr>
              <w:spacing w:after="0"/>
              <w:jc w:val="left"/>
            </w:pPr>
          </w:p>
        </w:tc>
      </w:tr>
      <w:tr>
        <w:trPr>
          <w:cantSplit/>
        </w:trPr>
        <w:tc>
          <w:tcPr>
            <w:tcW w:type="dxa" w:w="1823"/>
          </w:tcPr>
          <w:p>
            <w:pPr>
              <w:spacing w:after="0"/>
              <w:jc w:val="left"/>
            </w:pPr>
            <w:r>
              <w:rPr>
                <w:sz w:val="16"/>
              </w:rPr>
              <w:t>Thunderstorm Wind</w:t>
            </w:r>
          </w:p>
        </w:tc>
        <w:tc>
          <w:tcPr>
            <w:tcW w:type="dxa" w:w="1951"/>
          </w:tcPr>
          <w:p>
            <w:pPr>
              <w:spacing w:after="0"/>
              <w:jc w:val="left"/>
            </w:pPr>
            <w:r>
              <w:rPr>
                <w:sz w:val="16"/>
              </w:rPr>
              <w:t>wind speed (kt and mph)</w:t>
            </w:r>
          </w:p>
        </w:tc>
        <w:tc>
          <w:tcPr>
            <w:tcW w:type="dxa" w:w="2054"/>
          </w:tcPr>
          <w:p>
            <w:pPr>
              <w:spacing w:after="0"/>
              <w:jc w:val="right"/>
            </w:pPr>
            <w:r>
              <w:rPr>
                <w:sz w:val="16"/>
              </w:rPr>
              <w:t>3 records, 2007 to 2008 (3 zone-level)</w:t>
            </w:r>
          </w:p>
        </w:tc>
        <w:tc>
          <w:tcPr>
            <w:tcW w:type="dxa" w:w="1532"/>
          </w:tcPr>
          <w:p>
            <w:pPr>
              <w:spacing w:after="0"/>
              <w:jc w:val="left"/>
            </w:pPr>
          </w:p>
        </w:tc>
        <w:tc>
          <w:tcPr>
            <w:tcW w:type="dxa" w:w="1923"/>
          </w:tcPr>
          <w:p>
            <w:pPr>
              <w:spacing w:after="0"/>
              <w:jc w:val="left"/>
            </w:pPr>
            <w:r>
              <w:rPr>
                <w:sz w:val="16"/>
              </w:rPr>
              <w:t>No thunderstorm wind record can stand as this county's strongest: the 3 records with a recorded speed reached this county only through an NWS zone that covers more than one county, so the wind may have occurred outside this county (zone-level); they are counted as occurrences.</w:t>
            </w:r>
          </w:p>
        </w:tc>
        <w:tc>
          <w:tcPr>
            <w:tcW w:type="dxa" w:w="1293"/>
          </w:tcPr>
          <w:p>
            <w:pPr>
              <w:spacing w:after="0"/>
              <w:jc w:val="left"/>
            </w:pPr>
          </w:p>
        </w:tc>
        <w:tc>
          <w:tcPr>
            <w:tcW w:type="dxa" w:w="1913"/>
          </w:tcPr>
          <w:p>
            <w:pPr>
              <w:spacing w:after="0"/>
              <w:jc w:val="left"/>
            </w:pPr>
            <w:r>
              <w:rPr>
                <w:sz w:val="16"/>
              </w:rPr>
              <w:t>Countywide (zone-level records).</w:t>
            </w:r>
          </w:p>
        </w:tc>
        <w:tc>
          <w:tcPr>
            <w:tcW w:type="dxa" w:w="1623"/>
          </w:tcPr>
          <w:p>
            <w:pPr>
              <w:spacing w:after="0"/>
              <w:jc w:val="left"/>
            </w:pPr>
          </w:p>
        </w:tc>
      </w:tr>
      <w:tr>
        <w:trPr>
          <w:cantSplit/>
        </w:trPr>
        <w:tc>
          <w:tcPr>
            <w:tcW w:type="dxa" w:w="1823"/>
          </w:tcPr>
          <w:p>
            <w:pPr>
              <w:spacing w:after="0"/>
              <w:jc w:val="left"/>
            </w:pPr>
            <w:r>
              <w:rPr>
                <w:sz w:val="16"/>
              </w:rPr>
              <w:t>Tornado</w:t>
            </w:r>
          </w:p>
        </w:tc>
        <w:tc>
          <w:tcPr>
            <w:tcW w:type="dxa" w:w="1951"/>
          </w:tcPr>
          <w:p>
            <w:pPr>
              <w:spacing w:after="0"/>
              <w:jc w:val="left"/>
            </w:pPr>
            <w:r>
              <w:rPr>
                <w:sz w:val="16"/>
              </w:rPr>
              <w:t>Enhanced Fujita (Fujita before Feb 2007)</w:t>
            </w:r>
          </w:p>
        </w:tc>
        <w:tc>
          <w:tcPr>
            <w:tcW w:type="dxa" w:w="2054"/>
          </w:tcPr>
          <w:p>
            <w:pPr>
              <w:spacing w:after="0"/>
              <w:jc w:val="right"/>
            </w:pPr>
            <w:r>
              <w:rPr>
                <w:sz w:val="16"/>
              </w:rPr>
              <w:t>2 records, 2004 (2 zone-level)</w:t>
            </w:r>
          </w:p>
        </w:tc>
        <w:tc>
          <w:tcPr>
            <w:tcW w:type="dxa" w:w="1532"/>
          </w:tcPr>
          <w:p>
            <w:pPr>
              <w:spacing w:after="0"/>
              <w:jc w:val="left"/>
            </w:pPr>
          </w:p>
        </w:tc>
        <w:tc>
          <w:tcPr>
            <w:tcW w:type="dxa" w:w="1923"/>
          </w:tcPr>
          <w:p>
            <w:pPr>
              <w:spacing w:after="0"/>
              <w:jc w:val="left"/>
            </w:pPr>
            <w:r>
              <w:rPr>
                <w:sz w:val="16"/>
              </w:rPr>
              <w:t>No tornado record can stand as this county's worst: the 2 records reached this county only through an NWS zone that covers more than one county, so the tornado may have occurred outside this county (zone-level); they are counted as occurrences.</w:t>
            </w:r>
          </w:p>
        </w:tc>
        <w:tc>
          <w:tcPr>
            <w:tcW w:type="dxa" w:w="1293"/>
          </w:tcPr>
          <w:p>
            <w:pPr>
              <w:spacing w:after="0"/>
              <w:jc w:val="left"/>
            </w:pPr>
          </w:p>
        </w:tc>
        <w:tc>
          <w:tcPr>
            <w:tcW w:type="dxa" w:w="1913"/>
          </w:tcPr>
          <w:p>
            <w:pPr>
              <w:spacing w:after="0"/>
              <w:jc w:val="left"/>
            </w:pPr>
            <w:r>
              <w:rPr>
                <w:sz w:val="16"/>
              </w:rPr>
              <w:t>Countywide (zone-level records).</w:t>
            </w:r>
          </w:p>
        </w:tc>
        <w:tc>
          <w:tcPr>
            <w:tcW w:type="dxa" w:w="16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3"/>
          </w:tcPr>
          <w:p>
            <w:pPr>
              <w:spacing w:after="0"/>
              <w:jc w:val="left"/>
            </w:pPr>
            <w:r>
              <w:rPr>
                <w:sz w:val="16"/>
              </w:rPr>
              <w:t>Tsunami</w:t>
            </w:r>
          </w:p>
        </w:tc>
        <w:tc>
          <w:tcPr>
            <w:tcW w:type="dxa" w:w="1951"/>
          </w:tcPr>
          <w:p>
            <w:pPr>
              <w:spacing w:after="0"/>
              <w:jc w:val="left"/>
            </w:pPr>
            <w:r>
              <w:rPr>
                <w:sz w:val="16"/>
              </w:rPr>
              <w:t>none (count and damage only)</w:t>
            </w:r>
          </w:p>
        </w:tc>
        <w:tc>
          <w:tcPr>
            <w:tcW w:type="dxa" w:w="2054"/>
          </w:tcPr>
          <w:p>
            <w:pPr>
              <w:spacing w:after="0"/>
              <w:jc w:val="right"/>
            </w:pPr>
            <w:r>
              <w:rPr>
                <w:sz w:val="16"/>
              </w:rPr>
              <w:t>0</w:t>
            </w:r>
          </w:p>
        </w:tc>
        <w:tc>
          <w:tcPr>
            <w:tcW w:type="dxa" w:w="1532"/>
          </w:tcPr>
          <w:p>
            <w:pPr>
              <w:spacing w:after="0"/>
              <w:jc w:val="left"/>
            </w:pPr>
          </w:p>
        </w:tc>
        <w:tc>
          <w:tcPr>
            <w:tcW w:type="dxa" w:w="1923"/>
          </w:tcPr>
          <w:p>
            <w:pPr>
              <w:spacing w:after="0"/>
              <w:jc w:val="left"/>
            </w:pPr>
          </w:p>
        </w:tc>
        <w:tc>
          <w:tcPr>
            <w:tcW w:type="dxa" w:w="1293"/>
          </w:tcPr>
          <w:p>
            <w:pPr>
              <w:spacing w:after="0"/>
              <w:jc w:val="left"/>
            </w:pPr>
          </w:p>
        </w:tc>
        <w:tc>
          <w:tcPr>
            <w:tcW w:type="dxa" w:w="1913"/>
          </w:tcPr>
          <w:p>
            <w:pPr>
              <w:spacing w:after="0"/>
              <w:jc w:val="left"/>
            </w:pPr>
          </w:p>
        </w:tc>
        <w:tc>
          <w:tcPr>
            <w:tcW w:type="dxa" w:w="1623"/>
          </w:tcPr>
          <w:p>
            <w:pPr>
              <w:spacing w:after="0"/>
              <w:jc w:val="left"/>
            </w:pPr>
          </w:p>
        </w:tc>
      </w:tr>
      <w:tr>
        <w:trPr>
          <w:cantSplit/>
        </w:trPr>
        <w:tc>
          <w:tcPr>
            <w:tcW w:type="dxa" w:w="1823"/>
          </w:tcPr>
          <w:p>
            <w:pPr>
              <w:spacing w:after="0"/>
              <w:jc w:val="left"/>
            </w:pPr>
            <w:r>
              <w:rPr>
                <w:sz w:val="16"/>
              </w:rPr>
              <w:t>Volcanic Ash, Volcanic Ashfall</w:t>
            </w:r>
          </w:p>
        </w:tc>
        <w:tc>
          <w:tcPr>
            <w:tcW w:type="dxa" w:w="1951"/>
          </w:tcPr>
          <w:p>
            <w:pPr>
              <w:spacing w:after="0"/>
              <w:jc w:val="left"/>
            </w:pPr>
            <w:r>
              <w:rPr>
                <w:sz w:val="16"/>
              </w:rPr>
              <w:t>Volcanic Explosivity Index (local data)</w:t>
            </w:r>
          </w:p>
        </w:tc>
        <w:tc>
          <w:tcPr>
            <w:tcW w:type="dxa" w:w="2054"/>
          </w:tcPr>
          <w:p>
            <w:pPr>
              <w:spacing w:after="0"/>
              <w:jc w:val="right"/>
            </w:pPr>
            <w:r>
              <w:rPr>
                <w:sz w:val="16"/>
              </w:rPr>
              <w:t>0</w:t>
            </w:r>
          </w:p>
        </w:tc>
        <w:tc>
          <w:tcPr>
            <w:tcW w:type="dxa" w:w="1532"/>
          </w:tcPr>
          <w:p>
            <w:pPr>
              <w:spacing w:after="0"/>
              <w:jc w:val="left"/>
            </w:pPr>
          </w:p>
        </w:tc>
        <w:tc>
          <w:tcPr>
            <w:tcW w:type="dxa" w:w="1923"/>
          </w:tcPr>
          <w:p>
            <w:pPr>
              <w:spacing w:after="0"/>
              <w:jc w:val="left"/>
            </w:pPr>
          </w:p>
        </w:tc>
        <w:tc>
          <w:tcPr>
            <w:tcW w:type="dxa" w:w="1293"/>
          </w:tcPr>
          <w:p>
            <w:pPr>
              <w:spacing w:after="0"/>
              <w:jc w:val="left"/>
            </w:pPr>
          </w:p>
        </w:tc>
        <w:tc>
          <w:tcPr>
            <w:tcW w:type="dxa" w:w="1913"/>
          </w:tcPr>
          <w:p>
            <w:pPr>
              <w:spacing w:after="0"/>
              <w:jc w:val="left"/>
            </w:pPr>
          </w:p>
        </w:tc>
        <w:tc>
          <w:tcPr>
            <w:tcW w:type="dxa" w:w="1623"/>
          </w:tcPr>
          <w:p>
            <w:pPr>
              <w:spacing w:after="0"/>
              <w:jc w:val="left"/>
            </w:pPr>
          </w:p>
        </w:tc>
      </w:tr>
      <w:tr>
        <w:trPr>
          <w:cantSplit/>
        </w:trPr>
        <w:tc>
          <w:tcPr>
            <w:tcW w:type="dxa" w:w="1823"/>
          </w:tcPr>
          <w:p>
            <w:pPr>
              <w:spacing w:after="0"/>
              <w:jc w:val="left"/>
            </w:pPr>
            <w:r>
              <w:rPr>
                <w:sz w:val="16"/>
              </w:rPr>
              <w:t>Wildfire</w:t>
            </w:r>
          </w:p>
        </w:tc>
        <w:tc>
          <w:tcPr>
            <w:tcW w:type="dxa" w:w="1951"/>
          </w:tcPr>
          <w:p>
            <w:pPr>
              <w:spacing w:after="0"/>
              <w:jc w:val="left"/>
            </w:pPr>
            <w:r>
              <w:rPr>
                <w:sz w:val="16"/>
              </w:rPr>
              <w:t>acres burned (local data)</w:t>
            </w:r>
          </w:p>
        </w:tc>
        <w:tc>
          <w:tcPr>
            <w:tcW w:type="dxa" w:w="2054"/>
          </w:tcPr>
          <w:p>
            <w:pPr>
              <w:spacing w:after="0"/>
              <w:jc w:val="right"/>
            </w:pPr>
            <w:r>
              <w:rPr>
                <w:sz w:val="16"/>
              </w:rPr>
              <w:t>0</w:t>
            </w:r>
          </w:p>
        </w:tc>
        <w:tc>
          <w:tcPr>
            <w:tcW w:type="dxa" w:w="1532"/>
          </w:tcPr>
          <w:p>
            <w:pPr>
              <w:spacing w:after="0"/>
              <w:jc w:val="left"/>
            </w:pPr>
          </w:p>
        </w:tc>
        <w:tc>
          <w:tcPr>
            <w:tcW w:type="dxa" w:w="1923"/>
          </w:tcPr>
          <w:p>
            <w:pPr>
              <w:spacing w:after="0"/>
              <w:jc w:val="left"/>
            </w:pPr>
          </w:p>
        </w:tc>
        <w:tc>
          <w:tcPr>
            <w:tcW w:type="dxa" w:w="1293"/>
          </w:tcPr>
          <w:p>
            <w:pPr>
              <w:spacing w:after="0"/>
              <w:jc w:val="left"/>
            </w:pPr>
          </w:p>
        </w:tc>
        <w:tc>
          <w:tcPr>
            <w:tcW w:type="dxa" w:w="1913"/>
          </w:tcPr>
          <w:p>
            <w:pPr>
              <w:spacing w:after="0"/>
              <w:jc w:val="left"/>
            </w:pPr>
          </w:p>
        </w:tc>
        <w:tc>
          <w:tcPr>
            <w:tcW w:type="dxa" w:w="1623"/>
          </w:tcPr>
          <w:p>
            <w:pPr>
              <w:spacing w:after="0"/>
              <w:jc w:val="left"/>
            </w:pPr>
          </w:p>
        </w:tc>
      </w:tr>
      <w:tr>
        <w:trPr>
          <w:cantSplit/>
        </w:trPr>
        <w:tc>
          <w:tcPr>
            <w:tcW w:type="dxa" w:w="1823"/>
          </w:tcPr>
          <w:p>
            <w:pPr>
              <w:spacing w:after="0"/>
              <w:jc w:val="left"/>
            </w:pPr>
            <w:r>
              <w:rPr>
                <w:sz w:val="16"/>
              </w:rPr>
              <w:t>Winter Storm, Heavy Snow, Blizzard, Lake-Effect Snow, Winter Weather, Sleet</w:t>
            </w:r>
          </w:p>
        </w:tc>
        <w:tc>
          <w:tcPr>
            <w:tcW w:type="dxa" w:w="1951"/>
          </w:tcPr>
          <w:p>
            <w:pPr>
              <w:spacing w:after="0"/>
              <w:jc w:val="left"/>
            </w:pPr>
            <w:r>
              <w:rPr>
                <w:sz w:val="16"/>
              </w:rPr>
              <w:t>none in data (snowfall: local data)</w:t>
            </w:r>
          </w:p>
        </w:tc>
        <w:tc>
          <w:tcPr>
            <w:tcW w:type="dxa" w:w="2054"/>
          </w:tcPr>
          <w:p>
            <w:pPr>
              <w:spacing w:after="0"/>
              <w:jc w:val="right"/>
            </w:pPr>
            <w:r>
              <w:rPr>
                <w:sz w:val="16"/>
              </w:rPr>
              <w:t>327 records, 1997 to 2026 (327 zone-level)</w:t>
            </w:r>
          </w:p>
        </w:tc>
        <w:tc>
          <w:tcPr>
            <w:tcW w:type="dxa" w:w="1532"/>
          </w:tcPr>
          <w:p>
            <w:pPr>
              <w:spacing w:after="0"/>
              <w:jc w:val="left"/>
            </w:pPr>
          </w:p>
        </w:tc>
        <w:tc>
          <w:tcPr>
            <w:tcW w:type="dxa" w:w="1923"/>
          </w:tcPr>
          <w:p>
            <w:pPr>
              <w:spacing w:after="0"/>
              <w:jc w:val="left"/>
            </w:pPr>
            <w:r>
              <w:rPr>
                <w:sz w:val="16"/>
              </w:rPr>
              <w:t>Blizzard, 2009-02-25, $200,000 property; $0 crops (2009 dollars); NWS zone AKZ155</w:t>
            </w:r>
          </w:p>
        </w:tc>
        <w:tc>
          <w:tcPr>
            <w:tcW w:type="dxa" w:w="1293"/>
          </w:tcPr>
          <w:p>
            <w:pPr>
              <w:spacing w:after="0"/>
              <w:jc w:val="left"/>
            </w:pPr>
          </w:p>
        </w:tc>
        <w:tc>
          <w:tcPr>
            <w:tcW w:type="dxa" w:w="1913"/>
          </w:tcPr>
          <w:p>
            <w:pPr>
              <w:spacing w:after="0"/>
              <w:jc w:val="left"/>
            </w:pPr>
            <w:r>
              <w:rPr>
                <w:sz w:val="16"/>
              </w:rPr>
              <w:t>Countywide (zone-level records).</w:t>
            </w:r>
          </w:p>
        </w:tc>
        <w:tc>
          <w:tcPr>
            <w:tcW w:type="dxa" w:w="16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9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1"/>
        <w:gridCol w:w="2457"/>
        <w:gridCol w:w="1824"/>
        <w:gridCol w:w="2903"/>
        <w:gridCol w:w="713"/>
        <w:gridCol w:w="190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1"/>
            <w:shd w:val="clear" w:color="auto" w:fill="E8E8E8"/>
          </w:tcPr>
          <w:p>
            <w:pPr>
              <w:spacing w:after="0"/>
              <w:jc w:val="left"/>
            </w:pPr>
            <w:r>
              <w:rPr>
                <w:b/>
                <w:sz w:val="16"/>
              </w:rPr>
              <w:t>Type</w:t>
            </w:r>
          </w:p>
        </w:tc>
        <w:tc>
          <w:tcPr>
            <w:tcW w:type="dxa" w:w="2457"/>
            <w:shd w:val="clear" w:color="auto" w:fill="E8E8E8"/>
          </w:tcPr>
          <w:p>
            <w:pPr>
              <w:spacing w:after="0"/>
              <w:jc w:val="left"/>
            </w:pPr>
            <w:r>
              <w:rPr>
                <w:b/>
                <w:sz w:val="16"/>
              </w:rPr>
              <w:t>Title</w:t>
            </w:r>
          </w:p>
        </w:tc>
        <w:tc>
          <w:tcPr>
            <w:tcW w:type="dxa" w:w="1824"/>
            <w:shd w:val="clear" w:color="auto" w:fill="E8E8E8"/>
          </w:tcPr>
          <w:p>
            <w:pPr>
              <w:spacing w:after="0"/>
              <w:jc w:val="left"/>
            </w:pPr>
            <w:r>
              <w:rPr>
                <w:b/>
                <w:sz w:val="16"/>
              </w:rPr>
              <w:t>Mapped hazard</w:t>
            </w:r>
          </w:p>
        </w:tc>
        <w:tc>
          <w:tcPr>
            <w:tcW w:type="dxa" w:w="29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3"/>
            <w:shd w:val="clear" w:color="auto" w:fill="E8E8E8"/>
          </w:tcPr>
          <w:p>
            <w:pPr>
              <w:spacing w:after="0"/>
              <w:jc w:val="left"/>
            </w:pPr>
            <w:r>
              <w:rPr>
                <w:b/>
                <w:sz w:val="16"/>
              </w:rPr>
              <w:t>Flags</w:t>
            </w:r>
          </w:p>
        </w:tc>
        <w:tc>
          <w:tcPr>
            <w:tcW w:type="dxa" w:w="1904"/>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2025-10-08</w:t>
            </w:r>
          </w:p>
        </w:tc>
        <w:tc>
          <w:tcPr>
            <w:tcW w:type="dxa" w:w="1037"/>
          </w:tcPr>
          <w:p>
            <w:pPr>
              <w:spacing w:after="0"/>
              <w:jc w:val="left"/>
            </w:pPr>
            <w:r>
              <w:rPr>
                <w:sz w:val="16"/>
              </w:rPr>
              <w:t>DR-4893-AK</w:t>
            </w:r>
          </w:p>
        </w:tc>
        <w:tc>
          <w:tcPr>
            <w:tcW w:type="dxa" w:w="1201"/>
          </w:tcPr>
          <w:p>
            <w:pPr>
              <w:spacing w:after="0"/>
              <w:jc w:val="left"/>
            </w:pPr>
            <w:r>
              <w:rPr>
                <w:sz w:val="16"/>
              </w:rPr>
              <w:t>Major disaster</w:t>
            </w:r>
          </w:p>
        </w:tc>
        <w:tc>
          <w:tcPr>
            <w:tcW w:type="dxa" w:w="2457"/>
          </w:tcPr>
          <w:p>
            <w:pPr>
              <w:spacing w:after="0"/>
              <w:jc w:val="left"/>
            </w:pPr>
            <w:r>
              <w:rPr>
                <w:sz w:val="16"/>
              </w:rPr>
              <w:t>Severe Storms, Flooding, and Remnants of Typhoon Halong</w:t>
            </w:r>
          </w:p>
        </w:tc>
        <w:tc>
          <w:tcPr>
            <w:tcW w:type="dxa" w:w="1824"/>
          </w:tcPr>
          <w:p>
            <w:pPr>
              <w:spacing w:after="0"/>
              <w:jc w:val="left"/>
            </w:pPr>
            <w:r>
              <w:rPr>
                <w:sz w:val="16"/>
              </w:rPr>
              <w:t>Inland Flooding (primary); also designated: Strong Wind</w:t>
            </w:r>
          </w:p>
        </w:tc>
        <w:tc>
          <w:tcPr>
            <w:tcW w:type="dxa" w:w="2903"/>
          </w:tcPr>
          <w:p>
            <w:pPr>
              <w:spacing w:after="0"/>
              <w:jc w:val="right"/>
            </w:pPr>
            <w:r>
              <w:rPr>
                <w:sz w:val="16"/>
              </w:rPr>
              <w:t>none placed in this county by FEMA's record; $89,127.02 for this declaration is not placed in any county (see the state page)</w:t>
            </w:r>
          </w:p>
        </w:tc>
        <w:tc>
          <w:tcPr>
            <w:tcW w:type="dxa" w:w="713"/>
          </w:tcPr>
          <w:p>
            <w:pPr>
              <w:spacing w:after="0"/>
              <w:jc w:val="left"/>
            </w:pPr>
            <w:r>
              <w:rPr>
                <w:sz w:val="16"/>
              </w:rPr>
              <w:t>within last 5 years</w:t>
            </w:r>
          </w:p>
        </w:tc>
        <w:tc>
          <w:tcPr>
            <w:tcW w:type="dxa" w:w="1904"/>
          </w:tcPr>
          <w:p>
            <w:pPr>
              <w:spacing w:after="0"/>
              <w:jc w:val="left"/>
            </w:pPr>
            <w:r>
              <w:rPr>
                <w:sz w:val="16"/>
              </w:rPr>
              <w:t>part of county; Wade Hampton CA AK renamed Kusilvak CA, code changed 2015-07-01</w:t>
            </w:r>
          </w:p>
        </w:tc>
      </w:tr>
      <w:tr>
        <w:trPr>
          <w:cantSplit/>
        </w:trPr>
        <w:tc>
          <w:tcPr>
            <w:tcW w:type="dxa" w:w="1037"/>
          </w:tcPr>
          <w:p>
            <w:pPr>
              <w:spacing w:after="0"/>
              <w:jc w:val="left"/>
            </w:pPr>
            <w:r>
              <w:rPr>
                <w:sz w:val="16"/>
              </w:rPr>
              <w:t>2023-08-23</w:t>
            </w:r>
          </w:p>
        </w:tc>
        <w:tc>
          <w:tcPr>
            <w:tcW w:type="dxa" w:w="1037"/>
          </w:tcPr>
          <w:p>
            <w:pPr>
              <w:spacing w:after="0"/>
              <w:jc w:val="left"/>
            </w:pPr>
            <w:r>
              <w:rPr>
                <w:sz w:val="16"/>
              </w:rPr>
              <w:t>2023-05-12</w:t>
            </w:r>
          </w:p>
        </w:tc>
        <w:tc>
          <w:tcPr>
            <w:tcW w:type="dxa" w:w="1037"/>
          </w:tcPr>
          <w:p>
            <w:pPr>
              <w:spacing w:after="0"/>
              <w:jc w:val="left"/>
            </w:pPr>
            <w:r>
              <w:rPr>
                <w:sz w:val="16"/>
              </w:rPr>
              <w:t>DR-4730-AK</w:t>
            </w:r>
          </w:p>
        </w:tc>
        <w:tc>
          <w:tcPr>
            <w:tcW w:type="dxa" w:w="1201"/>
          </w:tcPr>
          <w:p>
            <w:pPr>
              <w:spacing w:after="0"/>
              <w:jc w:val="left"/>
            </w:pPr>
            <w:r>
              <w:rPr>
                <w:sz w:val="16"/>
              </w:rPr>
              <w:t>Major disaster</w:t>
            </w:r>
          </w:p>
        </w:tc>
        <w:tc>
          <w:tcPr>
            <w:tcW w:type="dxa" w:w="2457"/>
          </w:tcPr>
          <w:p>
            <w:pPr>
              <w:spacing w:after="0"/>
              <w:jc w:val="left"/>
            </w:pPr>
            <w:r>
              <w:rPr>
                <w:sz w:val="16"/>
              </w:rPr>
              <w:t>Flooding</w:t>
            </w:r>
          </w:p>
        </w:tc>
        <w:tc>
          <w:tcPr>
            <w:tcW w:type="dxa" w:w="1824"/>
          </w:tcPr>
          <w:p>
            <w:pPr>
              <w:spacing w:after="0"/>
              <w:jc w:val="left"/>
            </w:pPr>
            <w:r>
              <w:rPr>
                <w:sz w:val="16"/>
              </w:rPr>
              <w:t>Inland Flooding</w:t>
            </w:r>
          </w:p>
        </w:tc>
        <w:tc>
          <w:tcPr>
            <w:tcW w:type="dxa" w:w="2903"/>
          </w:tcPr>
          <w:p>
            <w:pPr>
              <w:spacing w:after="0"/>
              <w:jc w:val="right"/>
            </w:pPr>
            <w:r>
              <w:rPr>
                <w:sz w:val="16"/>
              </w:rPr>
              <w:t>$862,908.18</w:t>
            </w:r>
          </w:p>
        </w:tc>
        <w:tc>
          <w:tcPr>
            <w:tcW w:type="dxa" w:w="713"/>
          </w:tcPr>
          <w:p>
            <w:pPr>
              <w:spacing w:after="0"/>
              <w:jc w:val="left"/>
            </w:pPr>
            <w:r>
              <w:rPr>
                <w:sz w:val="16"/>
              </w:rPr>
              <w:t>within last 5 years</w:t>
            </w:r>
          </w:p>
        </w:tc>
        <w:tc>
          <w:tcPr>
            <w:tcW w:type="dxa" w:w="190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2022-09-23</w:t>
            </w:r>
          </w:p>
        </w:tc>
        <w:tc>
          <w:tcPr>
            <w:tcW w:type="dxa" w:w="1037"/>
          </w:tcPr>
          <w:p>
            <w:pPr>
              <w:spacing w:after="0"/>
              <w:jc w:val="left"/>
            </w:pPr>
            <w:r>
              <w:rPr>
                <w:sz w:val="16"/>
              </w:rPr>
              <w:t>2022-09-15</w:t>
            </w:r>
          </w:p>
        </w:tc>
        <w:tc>
          <w:tcPr>
            <w:tcW w:type="dxa" w:w="1037"/>
          </w:tcPr>
          <w:p>
            <w:pPr>
              <w:spacing w:after="0"/>
              <w:jc w:val="left"/>
            </w:pPr>
            <w:r>
              <w:rPr>
                <w:sz w:val="16"/>
              </w:rPr>
              <w:t>DR-4672-AK</w:t>
            </w:r>
          </w:p>
        </w:tc>
        <w:tc>
          <w:tcPr>
            <w:tcW w:type="dxa" w:w="1201"/>
          </w:tcPr>
          <w:p>
            <w:pPr>
              <w:spacing w:after="0"/>
              <w:jc w:val="left"/>
            </w:pPr>
            <w:r>
              <w:rPr>
                <w:sz w:val="16"/>
              </w:rPr>
              <w:t>Major disaster</w:t>
            </w:r>
          </w:p>
        </w:tc>
        <w:tc>
          <w:tcPr>
            <w:tcW w:type="dxa" w:w="2457"/>
          </w:tcPr>
          <w:p>
            <w:pPr>
              <w:spacing w:after="0"/>
              <w:jc w:val="left"/>
            </w:pPr>
            <w:r>
              <w:rPr>
                <w:sz w:val="16"/>
              </w:rPr>
              <w:t>Severe Storm, Flooding, and Landslides</w:t>
            </w:r>
          </w:p>
        </w:tc>
        <w:tc>
          <w:tcPr>
            <w:tcW w:type="dxa" w:w="1824"/>
          </w:tcPr>
          <w:p>
            <w:pPr>
              <w:spacing w:after="0"/>
              <w:jc w:val="left"/>
            </w:pPr>
            <w:r>
              <w:rPr>
                <w:sz w:val="16"/>
              </w:rPr>
              <w:t>Inland Flooding; Landslide</w:t>
            </w:r>
          </w:p>
        </w:tc>
        <w:tc>
          <w:tcPr>
            <w:tcW w:type="dxa" w:w="2903"/>
          </w:tcPr>
          <w:p>
            <w:pPr>
              <w:spacing w:after="0"/>
              <w:jc w:val="right"/>
            </w:pPr>
            <w:r>
              <w:rPr>
                <w:sz w:val="16"/>
              </w:rPr>
              <w:t>$26,138,866.34</w:t>
            </w:r>
          </w:p>
        </w:tc>
        <w:tc>
          <w:tcPr>
            <w:tcW w:type="dxa" w:w="713"/>
          </w:tcPr>
          <w:p>
            <w:pPr>
              <w:spacing w:after="0"/>
              <w:jc w:val="left"/>
            </w:pPr>
            <w:r>
              <w:rPr>
                <w:sz w:val="16"/>
              </w:rPr>
              <w:t>within last 5 years</w:t>
            </w:r>
          </w:p>
        </w:tc>
        <w:tc>
          <w:tcPr>
            <w:tcW w:type="dxa" w:w="1904"/>
          </w:tcPr>
          <w:p>
            <w:pPr>
              <w:spacing w:after="0"/>
              <w:jc w:val="left"/>
            </w:pPr>
            <w:r>
              <w:rPr>
                <w:sz w:val="16"/>
              </w:rPr>
              <w:t>part of county; Wade Hampton CA AK renamed Kusilvak CA, code changed 2015-07-01</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201"/>
          </w:tcPr>
          <w:p>
            <w:pPr>
              <w:spacing w:after="0"/>
              <w:jc w:val="left"/>
            </w:pPr>
            <w:r>
              <w:rPr>
                <w:sz w:val="16"/>
              </w:rPr>
              <w:t>Major disaster</w:t>
            </w:r>
          </w:p>
        </w:tc>
        <w:tc>
          <w:tcPr>
            <w:tcW w:type="dxa" w:w="2457"/>
          </w:tcPr>
          <w:p>
            <w:pPr>
              <w:spacing w:after="0"/>
              <w:jc w:val="left"/>
            </w:pPr>
            <w:r>
              <w:rPr>
                <w:sz w:val="16"/>
              </w:rPr>
              <w:t>COVID-19 Pandemic</w:t>
            </w:r>
          </w:p>
        </w:tc>
        <w:tc>
          <w:tcPr>
            <w:tcW w:type="dxa" w:w="1824"/>
          </w:tcPr>
          <w:p>
            <w:pPr>
              <w:spacing w:after="0"/>
              <w:jc w:val="left"/>
            </w:pPr>
            <w:r>
              <w:rPr>
                <w:sz w:val="16"/>
              </w:rPr>
              <w:t>Non-natural, not counted</w:t>
            </w:r>
          </w:p>
        </w:tc>
        <w:tc>
          <w:tcPr>
            <w:tcW w:type="dxa" w:w="2903"/>
          </w:tcPr>
          <w:p>
            <w:pPr>
              <w:spacing w:after="0"/>
              <w:jc w:val="right"/>
            </w:pPr>
            <w:r>
              <w:rPr>
                <w:sz w:val="16"/>
              </w:rPr>
              <w:t>$238,056.19</w:t>
            </w:r>
          </w:p>
        </w:tc>
        <w:tc>
          <w:tcPr>
            <w:tcW w:type="dxa" w:w="713"/>
          </w:tcPr>
          <w:p>
            <w:pPr>
              <w:spacing w:after="0"/>
              <w:jc w:val="left"/>
            </w:pPr>
          </w:p>
        </w:tc>
        <w:tc>
          <w:tcPr>
            <w:tcW w:type="dxa" w:w="190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201"/>
          </w:tcPr>
          <w:p>
            <w:pPr>
              <w:spacing w:after="0"/>
              <w:jc w:val="left"/>
            </w:pPr>
            <w:r>
              <w:rPr>
                <w:sz w:val="16"/>
              </w:rPr>
              <w:t>Emergency</w:t>
            </w:r>
          </w:p>
        </w:tc>
        <w:tc>
          <w:tcPr>
            <w:tcW w:type="dxa" w:w="2457"/>
          </w:tcPr>
          <w:p>
            <w:pPr>
              <w:spacing w:after="0"/>
              <w:jc w:val="left"/>
            </w:pPr>
            <w:r>
              <w:rPr>
                <w:sz w:val="16"/>
              </w:rPr>
              <w:t>COVID-19</w:t>
            </w:r>
          </w:p>
        </w:tc>
        <w:tc>
          <w:tcPr>
            <w:tcW w:type="dxa" w:w="1824"/>
          </w:tcPr>
          <w:p>
            <w:pPr>
              <w:spacing w:after="0"/>
              <w:jc w:val="left"/>
            </w:pPr>
            <w:r>
              <w:rPr>
                <w:sz w:val="16"/>
              </w:rPr>
              <w:t>Non-natural, not counted</w:t>
            </w:r>
          </w:p>
        </w:tc>
        <w:tc>
          <w:tcPr>
            <w:tcW w:type="dxa" w:w="2903"/>
          </w:tcPr>
          <w:p>
            <w:pPr>
              <w:spacing w:after="0"/>
              <w:jc w:val="right"/>
            </w:pPr>
            <w:r>
              <w:rPr>
                <w:sz w:val="16"/>
              </w:rPr>
              <w:t>no Public Assistance recorded</w:t>
            </w:r>
          </w:p>
        </w:tc>
        <w:tc>
          <w:tcPr>
            <w:tcW w:type="dxa" w:w="713"/>
          </w:tcPr>
          <w:p>
            <w:pPr>
              <w:spacing w:after="0"/>
              <w:jc w:val="left"/>
            </w:pPr>
          </w:p>
        </w:tc>
        <w:tc>
          <w:tcPr>
            <w:tcW w:type="dxa" w:w="1904"/>
          </w:tcPr>
          <w:p>
            <w:pPr>
              <w:spacing w:after="0"/>
              <w:jc w:val="left"/>
            </w:pPr>
            <w:r>
              <w:rPr>
                <w:sz w:val="16"/>
              </w:rPr>
              <w:t>same incident as DR-4533; part of county; Wade Hampton CA AK renamed Kusilvak CA, code changed 2015-07-01</w:t>
            </w:r>
          </w:p>
        </w:tc>
      </w:tr>
      <w:tr>
        <w:trPr>
          <w:cantSplit/>
        </w:trPr>
        <w:tc>
          <w:tcPr>
            <w:tcW w:type="dxa" w:w="1037"/>
          </w:tcPr>
          <w:p>
            <w:pPr>
              <w:spacing w:after="0"/>
              <w:jc w:val="left"/>
            </w:pPr>
            <w:r>
              <w:rPr>
                <w:sz w:val="16"/>
              </w:rPr>
              <w:t>2005-12-09</w:t>
            </w:r>
          </w:p>
        </w:tc>
        <w:tc>
          <w:tcPr>
            <w:tcW w:type="dxa" w:w="1037"/>
          </w:tcPr>
          <w:p>
            <w:pPr>
              <w:spacing w:after="0"/>
              <w:jc w:val="left"/>
            </w:pPr>
            <w:r>
              <w:rPr>
                <w:sz w:val="16"/>
              </w:rPr>
              <w:t>2005-09-22</w:t>
            </w:r>
          </w:p>
        </w:tc>
        <w:tc>
          <w:tcPr>
            <w:tcW w:type="dxa" w:w="1037"/>
          </w:tcPr>
          <w:p>
            <w:pPr>
              <w:spacing w:after="0"/>
              <w:jc w:val="left"/>
            </w:pPr>
            <w:r>
              <w:rPr>
                <w:sz w:val="16"/>
              </w:rPr>
              <w:t>DR-1618-AK</w:t>
            </w:r>
          </w:p>
        </w:tc>
        <w:tc>
          <w:tcPr>
            <w:tcW w:type="dxa" w:w="1201"/>
          </w:tcPr>
          <w:p>
            <w:pPr>
              <w:spacing w:after="0"/>
              <w:jc w:val="left"/>
            </w:pPr>
            <w:r>
              <w:rPr>
                <w:sz w:val="16"/>
              </w:rPr>
              <w:t>Major disaster</w:t>
            </w:r>
          </w:p>
        </w:tc>
        <w:tc>
          <w:tcPr>
            <w:tcW w:type="dxa" w:w="2457"/>
          </w:tcPr>
          <w:p>
            <w:pPr>
              <w:spacing w:after="0"/>
              <w:jc w:val="left"/>
            </w:pPr>
            <w:r>
              <w:rPr>
                <w:sz w:val="16"/>
              </w:rPr>
              <w:t>Severe Fall Storm, Tidal Surges, and Flooding</w:t>
            </w:r>
          </w:p>
        </w:tc>
        <w:tc>
          <w:tcPr>
            <w:tcW w:type="dxa" w:w="1824"/>
          </w:tcPr>
          <w:p>
            <w:pPr>
              <w:spacing w:after="0"/>
              <w:jc w:val="left"/>
            </w:pPr>
            <w:r>
              <w:rPr>
                <w:sz w:val="16"/>
              </w:rPr>
              <w:t>Inland Flooding</w:t>
            </w:r>
          </w:p>
        </w:tc>
        <w:tc>
          <w:tcPr>
            <w:tcW w:type="dxa" w:w="2903"/>
          </w:tcPr>
          <w:p>
            <w:pPr>
              <w:spacing w:after="0"/>
              <w:jc w:val="right"/>
            </w:pPr>
            <w:r>
              <w:rPr>
                <w:sz w:val="16"/>
              </w:rPr>
              <w:t>no Public Assistance recorded</w:t>
            </w:r>
          </w:p>
        </w:tc>
        <w:tc>
          <w:tcPr>
            <w:tcW w:type="dxa" w:w="713"/>
          </w:tcPr>
          <w:p>
            <w:pPr>
              <w:spacing w:after="0"/>
              <w:jc w:val="left"/>
            </w:pPr>
          </w:p>
        </w:tc>
        <w:tc>
          <w:tcPr>
            <w:tcW w:type="dxa" w:w="1904"/>
          </w:tcPr>
          <w:p>
            <w:pPr>
              <w:spacing w:after="0"/>
              <w:jc w:val="left"/>
            </w:pPr>
            <w:r>
              <w:rPr>
                <w:sz w:val="16"/>
              </w:rPr>
              <w:t>part of county; Wade Hampton CA AK renamed Kusilvak CA, code changed 2015-07-01</w:t>
            </w:r>
          </w:p>
        </w:tc>
      </w:tr>
      <w:tr>
        <w:trPr>
          <w:cantSplit/>
        </w:trPr>
        <w:tc>
          <w:tcPr>
            <w:tcW w:type="dxa" w:w="1037"/>
          </w:tcPr>
          <w:p>
            <w:pPr>
              <w:spacing w:after="0"/>
              <w:jc w:val="left"/>
            </w:pPr>
            <w:r>
              <w:rPr>
                <w:sz w:val="16"/>
              </w:rPr>
              <w:t>2004-11-15</w:t>
            </w:r>
          </w:p>
        </w:tc>
        <w:tc>
          <w:tcPr>
            <w:tcW w:type="dxa" w:w="1037"/>
          </w:tcPr>
          <w:p>
            <w:pPr>
              <w:spacing w:after="0"/>
              <w:jc w:val="left"/>
            </w:pPr>
            <w:r>
              <w:rPr>
                <w:sz w:val="16"/>
              </w:rPr>
              <w:t>2004-10-18</w:t>
            </w:r>
          </w:p>
        </w:tc>
        <w:tc>
          <w:tcPr>
            <w:tcW w:type="dxa" w:w="1037"/>
          </w:tcPr>
          <w:p>
            <w:pPr>
              <w:spacing w:after="0"/>
              <w:jc w:val="left"/>
            </w:pPr>
            <w:r>
              <w:rPr>
                <w:sz w:val="16"/>
              </w:rPr>
              <w:t>DR-1571-AK</w:t>
            </w:r>
          </w:p>
        </w:tc>
        <w:tc>
          <w:tcPr>
            <w:tcW w:type="dxa" w:w="1201"/>
          </w:tcPr>
          <w:p>
            <w:pPr>
              <w:spacing w:after="0"/>
              <w:jc w:val="left"/>
            </w:pPr>
            <w:r>
              <w:rPr>
                <w:sz w:val="16"/>
              </w:rPr>
              <w:t>Major disaster</w:t>
            </w:r>
          </w:p>
        </w:tc>
        <w:tc>
          <w:tcPr>
            <w:tcW w:type="dxa" w:w="2457"/>
          </w:tcPr>
          <w:p>
            <w:pPr>
              <w:spacing w:after="0"/>
              <w:jc w:val="left"/>
            </w:pPr>
            <w:r>
              <w:rPr>
                <w:sz w:val="16"/>
              </w:rPr>
              <w:t>Severe Winter Storm, Tidal Surges and Flooding</w:t>
            </w:r>
          </w:p>
        </w:tc>
        <w:tc>
          <w:tcPr>
            <w:tcW w:type="dxa" w:w="1824"/>
          </w:tcPr>
          <w:p>
            <w:pPr>
              <w:spacing w:after="0"/>
              <w:jc w:val="left"/>
            </w:pPr>
            <w:r>
              <w:rPr>
                <w:sz w:val="16"/>
              </w:rPr>
              <w:t>Inland Flooding; Winter Weather</w:t>
            </w:r>
          </w:p>
        </w:tc>
        <w:tc>
          <w:tcPr>
            <w:tcW w:type="dxa" w:w="2903"/>
          </w:tcPr>
          <w:p>
            <w:pPr>
              <w:spacing w:after="0"/>
              <w:jc w:val="right"/>
            </w:pPr>
            <w:r>
              <w:rPr>
                <w:sz w:val="16"/>
              </w:rPr>
              <w:t>$169,605.50</w:t>
            </w:r>
          </w:p>
        </w:tc>
        <w:tc>
          <w:tcPr>
            <w:tcW w:type="dxa" w:w="713"/>
          </w:tcPr>
          <w:p>
            <w:pPr>
              <w:spacing w:after="0"/>
              <w:jc w:val="left"/>
            </w:pPr>
          </w:p>
        </w:tc>
        <w:tc>
          <w:tcPr>
            <w:tcW w:type="dxa" w:w="1904"/>
          </w:tcPr>
          <w:p>
            <w:pPr>
              <w:spacing w:after="0"/>
              <w:jc w:val="left"/>
            </w:pPr>
            <w:r>
              <w:rPr>
                <w:sz w:val="16"/>
              </w:rPr>
              <w:t>part of county; Wade Hampton CA AK renamed Kusilvak CA, code changed 2015-07-01</w:t>
            </w:r>
          </w:p>
        </w:tc>
      </w:tr>
      <w:tr>
        <w:trPr>
          <w:cantSplit/>
        </w:trPr>
        <w:tc>
          <w:tcPr>
            <w:tcW w:type="dxa" w:w="1037"/>
          </w:tcPr>
          <w:p>
            <w:pPr>
              <w:spacing w:after="0"/>
              <w:jc w:val="left"/>
            </w:pPr>
            <w:r>
              <w:rPr>
                <w:sz w:val="16"/>
              </w:rPr>
              <w:t>2002-06-26</w:t>
            </w:r>
          </w:p>
        </w:tc>
        <w:tc>
          <w:tcPr>
            <w:tcW w:type="dxa" w:w="1037"/>
          </w:tcPr>
          <w:p>
            <w:pPr>
              <w:spacing w:after="0"/>
              <w:jc w:val="left"/>
            </w:pPr>
            <w:r>
              <w:rPr>
                <w:sz w:val="16"/>
              </w:rPr>
              <w:t>2002-04-27</w:t>
            </w:r>
          </w:p>
        </w:tc>
        <w:tc>
          <w:tcPr>
            <w:tcW w:type="dxa" w:w="1037"/>
          </w:tcPr>
          <w:p>
            <w:pPr>
              <w:spacing w:after="0"/>
              <w:jc w:val="left"/>
            </w:pPr>
            <w:r>
              <w:rPr>
                <w:sz w:val="16"/>
              </w:rPr>
              <w:t>DR-1423-AK</w:t>
            </w:r>
          </w:p>
        </w:tc>
        <w:tc>
          <w:tcPr>
            <w:tcW w:type="dxa" w:w="1201"/>
          </w:tcPr>
          <w:p>
            <w:pPr>
              <w:spacing w:after="0"/>
              <w:jc w:val="left"/>
            </w:pPr>
            <w:r>
              <w:rPr>
                <w:sz w:val="16"/>
              </w:rPr>
              <w:t>Major disaster</w:t>
            </w:r>
          </w:p>
        </w:tc>
        <w:tc>
          <w:tcPr>
            <w:tcW w:type="dxa" w:w="2457"/>
          </w:tcPr>
          <w:p>
            <w:pPr>
              <w:spacing w:after="0"/>
              <w:jc w:val="left"/>
            </w:pPr>
            <w:r>
              <w:rPr>
                <w:sz w:val="16"/>
              </w:rPr>
              <w:t>Flooding</w:t>
            </w:r>
          </w:p>
        </w:tc>
        <w:tc>
          <w:tcPr>
            <w:tcW w:type="dxa" w:w="1824"/>
          </w:tcPr>
          <w:p>
            <w:pPr>
              <w:spacing w:after="0"/>
              <w:jc w:val="left"/>
            </w:pPr>
            <w:r>
              <w:rPr>
                <w:sz w:val="16"/>
              </w:rPr>
              <w:t>Inland Flooding</w:t>
            </w:r>
          </w:p>
        </w:tc>
        <w:tc>
          <w:tcPr>
            <w:tcW w:type="dxa" w:w="2903"/>
          </w:tcPr>
          <w:p>
            <w:pPr>
              <w:spacing w:after="0"/>
              <w:jc w:val="right"/>
            </w:pPr>
            <w:r>
              <w:rPr>
                <w:sz w:val="16"/>
              </w:rPr>
              <w:t>$217,190.22</w:t>
            </w:r>
          </w:p>
        </w:tc>
        <w:tc>
          <w:tcPr>
            <w:tcW w:type="dxa" w:w="713"/>
          </w:tcPr>
          <w:p>
            <w:pPr>
              <w:spacing w:after="0"/>
              <w:jc w:val="left"/>
            </w:pPr>
          </w:p>
        </w:tc>
        <w:tc>
          <w:tcPr>
            <w:tcW w:type="dxa" w:w="1904"/>
          </w:tcPr>
          <w:p>
            <w:pPr>
              <w:spacing w:after="0"/>
              <w:jc w:val="left"/>
            </w:pPr>
            <w:r>
              <w:rPr>
                <w:sz w:val="16"/>
              </w:rPr>
              <w:t>Wade Hampton CA AK renamed Kusilvak CA, code changed 2015-07-01</w:t>
            </w:r>
          </w:p>
        </w:tc>
      </w:tr>
      <w:tr>
        <w:trPr>
          <w:cantSplit/>
        </w:trPr>
        <w:tc>
          <w:tcPr>
            <w:tcW w:type="dxa" w:w="1037"/>
          </w:tcPr>
          <w:p>
            <w:pPr>
              <w:spacing w:after="0"/>
              <w:jc w:val="left"/>
            </w:pPr>
            <w:r>
              <w:rPr>
                <w:sz w:val="16"/>
              </w:rPr>
              <w:t>2000-02-17</w:t>
            </w:r>
          </w:p>
        </w:tc>
        <w:tc>
          <w:tcPr>
            <w:tcW w:type="dxa" w:w="1037"/>
          </w:tcPr>
          <w:p>
            <w:pPr>
              <w:spacing w:after="0"/>
              <w:jc w:val="left"/>
            </w:pPr>
            <w:r>
              <w:rPr>
                <w:sz w:val="16"/>
              </w:rPr>
              <w:t>1999-12-21</w:t>
            </w:r>
          </w:p>
        </w:tc>
        <w:tc>
          <w:tcPr>
            <w:tcW w:type="dxa" w:w="1037"/>
          </w:tcPr>
          <w:p>
            <w:pPr>
              <w:spacing w:after="0"/>
              <w:jc w:val="left"/>
            </w:pPr>
            <w:r>
              <w:rPr>
                <w:sz w:val="16"/>
              </w:rPr>
              <w:t>DR-1316-AK</w:t>
            </w:r>
          </w:p>
        </w:tc>
        <w:tc>
          <w:tcPr>
            <w:tcW w:type="dxa" w:w="1201"/>
          </w:tcPr>
          <w:p>
            <w:pPr>
              <w:spacing w:after="0"/>
              <w:jc w:val="left"/>
            </w:pPr>
            <w:r>
              <w:rPr>
                <w:sz w:val="16"/>
              </w:rPr>
              <w:t>Major disaster</w:t>
            </w:r>
          </w:p>
        </w:tc>
        <w:tc>
          <w:tcPr>
            <w:tcW w:type="dxa" w:w="2457"/>
          </w:tcPr>
          <w:p>
            <w:pPr>
              <w:spacing w:after="0"/>
              <w:jc w:val="left"/>
            </w:pPr>
            <w:r>
              <w:rPr>
                <w:sz w:val="16"/>
              </w:rPr>
              <w:t>Severe Winter Storms and Avalanches</w:t>
            </w:r>
          </w:p>
        </w:tc>
        <w:tc>
          <w:tcPr>
            <w:tcW w:type="dxa" w:w="1824"/>
          </w:tcPr>
          <w:p>
            <w:pPr>
              <w:spacing w:after="0"/>
              <w:jc w:val="left"/>
            </w:pPr>
            <w:r>
              <w:rPr>
                <w:sz w:val="16"/>
              </w:rPr>
              <w:t>Winter Weather</w:t>
            </w:r>
          </w:p>
        </w:tc>
        <w:tc>
          <w:tcPr>
            <w:tcW w:type="dxa" w:w="2903"/>
          </w:tcPr>
          <w:p>
            <w:pPr>
              <w:spacing w:after="0"/>
              <w:jc w:val="right"/>
            </w:pPr>
            <w:r>
              <w:rPr>
                <w:sz w:val="16"/>
              </w:rPr>
              <w:t>none placed in this county by FEMA's record; $49,077.34 for this declaration is not placed in any county (see the state page)</w:t>
            </w:r>
          </w:p>
        </w:tc>
        <w:tc>
          <w:tcPr>
            <w:tcW w:type="dxa" w:w="713"/>
          </w:tcPr>
          <w:p>
            <w:pPr>
              <w:spacing w:after="0"/>
              <w:jc w:val="left"/>
            </w:pPr>
          </w:p>
        </w:tc>
        <w:tc>
          <w:tcPr>
            <w:tcW w:type="dxa" w:w="1904"/>
          </w:tcPr>
          <w:p>
            <w:pPr>
              <w:spacing w:after="0"/>
              <w:jc w:val="left"/>
            </w:pPr>
            <w:r>
              <w:rPr>
                <w:sz w:val="16"/>
              </w:rPr>
              <w:t>Wade Hampton CA AK renamed Kusilvak CA, code changed 2015-07-01</w:t>
            </w:r>
          </w:p>
        </w:tc>
      </w:tr>
      <w:tr>
        <w:trPr>
          <w:cantSplit/>
        </w:trPr>
        <w:tc>
          <w:tcPr>
            <w:tcW w:type="dxa" w:w="1037"/>
          </w:tcPr>
          <w:p>
            <w:pPr>
              <w:spacing w:after="0"/>
              <w:jc w:val="left"/>
            </w:pPr>
            <w:r>
              <w:rPr>
                <w:sz w:val="16"/>
              </w:rPr>
              <w:t>1989-06-10</w:t>
            </w:r>
          </w:p>
        </w:tc>
        <w:tc>
          <w:tcPr>
            <w:tcW w:type="dxa" w:w="1037"/>
          </w:tcPr>
          <w:p>
            <w:pPr>
              <w:spacing w:after="0"/>
              <w:jc w:val="left"/>
            </w:pPr>
            <w:r>
              <w:rPr>
                <w:sz w:val="16"/>
              </w:rPr>
              <w:t>1989-05-01</w:t>
            </w:r>
          </w:p>
        </w:tc>
        <w:tc>
          <w:tcPr>
            <w:tcW w:type="dxa" w:w="1037"/>
          </w:tcPr>
          <w:p>
            <w:pPr>
              <w:spacing w:after="0"/>
              <w:jc w:val="left"/>
            </w:pPr>
            <w:r>
              <w:rPr>
                <w:sz w:val="16"/>
              </w:rPr>
              <w:t>DR-832-AK</w:t>
            </w:r>
          </w:p>
        </w:tc>
        <w:tc>
          <w:tcPr>
            <w:tcW w:type="dxa" w:w="1201"/>
          </w:tcPr>
          <w:p>
            <w:pPr>
              <w:spacing w:after="0"/>
              <w:jc w:val="left"/>
            </w:pPr>
            <w:r>
              <w:rPr>
                <w:sz w:val="16"/>
              </w:rPr>
              <w:t>Major disaster</w:t>
            </w:r>
          </w:p>
        </w:tc>
        <w:tc>
          <w:tcPr>
            <w:tcW w:type="dxa" w:w="2457"/>
          </w:tcPr>
          <w:p>
            <w:pPr>
              <w:spacing w:after="0"/>
              <w:jc w:val="left"/>
            </w:pPr>
            <w:r>
              <w:rPr>
                <w:sz w:val="16"/>
              </w:rPr>
              <w:t>Flooding</w:t>
            </w:r>
          </w:p>
        </w:tc>
        <w:tc>
          <w:tcPr>
            <w:tcW w:type="dxa" w:w="1824"/>
          </w:tcPr>
          <w:p>
            <w:pPr>
              <w:spacing w:after="0"/>
              <w:jc w:val="left"/>
            </w:pPr>
            <w:r>
              <w:rPr>
                <w:sz w:val="16"/>
              </w:rPr>
              <w:t>Inland Flooding</w:t>
            </w:r>
          </w:p>
        </w:tc>
        <w:tc>
          <w:tcPr>
            <w:tcW w:type="dxa" w:w="2903"/>
          </w:tcPr>
          <w:p>
            <w:pPr>
              <w:spacing w:after="0"/>
              <w:jc w:val="right"/>
            </w:pPr>
            <w:r>
              <w:rPr>
                <w:sz w:val="16"/>
              </w:rPr>
              <w:t>no Public Assistance recorded</w:t>
            </w:r>
          </w:p>
        </w:tc>
        <w:tc>
          <w:tcPr>
            <w:tcW w:type="dxa" w:w="713"/>
          </w:tcPr>
          <w:p>
            <w:pPr>
              <w:spacing w:after="0"/>
              <w:jc w:val="left"/>
            </w:pPr>
          </w:p>
        </w:tc>
        <w:tc>
          <w:tcPr>
            <w:tcW w:type="dxa" w:w="1904"/>
          </w:tcPr>
          <w:p>
            <w:pPr>
              <w:spacing w:after="0"/>
              <w:jc w:val="left"/>
            </w:pPr>
            <w:r>
              <w:rPr>
                <w:sz w:val="16"/>
              </w:rPr>
              <w:t>Wade Hampton CA AK renamed Kusilvak CA, code changed 2015-07-01</w:t>
            </w:r>
          </w:p>
        </w:tc>
      </w:tr>
      <w:tr>
        <w:trPr>
          <w:cantSplit/>
        </w:trPr>
        <w:tc>
          <w:tcPr>
            <w:tcW w:type="dxa" w:w="1037"/>
          </w:tcPr>
          <w:p>
            <w:pPr>
              <w:spacing w:after="0"/>
              <w:jc w:val="left"/>
            </w:pPr>
            <w:r>
              <w:rPr>
                <w:sz w:val="16"/>
              </w:rPr>
              <w:t>1989-05-10</w:t>
            </w:r>
          </w:p>
        </w:tc>
        <w:tc>
          <w:tcPr>
            <w:tcW w:type="dxa" w:w="1037"/>
          </w:tcPr>
          <w:p>
            <w:pPr>
              <w:spacing w:after="0"/>
              <w:jc w:val="left"/>
            </w:pPr>
            <w:r>
              <w:rPr>
                <w:sz w:val="16"/>
              </w:rPr>
              <w:t>1989-01-15</w:t>
            </w:r>
          </w:p>
        </w:tc>
        <w:tc>
          <w:tcPr>
            <w:tcW w:type="dxa" w:w="1037"/>
          </w:tcPr>
          <w:p>
            <w:pPr>
              <w:spacing w:after="0"/>
              <w:jc w:val="left"/>
            </w:pPr>
            <w:r>
              <w:rPr>
                <w:sz w:val="16"/>
              </w:rPr>
              <w:t>DR-826-AK</w:t>
            </w:r>
          </w:p>
        </w:tc>
        <w:tc>
          <w:tcPr>
            <w:tcW w:type="dxa" w:w="1201"/>
          </w:tcPr>
          <w:p>
            <w:pPr>
              <w:spacing w:after="0"/>
              <w:jc w:val="left"/>
            </w:pPr>
            <w:r>
              <w:rPr>
                <w:sz w:val="16"/>
              </w:rPr>
              <w:t>Major disaster</w:t>
            </w:r>
          </w:p>
        </w:tc>
        <w:tc>
          <w:tcPr>
            <w:tcW w:type="dxa" w:w="2457"/>
          </w:tcPr>
          <w:p>
            <w:pPr>
              <w:spacing w:after="0"/>
              <w:jc w:val="left"/>
            </w:pPr>
            <w:r>
              <w:rPr>
                <w:sz w:val="16"/>
              </w:rPr>
              <w:t>Severe Freezing</w:t>
            </w:r>
          </w:p>
        </w:tc>
        <w:tc>
          <w:tcPr>
            <w:tcW w:type="dxa" w:w="1824"/>
          </w:tcPr>
          <w:p>
            <w:pPr>
              <w:spacing w:after="0"/>
              <w:jc w:val="left"/>
            </w:pPr>
            <w:r>
              <w:rPr>
                <w:sz w:val="16"/>
              </w:rPr>
              <w:t>Cold Wave</w:t>
            </w:r>
          </w:p>
        </w:tc>
        <w:tc>
          <w:tcPr>
            <w:tcW w:type="dxa" w:w="2903"/>
          </w:tcPr>
          <w:p>
            <w:pPr>
              <w:spacing w:after="0"/>
              <w:jc w:val="right"/>
            </w:pPr>
            <w:r>
              <w:rPr>
                <w:sz w:val="16"/>
              </w:rPr>
              <w:t>no Public Assistance recorded</w:t>
            </w:r>
          </w:p>
        </w:tc>
        <w:tc>
          <w:tcPr>
            <w:tcW w:type="dxa" w:w="713"/>
          </w:tcPr>
          <w:p>
            <w:pPr>
              <w:spacing w:after="0"/>
              <w:jc w:val="left"/>
            </w:pPr>
          </w:p>
        </w:tc>
        <w:tc>
          <w:tcPr>
            <w:tcW w:type="dxa" w:w="1904"/>
          </w:tcPr>
          <w:p>
            <w:pPr>
              <w:spacing w:after="0"/>
              <w:jc w:val="left"/>
            </w:pPr>
            <w:r>
              <w:rPr>
                <w:sz w:val="16"/>
              </w:rPr>
              <w:t>Wade Hampton CA AK renamed Kusilvak CA, code changed 2015-07-01</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$105,277.24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05,277.24"/>
        <w:tblDescription w:val="Hazard Plain table b1d_pa_other"/>
      </w:tblPr>
      <w:tblGrid>
        <w:gridCol w:w="1531"/>
        <w:gridCol w:w="1531"/>
        <w:gridCol w:w="6539"/>
        <w:gridCol w:w="2849"/>
        <w:gridCol w:w="1662"/>
      </w:tblGrid>
      <w:tr>
        <w:trPr>
          <w:cantSplit/>
          <w:tblHeader/>
        </w:trPr>
        <w:tc>
          <w:tcPr>
            <w:tcW w:type="dxa" w:w="1531"/>
            <w:shd w:val="clear" w:color="auto" w:fill="E8E8E8"/>
          </w:tcPr>
          <w:p>
            <w:pPr>
              <w:spacing w:after="0"/>
              <w:jc w:val="left"/>
            </w:pPr>
            <w:r>
              <w:rPr>
                <w:b/>
                <w:sz w:val="16"/>
              </w:rPr>
              <w:t>FEMA number</w:t>
            </w:r>
          </w:p>
        </w:tc>
        <w:tc>
          <w:tcPr>
            <w:tcW w:type="dxa" w:w="1531"/>
            <w:shd w:val="clear" w:color="auto" w:fill="E8E8E8"/>
          </w:tcPr>
          <w:p>
            <w:pPr>
              <w:spacing w:after="0"/>
              <w:jc w:val="left"/>
            </w:pPr>
            <w:r>
              <w:rPr>
                <w:b/>
                <w:sz w:val="16"/>
              </w:rPr>
              <w:t>Declared</w:t>
            </w:r>
          </w:p>
        </w:tc>
        <w:tc>
          <w:tcPr>
            <w:tcW w:type="dxa" w:w="6539"/>
            <w:shd w:val="clear" w:color="auto" w:fill="E8E8E8"/>
          </w:tcPr>
          <w:p>
            <w:pPr>
              <w:spacing w:after="0"/>
              <w:jc w:val="left"/>
            </w:pPr>
            <w:r>
              <w:rPr>
                <w:b/>
                <w:sz w:val="16"/>
              </w:rPr>
              <w:t>Title</w:t>
            </w:r>
          </w:p>
        </w:tc>
        <w:tc>
          <w:tcPr>
            <w:tcW w:type="dxa" w:w="2849"/>
            <w:shd w:val="clear" w:color="auto" w:fill="E8E8E8"/>
          </w:tcPr>
          <w:p>
            <w:pPr>
              <w:spacing w:after="0"/>
              <w:jc w:val="left"/>
            </w:pPr>
            <w:r>
              <w:rPr>
                <w:b/>
                <w:sz w:val="16"/>
              </w:rPr>
              <w:t>Applicant</w:t>
            </w:r>
          </w:p>
        </w:tc>
        <w:tc>
          <w:tcPr>
            <w:tcW w:type="dxa" w:w="16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31"/>
          </w:tcPr>
          <w:p>
            <w:pPr>
              <w:spacing w:after="0"/>
              <w:jc w:val="left"/>
            </w:pPr>
            <w:r>
              <w:rPr>
                <w:sz w:val="16"/>
              </w:rPr>
              <w:t>DR-4162-AK</w:t>
            </w:r>
          </w:p>
        </w:tc>
        <w:tc>
          <w:tcPr>
            <w:tcW w:type="dxa" w:w="1531"/>
          </w:tcPr>
          <w:p>
            <w:pPr>
              <w:spacing w:after="0"/>
              <w:jc w:val="left"/>
            </w:pPr>
            <w:r>
              <w:rPr>
                <w:sz w:val="16"/>
              </w:rPr>
              <w:t>2014-01-23</w:t>
            </w:r>
          </w:p>
        </w:tc>
        <w:tc>
          <w:tcPr>
            <w:tcW w:type="dxa" w:w="6539"/>
          </w:tcPr>
          <w:p>
            <w:pPr>
              <w:spacing w:after="0"/>
              <w:jc w:val="left"/>
            </w:pPr>
            <w:r>
              <w:rPr>
                <w:sz w:val="16"/>
              </w:rPr>
              <w:t>Severe Storms, Straight-Line Winds, and Flooding</w:t>
            </w:r>
          </w:p>
        </w:tc>
        <w:tc>
          <w:tcPr>
            <w:tcW w:type="dxa" w:w="2849"/>
          </w:tcPr>
          <w:p>
            <w:pPr>
              <w:spacing w:after="0"/>
              <w:jc w:val="left"/>
            </w:pPr>
            <w:r>
              <w:rPr>
                <w:sz w:val="16"/>
              </w:rPr>
              <w:t>Scammon Bay, City of</w:t>
            </w:r>
          </w:p>
        </w:tc>
        <w:tc>
          <w:tcPr>
            <w:tcW w:type="dxa" w:w="1662"/>
          </w:tcPr>
          <w:p>
            <w:pPr>
              <w:spacing w:after="0"/>
              <w:jc w:val="right"/>
            </w:pPr>
            <w:r>
              <w:rPr>
                <w:sz w:val="16"/>
              </w:rPr>
              <w:t>$105,277.24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Alaska county: 40 rows, $21,127,378.43; listed on the Alaska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30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6</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10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5</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13</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36</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9</w:t>
            </w:r>
          </w:p>
        </w:tc>
        <w:tc>
          <w:tcPr>
            <w:tcW w:type="dxa" w:w="1682"/>
          </w:tcPr>
          <w:p>
            <w:pPr>
              <w:spacing w:after="0"/>
              <w:jc w:val="right"/>
            </w:pPr>
            <w:r>
              <w:rPr>
                <w:sz w:val="16"/>
              </w:rPr>
              <w:t>7</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65</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11</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r>
              <w:rPr>
                <w:sz w:val="16"/>
              </w:rPr>
              <w:t>1955 to 2026-06-30</w:t>
            </w:r>
          </w:p>
        </w:tc>
        <w:tc>
          <w:tcPr>
            <w:tcW w:type="dxa" w:w="1971"/>
          </w:tcPr>
          <w:p>
            <w:pPr>
              <w:spacing w:after="0"/>
              <w:jc w:val="left"/>
            </w:pPr>
            <w:r>
              <w:rPr>
                <w:sz w:val="16"/>
              </w:rPr>
              <w:t>Includes 60 High Wind and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2</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327</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48</w:t>
            </w:r>
          </w:p>
        </w:tc>
        <w:tc>
          <w:tcPr>
            <w:tcW w:type="dxa" w:w="1682"/>
          </w:tcPr>
          <w:p>
            <w:pPr>
              <w:spacing w:after="0"/>
              <w:jc w:val="right"/>
            </w:pPr>
            <w:r>
              <w:rPr>
                <w:sz w:val="16"/>
              </w:rPr>
              <w:t>2</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37"/>
        <w:gridCol w:w="1064"/>
        <w:gridCol w:w="3274"/>
        <w:gridCol w:w="936"/>
        <w:gridCol w:w="2739"/>
        <w:gridCol w:w="711"/>
        <w:gridCol w:w="3314"/>
      </w:tblGrid>
      <w:tr>
        <w:trPr>
          <w:cantSplit/>
          <w:tblHeader/>
        </w:trPr>
        <w:tc>
          <w:tcPr>
            <w:tcW w:type="dxa" w:w="1037"/>
            <w:shd w:val="clear" w:color="auto" w:fill="E8E8E8"/>
          </w:tcPr>
          <w:p>
            <w:pPr>
              <w:spacing w:after="0"/>
              <w:jc w:val="left"/>
            </w:pPr>
            <w:r>
              <w:rPr>
                <w:b/>
                <w:sz w:val="16"/>
              </w:rPr>
              <w:t>Date</w:t>
            </w:r>
          </w:p>
        </w:tc>
        <w:tc>
          <w:tcPr>
            <w:tcW w:type="dxa" w:w="1037"/>
            <w:shd w:val="clear" w:color="auto" w:fill="E8E8E8"/>
          </w:tcPr>
          <w:p>
            <w:pPr>
              <w:spacing w:after="0"/>
              <w:jc w:val="left"/>
            </w:pPr>
            <w:r>
              <w:rPr>
                <w:b/>
                <w:sz w:val="16"/>
              </w:rPr>
              <w:t>Event type</w:t>
            </w:r>
          </w:p>
        </w:tc>
        <w:tc>
          <w:tcPr>
            <w:tcW w:type="dxa" w:w="1064"/>
            <w:shd w:val="clear" w:color="auto" w:fill="E8E8E8"/>
          </w:tcPr>
          <w:p>
            <w:pPr>
              <w:spacing w:after="0"/>
              <w:jc w:val="left"/>
            </w:pPr>
            <w:r>
              <w:rPr>
                <w:b/>
                <w:sz w:val="16"/>
              </w:rPr>
              <w:t>Magnitude or extent</w:t>
            </w:r>
          </w:p>
        </w:tc>
        <w:tc>
          <w:tcPr>
            <w:tcW w:type="dxa" w:w="3274"/>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39"/>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33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2025-10-11</w:t>
            </w:r>
          </w:p>
        </w:tc>
        <w:tc>
          <w:tcPr>
            <w:tcW w:type="dxa" w:w="1037"/>
          </w:tcPr>
          <w:p>
            <w:pPr>
              <w:spacing w:after="0"/>
              <w:jc w:val="left"/>
            </w:pPr>
            <w:r>
              <w:rPr>
                <w:sz w:val="16"/>
              </w:rPr>
              <w:t>High Wind</w:t>
            </w:r>
          </w:p>
        </w:tc>
        <w:tc>
          <w:tcPr>
            <w:tcW w:type="dxa" w:w="1064"/>
          </w:tcPr>
          <w:p>
            <w:pPr>
              <w:spacing w:after="0"/>
              <w:jc w:val="left"/>
            </w:pPr>
            <w:r>
              <w:rPr>
                <w:sz w:val="16"/>
              </w:rPr>
              <w:t>93 kt (107 mph) measured gust</w:t>
            </w:r>
          </w:p>
        </w:tc>
        <w:tc>
          <w:tcPr>
            <w:tcW w:type="dxa" w:w="3274"/>
          </w:tcPr>
          <w:p>
            <w:pPr>
              <w:spacing w:after="0"/>
              <w:jc w:val="left"/>
            </w:pPr>
            <w:r>
              <w:rPr>
                <w:sz w:val="16"/>
              </w:rPr>
              <w:t>$100,000 property; crops not reported (zone total, 2025 dollars)</w:t>
            </w:r>
          </w:p>
        </w:tc>
        <w:tc>
          <w:tcPr>
            <w:tcW w:type="dxa" w:w="936"/>
          </w:tcPr>
          <w:p>
            <w:pPr>
              <w:spacing w:after="0"/>
              <w:jc w:val="right"/>
            </w:pPr>
            <w:r>
              <w:rPr>
                <w:sz w:val="16"/>
              </w:rPr>
              <w:t>0, 0</w:t>
            </w:r>
          </w:p>
        </w:tc>
        <w:tc>
          <w:tcPr>
            <w:tcW w:type="dxa" w:w="2739"/>
          </w:tcPr>
          <w:p>
            <w:pPr>
              <w:spacing w:after="0"/>
              <w:jc w:val="left"/>
            </w:pPr>
            <w:r>
              <w:rPr>
                <w:sz w:val="16"/>
              </w:rPr>
              <w:t>NWS zone AKZ825 (YUKON DELTA COAST), zone-level</w:t>
            </w:r>
          </w:p>
        </w:tc>
        <w:tc>
          <w:tcPr>
            <w:tcW w:type="dxa" w:w="711"/>
          </w:tcPr>
          <w:p>
            <w:pPr>
              <w:spacing w:after="0"/>
              <w:jc w:val="left"/>
            </w:pPr>
            <w:r>
              <w:rPr>
                <w:sz w:val="16"/>
              </w:rPr>
              <w:t>within last 5 years</w:t>
            </w:r>
          </w:p>
        </w:tc>
        <w:tc>
          <w:tcPr>
            <w:tcW w:type="dxa" w:w="3314"/>
          </w:tcPr>
          <w:p>
            <w:pPr>
              <w:spacing w:after="0"/>
              <w:jc w:val="left"/>
            </w:pPr>
            <w:r>
              <w:rPr>
                <w:sz w:val="16"/>
              </w:rPr>
              <w:t>B1-c worst recorded: High Wind and Strong Wind</w:t>
            </w:r>
          </w:p>
        </w:tc>
      </w:tr>
      <w:tr>
        <w:trPr>
          <w:cantSplit/>
        </w:trPr>
        <w:tc>
          <w:tcPr>
            <w:tcW w:type="dxa" w:w="1037"/>
          </w:tcPr>
          <w:p>
            <w:pPr>
              <w:spacing w:after="0"/>
              <w:jc w:val="left"/>
            </w:pPr>
            <w:r>
              <w:rPr>
                <w:sz w:val="16"/>
              </w:rPr>
              <w:t>2022-02-05</w:t>
            </w:r>
          </w:p>
        </w:tc>
        <w:tc>
          <w:tcPr>
            <w:tcW w:type="dxa" w:w="1037"/>
          </w:tcPr>
          <w:p>
            <w:pPr>
              <w:spacing w:after="0"/>
              <w:jc w:val="left"/>
            </w:pPr>
            <w:r>
              <w:rPr>
                <w:sz w:val="16"/>
              </w:rPr>
              <w:t>Cold/Wind Chill</w:t>
            </w:r>
          </w:p>
        </w:tc>
        <w:tc>
          <w:tcPr>
            <w:tcW w:type="dxa" w:w="1064"/>
          </w:tcPr>
          <w:p>
            <w:pPr>
              <w:spacing w:after="0"/>
              <w:jc w:val="left"/>
            </w:pPr>
          </w:p>
        </w:tc>
        <w:tc>
          <w:tcPr>
            <w:tcW w:type="dxa" w:w="3274"/>
          </w:tcPr>
          <w:p>
            <w:pPr>
              <w:spacing w:after="0"/>
              <w:jc w:val="left"/>
            </w:pPr>
            <w:r>
              <w:rPr>
                <w:sz w:val="16"/>
              </w:rPr>
              <w:t>$0 property; $0 crops (zone total, 2022 dollars)</w:t>
            </w:r>
          </w:p>
        </w:tc>
        <w:tc>
          <w:tcPr>
            <w:tcW w:type="dxa" w:w="936"/>
          </w:tcPr>
          <w:p>
            <w:pPr>
              <w:spacing w:after="0"/>
              <w:jc w:val="right"/>
            </w:pPr>
            <w:r>
              <w:rPr>
                <w:sz w:val="16"/>
              </w:rPr>
              <w:t>0, 0</w:t>
            </w:r>
          </w:p>
        </w:tc>
        <w:tc>
          <w:tcPr>
            <w:tcW w:type="dxa" w:w="2739"/>
          </w:tcPr>
          <w:p>
            <w:pPr>
              <w:spacing w:after="0"/>
              <w:jc w:val="left"/>
            </w:pPr>
            <w:r>
              <w:rPr>
                <w:sz w:val="16"/>
              </w:rPr>
              <w:t>NWS zone AKZ155 (KUSKOKWIM DELTA), zone-level</w:t>
            </w:r>
          </w:p>
        </w:tc>
        <w:tc>
          <w:tcPr>
            <w:tcW w:type="dxa" w:w="711"/>
          </w:tcPr>
          <w:p>
            <w:pPr>
              <w:spacing w:after="0"/>
              <w:jc w:val="left"/>
            </w:pPr>
            <w:r>
              <w:rPr>
                <w:sz w:val="16"/>
              </w:rPr>
              <w:t>within last 5 years</w:t>
            </w:r>
          </w:p>
        </w:tc>
        <w:tc>
          <w:tcPr>
            <w:tcW w:type="dxa" w:w="33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2011-01-23</w:t>
            </w:r>
          </w:p>
        </w:tc>
        <w:tc>
          <w:tcPr>
            <w:tcW w:type="dxa" w:w="1037"/>
          </w:tcPr>
          <w:p>
            <w:pPr>
              <w:spacing w:after="0"/>
              <w:jc w:val="left"/>
            </w:pPr>
            <w:r>
              <w:rPr>
                <w:sz w:val="16"/>
              </w:rPr>
              <w:t>Blizzard</w:t>
            </w:r>
          </w:p>
        </w:tc>
        <w:tc>
          <w:tcPr>
            <w:tcW w:type="dxa" w:w="1064"/>
          </w:tcPr>
          <w:p>
            <w:pPr>
              <w:spacing w:after="0"/>
              <w:jc w:val="left"/>
            </w:pPr>
          </w:p>
        </w:tc>
        <w:tc>
          <w:tcPr>
            <w:tcW w:type="dxa" w:w="3274"/>
          </w:tcPr>
          <w:p>
            <w:pPr>
              <w:spacing w:after="0"/>
              <w:jc w:val="left"/>
            </w:pPr>
            <w:r>
              <w:rPr>
                <w:sz w:val="16"/>
              </w:rPr>
              <w:t>$0 property; $0 crops (zone total, 2011 dollars)</w:t>
            </w:r>
          </w:p>
        </w:tc>
        <w:tc>
          <w:tcPr>
            <w:tcW w:type="dxa" w:w="936"/>
          </w:tcPr>
          <w:p>
            <w:pPr>
              <w:spacing w:after="0"/>
              <w:jc w:val="right"/>
            </w:pPr>
            <w:r>
              <w:rPr>
                <w:sz w:val="16"/>
              </w:rPr>
              <w:t>1, 0</w:t>
            </w:r>
          </w:p>
        </w:tc>
        <w:tc>
          <w:tcPr>
            <w:tcW w:type="dxa" w:w="2739"/>
          </w:tcPr>
          <w:p>
            <w:pPr>
              <w:spacing w:after="0"/>
              <w:jc w:val="left"/>
            </w:pPr>
            <w:r>
              <w:rPr>
                <w:sz w:val="16"/>
              </w:rPr>
              <w:t>NWS zone AKZ155 (KUSKOKWIM DELTA), zone-level</w:t>
            </w:r>
          </w:p>
        </w:tc>
        <w:tc>
          <w:tcPr>
            <w:tcW w:type="dxa" w:w="711"/>
          </w:tcPr>
          <w:p>
            <w:pPr>
              <w:spacing w:after="0"/>
              <w:jc w:val="left"/>
            </w:pPr>
          </w:p>
        </w:tc>
        <w:tc>
          <w:tcPr>
            <w:tcW w:type="dxa" w:w="3314"/>
          </w:tcPr>
          <w:p>
            <w:pPr>
              <w:spacing w:after="0"/>
              <w:jc w:val="left"/>
            </w:pPr>
            <w:r>
              <w:rPr>
                <w:sz w:val="16"/>
              </w:rPr>
              <w:t>deaths or injuries recorded</w:t>
            </w:r>
          </w:p>
        </w:tc>
      </w:tr>
      <w:tr>
        <w:trPr>
          <w:cantSplit/>
        </w:trPr>
        <w:tc>
          <w:tcPr>
            <w:tcW w:type="dxa" w:w="1037"/>
          </w:tcPr>
          <w:p>
            <w:pPr>
              <w:spacing w:after="0"/>
              <w:jc w:val="left"/>
            </w:pPr>
            <w:r>
              <w:rPr>
                <w:sz w:val="16"/>
              </w:rPr>
              <w:t>2009-05-07</w:t>
            </w:r>
          </w:p>
        </w:tc>
        <w:tc>
          <w:tcPr>
            <w:tcW w:type="dxa" w:w="1037"/>
          </w:tcPr>
          <w:p>
            <w:pPr>
              <w:spacing w:after="0"/>
              <w:jc w:val="left"/>
            </w:pPr>
            <w:r>
              <w:rPr>
                <w:sz w:val="16"/>
              </w:rPr>
              <w:t>Flood</w:t>
            </w:r>
          </w:p>
        </w:tc>
        <w:tc>
          <w:tcPr>
            <w:tcW w:type="dxa" w:w="1064"/>
          </w:tcPr>
          <w:p>
            <w:pPr>
              <w:spacing w:after="0"/>
              <w:jc w:val="left"/>
            </w:pPr>
          </w:p>
        </w:tc>
        <w:tc>
          <w:tcPr>
            <w:tcW w:type="dxa" w:w="3274"/>
          </w:tcPr>
          <w:p>
            <w:pPr>
              <w:spacing w:after="0"/>
              <w:jc w:val="left"/>
            </w:pPr>
            <w:r>
              <w:rPr>
                <w:sz w:val="16"/>
              </w:rPr>
              <w:t>$2,600,000 property; $0 crops (zone total, 2009 dollars)</w:t>
            </w:r>
          </w:p>
        </w:tc>
        <w:tc>
          <w:tcPr>
            <w:tcW w:type="dxa" w:w="936"/>
          </w:tcPr>
          <w:p>
            <w:pPr>
              <w:spacing w:after="0"/>
              <w:jc w:val="right"/>
            </w:pPr>
            <w:r>
              <w:rPr>
                <w:sz w:val="16"/>
              </w:rPr>
              <w:t>0, 0</w:t>
            </w:r>
          </w:p>
        </w:tc>
        <w:tc>
          <w:tcPr>
            <w:tcW w:type="dxa" w:w="2739"/>
          </w:tcPr>
          <w:p>
            <w:pPr>
              <w:spacing w:after="0"/>
              <w:jc w:val="left"/>
            </w:pPr>
            <w:r>
              <w:rPr>
                <w:sz w:val="16"/>
              </w:rPr>
              <w:t>NWS zone AKZ155 (KUSKOKWIM DELTA), zone-level</w:t>
            </w:r>
          </w:p>
        </w:tc>
        <w:tc>
          <w:tcPr>
            <w:tcW w:type="dxa" w:w="711"/>
          </w:tcPr>
          <w:p>
            <w:pPr>
              <w:spacing w:after="0"/>
              <w:jc w:val="left"/>
            </w:pPr>
          </w:p>
        </w:tc>
        <w:tc>
          <w:tcPr>
            <w:tcW w:type="dxa" w:w="33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2009-02-25</w:t>
            </w:r>
          </w:p>
        </w:tc>
        <w:tc>
          <w:tcPr>
            <w:tcW w:type="dxa" w:w="1037"/>
          </w:tcPr>
          <w:p>
            <w:pPr>
              <w:spacing w:after="0"/>
              <w:jc w:val="left"/>
            </w:pPr>
            <w:r>
              <w:rPr>
                <w:sz w:val="16"/>
              </w:rPr>
              <w:t>Blizzard</w:t>
            </w:r>
          </w:p>
        </w:tc>
        <w:tc>
          <w:tcPr>
            <w:tcW w:type="dxa" w:w="1064"/>
          </w:tcPr>
          <w:p>
            <w:pPr>
              <w:spacing w:after="0"/>
              <w:jc w:val="left"/>
            </w:pPr>
          </w:p>
        </w:tc>
        <w:tc>
          <w:tcPr>
            <w:tcW w:type="dxa" w:w="3274"/>
          </w:tcPr>
          <w:p>
            <w:pPr>
              <w:spacing w:after="0"/>
              <w:jc w:val="left"/>
            </w:pPr>
            <w:r>
              <w:rPr>
                <w:sz w:val="16"/>
              </w:rPr>
              <w:t>$200,000 property; $0 crops (zone total, 2009 dollars)</w:t>
            </w:r>
          </w:p>
        </w:tc>
        <w:tc>
          <w:tcPr>
            <w:tcW w:type="dxa" w:w="936"/>
          </w:tcPr>
          <w:p>
            <w:pPr>
              <w:spacing w:after="0"/>
              <w:jc w:val="right"/>
            </w:pPr>
            <w:r>
              <w:rPr>
                <w:sz w:val="16"/>
              </w:rPr>
              <w:t>0, 0</w:t>
            </w:r>
          </w:p>
        </w:tc>
        <w:tc>
          <w:tcPr>
            <w:tcW w:type="dxa" w:w="2739"/>
          </w:tcPr>
          <w:p>
            <w:pPr>
              <w:spacing w:after="0"/>
              <w:jc w:val="left"/>
            </w:pPr>
            <w:r>
              <w:rPr>
                <w:sz w:val="16"/>
              </w:rPr>
              <w:t>NWS zone AKZ155 (KUSKOKWIM DELTA), zone-level</w:t>
            </w:r>
          </w:p>
        </w:tc>
        <w:tc>
          <w:tcPr>
            <w:tcW w:type="dxa" w:w="711"/>
          </w:tcPr>
          <w:p>
            <w:pPr>
              <w:spacing w:after="0"/>
              <w:jc w:val="left"/>
            </w:pPr>
          </w:p>
        </w:tc>
        <w:tc>
          <w:tcPr>
            <w:tcW w:type="dxa" w:w="331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2004-10-19</w:t>
            </w:r>
          </w:p>
        </w:tc>
        <w:tc>
          <w:tcPr>
            <w:tcW w:type="dxa" w:w="1037"/>
          </w:tcPr>
          <w:p>
            <w:pPr>
              <w:spacing w:after="0"/>
              <w:jc w:val="left"/>
            </w:pPr>
            <w:r>
              <w:rPr>
                <w:sz w:val="16"/>
              </w:rPr>
              <w:t>Storm Surge/Tide</w:t>
            </w:r>
          </w:p>
        </w:tc>
        <w:tc>
          <w:tcPr>
            <w:tcW w:type="dxa" w:w="1064"/>
          </w:tcPr>
          <w:p>
            <w:pPr>
              <w:spacing w:after="0"/>
              <w:jc w:val="left"/>
            </w:pPr>
          </w:p>
        </w:tc>
        <w:tc>
          <w:tcPr>
            <w:tcW w:type="dxa" w:w="3274"/>
          </w:tcPr>
          <w:p>
            <w:pPr>
              <w:spacing w:after="0"/>
              <w:jc w:val="left"/>
            </w:pPr>
            <w:r>
              <w:rPr>
                <w:sz w:val="16"/>
              </w:rPr>
              <w:t>$4,700,000 property; crops not reported (zone total, 2004 dollars)</w:t>
            </w:r>
          </w:p>
        </w:tc>
        <w:tc>
          <w:tcPr>
            <w:tcW w:type="dxa" w:w="936"/>
          </w:tcPr>
          <w:p>
            <w:pPr>
              <w:spacing w:after="0"/>
              <w:jc w:val="right"/>
            </w:pPr>
            <w:r>
              <w:rPr>
                <w:sz w:val="16"/>
              </w:rPr>
              <w:t>0, 0</w:t>
            </w:r>
          </w:p>
        </w:tc>
        <w:tc>
          <w:tcPr>
            <w:tcW w:type="dxa" w:w="2739"/>
          </w:tcPr>
          <w:p>
            <w:pPr>
              <w:spacing w:after="0"/>
              <w:jc w:val="left"/>
            </w:pPr>
            <w:r>
              <w:rPr>
                <w:sz w:val="16"/>
              </w:rPr>
              <w:t>NWS zone AKZ212 (ERN NORTON SOUND NULATO HILLS), zone-level</w:t>
            </w:r>
          </w:p>
        </w:tc>
        <w:tc>
          <w:tcPr>
            <w:tcW w:type="dxa" w:w="711"/>
          </w:tcPr>
          <w:p>
            <w:pPr>
              <w:spacing w:after="0"/>
              <w:jc w:val="left"/>
            </w:pPr>
          </w:p>
        </w:tc>
        <w:tc>
          <w:tcPr>
            <w:tcW w:type="dxa" w:w="3314"/>
          </w:tcPr>
          <w:p>
            <w:pPr>
              <w:spacing w:after="0"/>
              <w:jc w:val="left"/>
            </w:pPr>
            <w:r>
              <w:rPr>
                <w:sz w:val="16"/>
              </w:rPr>
              <w:t>B1-c worst recorded: Coastal Flood, Storm Surge/Tide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6"/>
        <w:gridCol w:w="1253"/>
        <w:gridCol w:w="1468"/>
        <w:gridCol w:w="1592"/>
        <w:gridCol w:w="1037"/>
        <w:gridCol w:w="2021"/>
        <w:gridCol w:w="1528"/>
        <w:gridCol w:w="1529"/>
        <w:gridCol w:w="1037"/>
        <w:gridCol w:w="1591"/>
      </w:tblGrid>
      <w:tr>
        <w:trPr>
          <w:cantSplit/>
          <w:tblHeader/>
        </w:trPr>
        <w:tc>
          <w:tcPr>
            <w:tcW w:type="dxa" w:w="1056"/>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8"/>
            <w:shd w:val="clear" w:color="auto" w:fill="E8E8E8"/>
          </w:tcPr>
          <w:p>
            <w:pPr>
              <w:spacing w:after="0"/>
              <w:jc w:val="left"/>
            </w:pPr>
            <w:r>
              <w:rPr>
                <w:b/>
                <w:sz w:val="16"/>
              </w:rPr>
              <w:t>Unit</w:t>
            </w:r>
          </w:p>
        </w:tc>
        <w:tc>
          <w:tcPr>
            <w:tcW w:type="dxa" w:w="159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21"/>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91"/>
            <w:shd w:val="clear" w:color="auto" w:fill="E8E8E8"/>
          </w:tcPr>
          <w:p>
            <w:pPr>
              <w:spacing w:after="0"/>
              <w:jc w:val="left"/>
            </w:pPr>
            <w:r>
              <w:rPr>
                <w:b/>
                <w:sz w:val="16"/>
              </w:rPr>
              <w:t>Note</w:t>
            </w:r>
          </w:p>
        </w:tc>
      </w:tr>
      <w:tr>
        <w:trPr>
          <w:cantSplit/>
        </w:trPr>
        <w:tc>
          <w:tcPr>
            <w:tcW w:type="dxa" w:w="1056"/>
          </w:tcPr>
          <w:p>
            <w:pPr>
              <w:spacing w:after="0"/>
              <w:jc w:val="left"/>
            </w:pPr>
            <w:r>
              <w:rPr>
                <w:sz w:val="16"/>
              </w:rPr>
              <w:t>Avalanche</w:t>
            </w:r>
          </w:p>
        </w:tc>
        <w:tc>
          <w:tcPr>
            <w:tcW w:type="dxa" w:w="1253"/>
          </w:tcPr>
          <w:p>
            <w:pPr>
              <w:spacing w:after="0"/>
              <w:jc w:val="right"/>
            </w:pPr>
            <w:r>
              <w:rPr>
                <w:sz w:val="16"/>
              </w:rPr>
              <w:t>0.01</w:t>
            </w:r>
          </w:p>
        </w:tc>
        <w:tc>
          <w:tcPr>
            <w:tcW w:type="dxa" w:w="1468"/>
          </w:tcPr>
          <w:p>
            <w:pPr>
              <w:spacing w:after="0"/>
              <w:jc w:val="left"/>
            </w:pPr>
            <w:r>
              <w:rPr>
                <w:sz w:val="16"/>
              </w:rPr>
              <w:t>events per year</w:t>
            </w:r>
          </w:p>
        </w:tc>
        <w:tc>
          <w:tcPr>
            <w:tcW w:type="dxa" w:w="1592"/>
          </w:tcPr>
          <w:p>
            <w:pPr>
              <w:spacing w:after="0"/>
              <w:jc w:val="left"/>
            </w:pPr>
            <w:r>
              <w:rPr>
                <w:sz w:val="16"/>
              </w:rPr>
              <w:t>about 1 in 100 years</w:t>
            </w:r>
          </w:p>
        </w:tc>
        <w:tc>
          <w:tcPr>
            <w:tcW w:type="dxa" w:w="1037"/>
          </w:tcPr>
          <w:p>
            <w:pPr>
              <w:spacing w:after="0"/>
              <w:jc w:val="left"/>
            </w:pPr>
            <w:r>
              <w:rPr>
                <w:sz w:val="16"/>
              </w:rPr>
              <w:t>Possible</w:t>
            </w:r>
          </w:p>
        </w:tc>
        <w:tc>
          <w:tcPr>
            <w:tcW w:type="dxa" w:w="2021"/>
          </w:tcPr>
          <w:p>
            <w:pPr>
              <w:spacing w:after="0"/>
              <w:jc w:val="left"/>
            </w:pPr>
            <w:r>
              <w:rPr>
                <w:sz w:val="16"/>
              </w:rPr>
              <w:t>FEMA annualized frequency (modeled)</w:t>
            </w:r>
          </w:p>
        </w:tc>
        <w:tc>
          <w:tcPr>
            <w:tcW w:type="dxa" w:w="1528"/>
          </w:tcPr>
          <w:p>
            <w:pPr>
              <w:spacing w:after="0"/>
              <w:jc w:val="right"/>
            </w:pPr>
            <w:r>
              <w:rPr>
                <w:sz w:val="16"/>
              </w:rPr>
              <w:t>0</w:t>
            </w:r>
          </w:p>
        </w:tc>
        <w:tc>
          <w:tcPr>
            <w:tcW w:type="dxa" w:w="1529"/>
          </w:tcPr>
          <w:p>
            <w:pPr>
              <w:spacing w:after="0"/>
              <w:jc w:val="left"/>
            </w:pPr>
            <w:r>
              <w:rPr>
                <w:sz w:val="16"/>
              </w:rPr>
              <w:t>1994 to 2023 (30 years)</w:t>
            </w:r>
          </w:p>
        </w:tc>
        <w:tc>
          <w:tcPr>
            <w:tcW w:type="dxa" w:w="1037"/>
          </w:tcPr>
          <w:p>
            <w:pPr>
              <w:spacing w:after="0"/>
              <w:jc w:val="left"/>
            </w:pPr>
            <w:r>
              <w:rPr>
                <w:sz w:val="16"/>
              </w:rPr>
              <w:t>see B1-f</w:t>
            </w:r>
          </w:p>
        </w:tc>
        <w:tc>
          <w:tcPr>
            <w:tcW w:type="dxa" w:w="159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56"/>
          </w:tcPr>
          <w:p>
            <w:pPr>
              <w:spacing w:after="0"/>
              <w:jc w:val="left"/>
            </w:pPr>
            <w:r>
              <w:rPr>
                <w:sz w:val="16"/>
              </w:rPr>
              <w:t>Coastal Flooding</w:t>
            </w:r>
          </w:p>
        </w:tc>
        <w:tc>
          <w:tcPr>
            <w:tcW w:type="dxa" w:w="1253"/>
          </w:tcPr>
          <w:p>
            <w:pPr>
              <w:spacing w:after="0"/>
              <w:jc w:val="right"/>
            </w:pPr>
            <w:r>
              <w:rPr>
                <w:sz w:val="16"/>
              </w:rPr>
              <w:t>0</w:t>
            </w:r>
          </w:p>
        </w:tc>
        <w:tc>
          <w:tcPr>
            <w:tcW w:type="dxa" w:w="1468"/>
          </w:tcPr>
          <w:p>
            <w:pPr>
              <w:spacing w:after="0"/>
              <w:jc w:val="left"/>
            </w:pPr>
            <w:r>
              <w:rPr>
                <w:sz w:val="16"/>
              </w:rPr>
              <w:t>events per year at a location (modeled)</w:t>
            </w:r>
          </w:p>
        </w:tc>
        <w:tc>
          <w:tcPr>
            <w:tcW w:type="dxa" w:w="1592"/>
          </w:tcPr>
          <w:p>
            <w:pPr>
              <w:spacing w:after="0"/>
              <w:jc w:val="left"/>
            </w:pPr>
            <w:r>
              <w:rPr>
                <w:sz w:val="16"/>
              </w:rPr>
              <w:t>none modeled</w:t>
            </w:r>
          </w:p>
        </w:tc>
        <w:tc>
          <w:tcPr>
            <w:tcW w:type="dxa" w:w="1037"/>
          </w:tcPr>
          <w:p>
            <w:pPr>
              <w:spacing w:after="0"/>
              <w:jc w:val="left"/>
            </w:pPr>
            <w:r>
              <w:rPr>
                <w:sz w:val="16"/>
              </w:rPr>
              <w:t>Likely</w:t>
            </w:r>
          </w:p>
        </w:tc>
        <w:tc>
          <w:tcPr>
            <w:tcW w:type="dxa" w:w="2021"/>
          </w:tcPr>
          <w:p>
            <w:pPr>
              <w:spacing w:after="0"/>
              <w:jc w:val="left"/>
            </w:pPr>
            <w:r>
              <w:rPr>
                <w:sz w:val="16"/>
              </w:rPr>
              <w:t>Storm Events records in 16 of 30 years, 1996 to 2025 (53.3%)</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591"/>
          </w:tcPr>
          <w:p>
            <w:pPr>
              <w:spacing w:after="0"/>
              <w:jc w:val="left"/>
            </w:pPr>
            <w:r>
              <w:rPr>
                <w:sz w:val="16"/>
              </w:rPr>
              <w:t>NRI models no coastal flooding event-days here (modeled); Storm Events has a record in 16 of 30 years. The descriptor comes from Storm Events, which records events NRI's definition leaves out.</w:t>
            </w:r>
          </w:p>
        </w:tc>
      </w:tr>
      <w:tr>
        <w:trPr>
          <w:cantSplit/>
        </w:trPr>
        <w:tc>
          <w:tcPr>
            <w:tcW w:type="dxa" w:w="1056"/>
          </w:tcPr>
          <w:p>
            <w:pPr>
              <w:spacing w:after="0"/>
              <w:jc w:val="left"/>
            </w:pPr>
            <w:r>
              <w:rPr>
                <w:sz w:val="16"/>
              </w:rPr>
              <w:t>Cold Wave</w:t>
            </w:r>
          </w:p>
        </w:tc>
        <w:tc>
          <w:tcPr>
            <w:tcW w:type="dxa" w:w="1253"/>
          </w:tcPr>
          <w:p>
            <w:pPr>
              <w:spacing w:after="0"/>
              <w:jc w:val="right"/>
            </w:pPr>
            <w:r>
              <w:rPr>
                <w:sz w:val="16"/>
              </w:rPr>
              <w:t>3.76</w:t>
            </w:r>
          </w:p>
        </w:tc>
        <w:tc>
          <w:tcPr>
            <w:tcW w:type="dxa" w:w="1468"/>
          </w:tcPr>
          <w:p>
            <w:pPr>
              <w:spacing w:after="0"/>
              <w:jc w:val="left"/>
            </w:pPr>
            <w:r>
              <w:rPr>
                <w:sz w:val="16"/>
              </w:rPr>
              <w:t>event-days per year</w:t>
            </w:r>
          </w:p>
        </w:tc>
        <w:tc>
          <w:tcPr>
            <w:tcW w:type="dxa" w:w="1592"/>
          </w:tcPr>
          <w:p>
            <w:pPr>
              <w:spacing w:after="0"/>
              <w:jc w:val="left"/>
            </w:pPr>
            <w:r>
              <w:rPr>
                <w:sz w:val="16"/>
              </w:rPr>
              <w:t>about 3.76 days per year</w:t>
            </w:r>
          </w:p>
        </w:tc>
        <w:tc>
          <w:tcPr>
            <w:tcW w:type="dxa" w:w="1037"/>
          </w:tcPr>
          <w:p>
            <w:pPr>
              <w:spacing w:after="0"/>
              <w:jc w:val="left"/>
            </w:pPr>
            <w:r>
              <w:rPr>
                <w:sz w:val="16"/>
              </w:rPr>
              <w:t>Likely</w:t>
            </w:r>
          </w:p>
        </w:tc>
        <w:tc>
          <w:tcPr>
            <w:tcW w:type="dxa" w:w="2021"/>
          </w:tcPr>
          <w:p>
            <w:pPr>
              <w:spacing w:after="0"/>
              <w:jc w:val="left"/>
            </w:pPr>
            <w:r>
              <w:rPr>
                <w:sz w:val="16"/>
              </w:rPr>
              <w:t>Storm Events event-days in 4 of 30 years, 1996 to 2025 (13.3%)</w:t>
            </w:r>
          </w:p>
        </w:tc>
        <w:tc>
          <w:tcPr>
            <w:tcW w:type="dxa" w:w="1528"/>
          </w:tcPr>
          <w:p>
            <w:pPr>
              <w:spacing w:after="0"/>
              <w:jc w:val="right"/>
            </w:pPr>
            <w:r>
              <w:rPr>
                <w:sz w:val="16"/>
              </w:rPr>
              <w:t>65.2</w:t>
            </w:r>
          </w:p>
        </w:tc>
        <w:tc>
          <w:tcPr>
            <w:tcW w:type="dxa" w:w="1529"/>
          </w:tcPr>
          <w:p>
            <w:pPr>
              <w:spacing w:after="0"/>
              <w:jc w:val="left"/>
            </w:pPr>
            <w:r>
              <w:rPr>
                <w:sz w:val="16"/>
              </w:rPr>
              <w:t>2005-11-12 to 2024-11-12 (19 years)</w:t>
            </w:r>
          </w:p>
        </w:tc>
        <w:tc>
          <w:tcPr>
            <w:tcW w:type="dxa" w:w="1037"/>
          </w:tcPr>
          <w:p>
            <w:pPr>
              <w:spacing w:after="0"/>
              <w:jc w:val="left"/>
            </w:pPr>
            <w:r>
              <w:rPr>
                <w:sz w:val="16"/>
              </w:rPr>
              <w:t>countywide</w:t>
            </w:r>
          </w:p>
        </w:tc>
        <w:tc>
          <w:tcPr>
            <w:tcW w:type="dxa" w:w="1591"/>
          </w:tcPr>
          <w:p>
            <w:pPr>
              <w:spacing w:after="0"/>
              <w:jc w:val="left"/>
            </w:pPr>
          </w:p>
        </w:tc>
      </w:tr>
      <w:tr>
        <w:trPr>
          <w:cantSplit/>
        </w:trPr>
        <w:tc>
          <w:tcPr>
            <w:tcW w:type="dxa" w:w="1056"/>
          </w:tcPr>
          <w:p>
            <w:pPr>
              <w:spacing w:after="0"/>
              <w:jc w:val="left"/>
            </w:pPr>
            <w:r>
              <w:rPr>
                <w:sz w:val="16"/>
              </w:rPr>
              <w:t>Drought</w:t>
            </w:r>
          </w:p>
        </w:tc>
        <w:tc>
          <w:tcPr>
            <w:tcW w:type="dxa" w:w="1253"/>
          </w:tcPr>
          <w:p>
            <w:pPr>
              <w:spacing w:after="0"/>
              <w:jc w:val="right"/>
            </w:pPr>
            <w:r>
              <w:rPr>
                <w:sz w:val="16"/>
              </w:rPr>
              <w:t>0</w:t>
            </w:r>
          </w:p>
        </w:tc>
        <w:tc>
          <w:tcPr>
            <w:tcW w:type="dxa" w:w="1468"/>
          </w:tcPr>
          <w:p>
            <w:pPr>
              <w:spacing w:after="0"/>
              <w:jc w:val="left"/>
            </w:pPr>
            <w:r>
              <w:rPr>
                <w:sz w:val="16"/>
              </w:rPr>
              <w:t>event-days per year</w:t>
            </w:r>
          </w:p>
        </w:tc>
        <w:tc>
          <w:tcPr>
            <w:tcW w:type="dxa" w:w="1592"/>
          </w:tcPr>
          <w:p>
            <w:pPr>
              <w:spacing w:after="0"/>
              <w:jc w:val="left"/>
            </w:pPr>
            <w:r>
              <w:rPr>
                <w:sz w:val="16"/>
              </w:rPr>
              <w:t>none modeled</w:t>
            </w:r>
          </w:p>
        </w:tc>
        <w:tc>
          <w:tcPr>
            <w:tcW w:type="dxa" w:w="1037"/>
          </w:tcPr>
          <w:p>
            <w:pPr>
              <w:spacing w:after="0"/>
              <w:jc w:val="left"/>
            </w:pPr>
          </w:p>
        </w:tc>
        <w:tc>
          <w:tcPr>
            <w:tcW w:type="dxa" w:w="2021"/>
          </w:tcPr>
          <w:p>
            <w:pPr>
              <w:spacing w:after="0"/>
              <w:jc w:val="left"/>
            </w:pPr>
            <w:r>
              <w:rPr>
                <w:sz w:val="16"/>
              </w:rPr>
              <w:t>Storm Events event-days in 0 of 30 years, 1996 to 2025 (0%)</w:t>
            </w:r>
          </w:p>
        </w:tc>
        <w:tc>
          <w:tcPr>
            <w:tcW w:type="dxa" w:w="1528"/>
          </w:tcPr>
          <w:p>
            <w:pPr>
              <w:spacing w:after="0"/>
              <w:jc w:val="right"/>
            </w:pPr>
            <w:r>
              <w:rPr>
                <w:sz w:val="16"/>
              </w:rPr>
              <w:t>0</w:t>
            </w:r>
          </w:p>
        </w:tc>
        <w:tc>
          <w:tcPr>
            <w:tcW w:type="dxa" w:w="152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91"/>
          </w:tcPr>
          <w:p>
            <w:pPr>
              <w:spacing w:after="0"/>
              <w:jc w:val="left"/>
            </w:pPr>
            <w:r>
              <w:rPr>
                <w:sz w:val="16"/>
              </w:rPr>
              <w:t>No Storm Events drought record, 1996 to 2025</w:t>
            </w:r>
          </w:p>
        </w:tc>
      </w:tr>
      <w:tr>
        <w:trPr>
          <w:cantSplit/>
        </w:trPr>
        <w:tc>
          <w:tcPr>
            <w:tcW w:type="dxa" w:w="1056"/>
          </w:tcPr>
          <w:p>
            <w:pPr>
              <w:spacing w:after="0"/>
              <w:jc w:val="left"/>
            </w:pPr>
            <w:r>
              <w:rPr>
                <w:sz w:val="16"/>
              </w:rPr>
              <w:t>Earthquake</w:t>
            </w:r>
          </w:p>
        </w:tc>
        <w:tc>
          <w:tcPr>
            <w:tcW w:type="dxa" w:w="1253"/>
          </w:tcPr>
          <w:p>
            <w:pPr>
              <w:spacing w:after="0"/>
              <w:jc w:val="right"/>
            </w:pPr>
            <w:r>
              <w:rPr>
                <w:sz w:val="16"/>
              </w:rPr>
              <w:t>0.00272</w:t>
            </w:r>
          </w:p>
        </w:tc>
        <w:tc>
          <w:tcPr>
            <w:tcW w:type="dxa" w:w="1468"/>
          </w:tcPr>
          <w:p>
            <w:pPr>
              <w:spacing w:after="0"/>
              <w:jc w:val="left"/>
            </w:pPr>
            <w:r>
              <w:rPr>
                <w:sz w:val="16"/>
              </w:rPr>
              <w:t>annual probability at a location</w:t>
            </w:r>
          </w:p>
        </w:tc>
        <w:tc>
          <w:tcPr>
            <w:tcW w:type="dxa" w:w="1592"/>
          </w:tcPr>
          <w:p>
            <w:pPr>
              <w:spacing w:after="0"/>
              <w:jc w:val="left"/>
            </w:pPr>
            <w:r>
              <w:rPr>
                <w:sz w:val="16"/>
              </w:rPr>
              <w:t>chance a given location in the county has at least minor-damage shaking in a year: 0.272%</w:t>
            </w:r>
          </w:p>
        </w:tc>
        <w:tc>
          <w:tcPr>
            <w:tcW w:type="dxa" w:w="1037"/>
          </w:tcPr>
          <w:p>
            <w:pPr>
              <w:spacing w:after="0"/>
              <w:jc w:val="left"/>
            </w:pPr>
          </w:p>
        </w:tc>
        <w:tc>
          <w:tcPr>
            <w:tcW w:type="dxa" w:w="2021"/>
          </w:tcPr>
          <w:p>
            <w:pPr>
              <w:spacing w:after="0"/>
              <w:jc w:val="left"/>
            </w:pP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591"/>
          </w:tcPr>
          <w:p>
            <w:pPr>
              <w:spacing w:after="0"/>
              <w:jc w:val="left"/>
            </w:pPr>
            <w:r>
              <w:rPr>
                <w:sz w:val="16"/>
              </w:rPr>
              <w:t>No descriptor (Storm Events does not record earthquakes).</w:t>
            </w:r>
          </w:p>
        </w:tc>
      </w:tr>
      <w:tr>
        <w:trPr>
          <w:cantSplit/>
        </w:trPr>
        <w:tc>
          <w:tcPr>
            <w:tcW w:type="dxa" w:w="1056"/>
          </w:tcPr>
          <w:p>
            <w:pPr>
              <w:spacing w:after="0"/>
              <w:jc w:val="left"/>
            </w:pPr>
            <w:r>
              <w:rPr>
                <w:sz w:val="16"/>
              </w:rPr>
              <w:t>Hail</w:t>
            </w:r>
          </w:p>
        </w:tc>
        <w:tc>
          <w:tcPr>
            <w:tcW w:type="dxa" w:w="1253"/>
          </w:tcPr>
          <w:p>
            <w:pPr>
              <w:spacing w:after="0"/>
              <w:jc w:val="right"/>
            </w:pPr>
            <w:r>
              <w:rPr>
                <w:sz w:val="16"/>
              </w:rPr>
              <w:t>0.0000363</w:t>
            </w:r>
          </w:p>
        </w:tc>
        <w:tc>
          <w:tcPr>
            <w:tcW w:type="dxa" w:w="1468"/>
          </w:tcPr>
          <w:p>
            <w:pPr>
              <w:spacing w:after="0"/>
              <w:jc w:val="left"/>
            </w:pPr>
            <w:r>
              <w:rPr>
                <w:sz w:val="16"/>
              </w:rPr>
              <w:t>events per year</w:t>
            </w:r>
          </w:p>
        </w:tc>
        <w:tc>
          <w:tcPr>
            <w:tcW w:type="dxa" w:w="1592"/>
          </w:tcPr>
          <w:p>
            <w:pPr>
              <w:spacing w:after="0"/>
              <w:jc w:val="left"/>
            </w:pPr>
            <w:r>
              <w:rPr>
                <w:sz w:val="16"/>
              </w:rPr>
              <w:t>about 1 in 27,541 years</w:t>
            </w:r>
          </w:p>
        </w:tc>
        <w:tc>
          <w:tcPr>
            <w:tcW w:type="dxa" w:w="1037"/>
          </w:tcPr>
          <w:p>
            <w:pPr>
              <w:spacing w:after="0"/>
              <w:jc w:val="left"/>
            </w:pPr>
            <w:r>
              <w:rPr>
                <w:sz w:val="16"/>
              </w:rPr>
              <w:t>Unlikely</w:t>
            </w:r>
          </w:p>
        </w:tc>
        <w:tc>
          <w:tcPr>
            <w:tcW w:type="dxa" w:w="2021"/>
          </w:tcPr>
          <w:p>
            <w:pPr>
              <w:spacing w:after="0"/>
              <w:jc w:val="left"/>
            </w:pPr>
            <w:r>
              <w:rPr>
                <w:sz w:val="16"/>
              </w:rPr>
              <w:t>FEMA annualized frequency (modeled)</w:t>
            </w:r>
          </w:p>
        </w:tc>
        <w:tc>
          <w:tcPr>
            <w:tcW w:type="dxa" w:w="1528"/>
          </w:tcPr>
          <w:p>
            <w:pPr>
              <w:spacing w:after="0"/>
              <w:jc w:val="right"/>
            </w:pPr>
            <w:r>
              <w:rPr>
                <w:sz w:val="16"/>
              </w:rPr>
              <w:t>0.0 (modeled)</w:t>
            </w:r>
          </w:p>
        </w:tc>
        <w:tc>
          <w:tcPr>
            <w:tcW w:type="dxa" w:w="1529"/>
          </w:tcPr>
          <w:p>
            <w:pPr>
              <w:spacing w:after="0"/>
              <w:jc w:val="left"/>
            </w:pPr>
            <w:r>
              <w:rPr>
                <w:sz w:val="16"/>
              </w:rPr>
              <w:t>1986 to 2023 (38 years)</w:t>
            </w:r>
          </w:p>
        </w:tc>
        <w:tc>
          <w:tcPr>
            <w:tcW w:type="dxa" w:w="1037"/>
          </w:tcPr>
          <w:p>
            <w:pPr>
              <w:spacing w:after="0"/>
              <w:jc w:val="left"/>
            </w:pPr>
            <w:r>
              <w:rPr>
                <w:sz w:val="16"/>
              </w:rPr>
              <w:t>countywide</w:t>
            </w:r>
          </w:p>
        </w:tc>
        <w:tc>
          <w:tcPr>
            <w:tcW w:type="dxa" w:w="1591"/>
          </w:tcPr>
          <w:p>
            <w:pPr>
              <w:spacing w:after="0"/>
              <w:jc w:val="left"/>
            </w:pPr>
          </w:p>
        </w:tc>
      </w:tr>
      <w:tr>
        <w:trPr>
          <w:cantSplit/>
        </w:trPr>
        <w:tc>
          <w:tcPr>
            <w:tcW w:type="dxa" w:w="1056"/>
          </w:tcPr>
          <w:p>
            <w:pPr>
              <w:spacing w:after="0"/>
              <w:jc w:val="left"/>
            </w:pPr>
            <w:r>
              <w:rPr>
                <w:sz w:val="16"/>
              </w:rPr>
              <w:t>Heat Wave</w:t>
            </w:r>
          </w:p>
        </w:tc>
        <w:tc>
          <w:tcPr>
            <w:tcW w:type="dxa" w:w="1253"/>
          </w:tcPr>
          <w:p>
            <w:pPr>
              <w:spacing w:after="0"/>
              <w:jc w:val="right"/>
            </w:pPr>
          </w:p>
        </w:tc>
        <w:tc>
          <w:tcPr>
            <w:tcW w:type="dxa" w:w="1468"/>
          </w:tcPr>
          <w:p>
            <w:pPr>
              <w:spacing w:after="0"/>
              <w:jc w:val="left"/>
            </w:pPr>
            <w:r>
              <w:rPr>
                <w:sz w:val="16"/>
              </w:rPr>
              <w:t>event-days per year</w:t>
            </w:r>
          </w:p>
        </w:tc>
        <w:tc>
          <w:tcPr>
            <w:tcW w:type="dxa" w:w="1592"/>
          </w:tcPr>
          <w:p>
            <w:pPr>
              <w:spacing w:after="0"/>
              <w:jc w:val="left"/>
            </w:pPr>
          </w:p>
        </w:tc>
        <w:tc>
          <w:tcPr>
            <w:tcW w:type="dxa" w:w="1037"/>
          </w:tcPr>
          <w:p>
            <w:pPr>
              <w:spacing w:after="0"/>
              <w:jc w:val="left"/>
            </w:pPr>
          </w:p>
        </w:tc>
        <w:tc>
          <w:tcPr>
            <w:tcW w:type="dxa" w:w="2021"/>
          </w:tcPr>
          <w:p>
            <w:pPr>
              <w:spacing w:after="0"/>
              <w:jc w:val="left"/>
            </w:pPr>
            <w:r>
              <w:rPr>
                <w:sz w:val="16"/>
              </w:rPr>
              <w:t>Storm Events event-days in 0 of 30 years, 1996 to 2025 (0%)</w:t>
            </w:r>
          </w:p>
        </w:tc>
        <w:tc>
          <w:tcPr>
            <w:tcW w:type="dxa" w:w="1528"/>
          </w:tcPr>
          <w:p>
            <w:pPr>
              <w:spacing w:after="0"/>
              <w:jc w:val="right"/>
            </w:pPr>
          </w:p>
        </w:tc>
        <w:tc>
          <w:tcPr>
            <w:tcW w:type="dxa" w:w="1529"/>
          </w:tcPr>
          <w:p>
            <w:pPr>
              <w:spacing w:after="0"/>
              <w:jc w:val="left"/>
            </w:pPr>
            <w:r>
              <w:rPr>
                <w:sz w:val="16"/>
              </w:rPr>
              <w:t>2005-11-12 to 2024-11-12 (19 years)</w:t>
            </w:r>
          </w:p>
        </w:tc>
        <w:tc>
          <w:tcPr>
            <w:tcW w:type="dxa" w:w="1037"/>
          </w:tcPr>
          <w:p>
            <w:pPr>
              <w:spacing w:after="0"/>
              <w:jc w:val="left"/>
            </w:pPr>
            <w:r>
              <w:rPr>
                <w:sz w:val="16"/>
              </w:rPr>
              <w:t>countywide</w:t>
            </w:r>
          </w:p>
        </w:tc>
        <w:tc>
          <w:tcPr>
            <w:tcW w:type="dxa" w:w="1591"/>
          </w:tcPr>
          <w:p>
            <w:pPr>
              <w:spacing w:after="0"/>
              <w:jc w:val="left"/>
            </w:pPr>
            <w:r>
              <w:rPr>
                <w:sz w:val="16"/>
              </w:rPr>
              <w:t>No Storm Events heat wave record, 1996 to 2025</w:t>
            </w:r>
          </w:p>
        </w:tc>
      </w:tr>
      <w:tr>
        <w:trPr>
          <w:cantSplit/>
        </w:trPr>
        <w:tc>
          <w:tcPr>
            <w:tcW w:type="dxa" w:w="1056"/>
          </w:tcPr>
          <w:p>
            <w:pPr>
              <w:spacing w:after="0"/>
              <w:jc w:val="left"/>
            </w:pPr>
            <w:r>
              <w:rPr>
                <w:sz w:val="16"/>
              </w:rPr>
              <w:t>Ice Storm</w:t>
            </w:r>
          </w:p>
        </w:tc>
        <w:tc>
          <w:tcPr>
            <w:tcW w:type="dxa" w:w="1253"/>
          </w:tcPr>
          <w:p>
            <w:pPr>
              <w:spacing w:after="0"/>
              <w:jc w:val="right"/>
            </w:pPr>
            <w:r>
              <w:rPr>
                <w:sz w:val="16"/>
              </w:rPr>
              <w:t>0.0149</w:t>
            </w:r>
          </w:p>
        </w:tc>
        <w:tc>
          <w:tcPr>
            <w:tcW w:type="dxa" w:w="1468"/>
          </w:tcPr>
          <w:p>
            <w:pPr>
              <w:spacing w:after="0"/>
              <w:jc w:val="left"/>
            </w:pPr>
            <w:r>
              <w:rPr>
                <w:sz w:val="16"/>
              </w:rPr>
              <w:t>event-days per year</w:t>
            </w:r>
          </w:p>
        </w:tc>
        <w:tc>
          <w:tcPr>
            <w:tcW w:type="dxa" w:w="1592"/>
          </w:tcPr>
          <w:p>
            <w:pPr>
              <w:spacing w:after="0"/>
              <w:jc w:val="left"/>
            </w:pPr>
            <w:r>
              <w:rPr>
                <w:sz w:val="16"/>
              </w:rPr>
              <w:t>about 0.0149 days per year</w:t>
            </w:r>
          </w:p>
        </w:tc>
        <w:tc>
          <w:tcPr>
            <w:tcW w:type="dxa" w:w="1037"/>
          </w:tcPr>
          <w:p>
            <w:pPr>
              <w:spacing w:after="0"/>
              <w:jc w:val="left"/>
            </w:pPr>
            <w:r>
              <w:rPr>
                <w:sz w:val="16"/>
              </w:rPr>
              <w:t>Likely</w:t>
            </w:r>
          </w:p>
        </w:tc>
        <w:tc>
          <w:tcPr>
            <w:tcW w:type="dxa" w:w="2021"/>
          </w:tcPr>
          <w:p>
            <w:pPr>
              <w:spacing w:after="0"/>
              <w:jc w:val="left"/>
            </w:pPr>
            <w:r>
              <w:rPr>
                <w:sz w:val="16"/>
              </w:rPr>
              <w:t>Storm Events event-days in 7 of 30 years, 1996 to 2025 (23.3%)</w:t>
            </w:r>
          </w:p>
        </w:tc>
        <w:tc>
          <w:tcPr>
            <w:tcW w:type="dxa" w:w="1528"/>
          </w:tcPr>
          <w:p>
            <w:pPr>
              <w:spacing w:after="0"/>
              <w:jc w:val="right"/>
            </w:pPr>
            <w:r>
              <w:rPr>
                <w:sz w:val="16"/>
              </w:rPr>
              <w:t>0</w:t>
            </w:r>
          </w:p>
        </w:tc>
        <w:tc>
          <w:tcPr>
            <w:tcW w:type="dxa" w:w="1529"/>
          </w:tcPr>
          <w:p>
            <w:pPr>
              <w:spacing w:after="0"/>
              <w:jc w:val="left"/>
            </w:pPr>
            <w:r>
              <w:rPr>
                <w:sz w:val="16"/>
              </w:rPr>
              <w:t>1946-12-31 to 2014-02-12 (67 years)</w:t>
            </w:r>
          </w:p>
        </w:tc>
        <w:tc>
          <w:tcPr>
            <w:tcW w:type="dxa" w:w="1037"/>
          </w:tcPr>
          <w:p>
            <w:pPr>
              <w:spacing w:after="0"/>
              <w:jc w:val="left"/>
            </w:pPr>
            <w:r>
              <w:rPr>
                <w:sz w:val="16"/>
              </w:rPr>
              <w:t>countywide</w:t>
            </w:r>
          </w:p>
        </w:tc>
        <w:tc>
          <w:tcPr>
            <w:tcW w:type="dxa" w:w="1591"/>
          </w:tcPr>
          <w:p>
            <w:pPr>
              <w:spacing w:after="0"/>
              <w:jc w:val="left"/>
            </w:pPr>
          </w:p>
        </w:tc>
      </w:tr>
      <w:tr>
        <w:trPr>
          <w:cantSplit/>
        </w:trPr>
        <w:tc>
          <w:tcPr>
            <w:tcW w:type="dxa" w:w="1056"/>
          </w:tcPr>
          <w:p>
            <w:pPr>
              <w:spacing w:after="0"/>
              <w:jc w:val="left"/>
            </w:pPr>
            <w:r>
              <w:rPr>
                <w:sz w:val="16"/>
              </w:rPr>
              <w:t>Inland Flooding</w:t>
            </w:r>
          </w:p>
        </w:tc>
        <w:tc>
          <w:tcPr>
            <w:tcW w:type="dxa" w:w="1253"/>
          </w:tcPr>
          <w:p>
            <w:pPr>
              <w:spacing w:after="0"/>
              <w:jc w:val="right"/>
            </w:pPr>
            <w:r>
              <w:rPr>
                <w:sz w:val="16"/>
              </w:rPr>
              <w:t>0</w:t>
            </w:r>
          </w:p>
        </w:tc>
        <w:tc>
          <w:tcPr>
            <w:tcW w:type="dxa" w:w="1468"/>
          </w:tcPr>
          <w:p>
            <w:pPr>
              <w:spacing w:after="0"/>
              <w:jc w:val="left"/>
            </w:pPr>
            <w:r>
              <w:rPr>
                <w:sz w:val="16"/>
              </w:rPr>
              <w:t>event-days per year</w:t>
            </w:r>
          </w:p>
        </w:tc>
        <w:tc>
          <w:tcPr>
            <w:tcW w:type="dxa" w:w="1592"/>
          </w:tcPr>
          <w:p>
            <w:pPr>
              <w:spacing w:after="0"/>
              <w:jc w:val="left"/>
            </w:pPr>
            <w:r>
              <w:rPr>
                <w:sz w:val="16"/>
              </w:rPr>
              <w:t>none modeled</w:t>
            </w:r>
          </w:p>
        </w:tc>
        <w:tc>
          <w:tcPr>
            <w:tcW w:type="dxa" w:w="1037"/>
          </w:tcPr>
          <w:p>
            <w:pPr>
              <w:spacing w:after="0"/>
              <w:jc w:val="left"/>
            </w:pPr>
            <w:r>
              <w:rPr>
                <w:sz w:val="16"/>
              </w:rPr>
              <w:t>Likely</w:t>
            </w:r>
          </w:p>
        </w:tc>
        <w:tc>
          <w:tcPr>
            <w:tcW w:type="dxa" w:w="2021"/>
          </w:tcPr>
          <w:p>
            <w:pPr>
              <w:spacing w:after="0"/>
              <w:jc w:val="left"/>
            </w:pPr>
            <w:r>
              <w:rPr>
                <w:sz w:val="16"/>
              </w:rPr>
              <w:t>Storm Events event-days in 14 of 30 years, 1996 to 2025 (46.7%)</w:t>
            </w:r>
          </w:p>
        </w:tc>
        <w:tc>
          <w:tcPr>
            <w:tcW w:type="dxa" w:w="1528"/>
          </w:tcPr>
          <w:p>
            <w:pPr>
              <w:spacing w:after="0"/>
              <w:jc w:val="right"/>
            </w:pPr>
            <w:r>
              <w:rPr>
                <w:sz w:val="16"/>
              </w:rPr>
              <w:t>0</w:t>
            </w:r>
          </w:p>
        </w:tc>
        <w:tc>
          <w:tcPr>
            <w:tcW w:type="dxa" w:w="1529"/>
          </w:tcPr>
          <w:p>
            <w:pPr>
              <w:spacing w:after="0"/>
              <w:jc w:val="left"/>
            </w:pPr>
            <w:r>
              <w:rPr>
                <w:sz w:val="16"/>
              </w:rPr>
              <w:t>1996 to 2023 (28 years)</w:t>
            </w:r>
          </w:p>
        </w:tc>
        <w:tc>
          <w:tcPr>
            <w:tcW w:type="dxa" w:w="1037"/>
          </w:tcPr>
          <w:p>
            <w:pPr>
              <w:spacing w:after="0"/>
              <w:jc w:val="left"/>
            </w:pPr>
            <w:r>
              <w:rPr>
                <w:sz w:val="16"/>
              </w:rPr>
              <w:t>see B1-f</w:t>
            </w:r>
          </w:p>
        </w:tc>
        <w:tc>
          <w:tcPr>
            <w:tcW w:type="dxa" w:w="1591"/>
          </w:tcPr>
          <w:p>
            <w:pPr>
              <w:spacing w:after="0"/>
              <w:jc w:val="left"/>
            </w:pPr>
            <w:r>
              <w:rPr>
                <w:sz w:val="16"/>
              </w:rPr>
              <w:t>NRI models no inland flooding event-days here (1996 to 2023, 28 years); Storm Events has a record in 14 of 30 years. The descriptor comes from Storm Events, which records events NRI's definition leaves out.</w:t>
            </w:r>
          </w:p>
        </w:tc>
      </w:tr>
      <w:tr>
        <w:trPr>
          <w:cantSplit/>
        </w:trPr>
        <w:tc>
          <w:tcPr>
            <w:tcW w:type="dxa" w:w="1056"/>
          </w:tcPr>
          <w:p>
            <w:pPr>
              <w:spacing w:after="0"/>
              <w:jc w:val="left"/>
            </w:pPr>
            <w:r>
              <w:rPr>
                <w:sz w:val="16"/>
              </w:rPr>
              <w:t>Landslide</w:t>
            </w:r>
          </w:p>
        </w:tc>
        <w:tc>
          <w:tcPr>
            <w:tcW w:type="dxa" w:w="1253"/>
          </w:tcPr>
          <w:p>
            <w:pPr>
              <w:spacing w:after="0"/>
              <w:jc w:val="right"/>
            </w:pPr>
            <w:r>
              <w:rPr>
                <w:sz w:val="16"/>
              </w:rPr>
              <w:t>0.0681</w:t>
            </w:r>
          </w:p>
        </w:tc>
        <w:tc>
          <w:tcPr>
            <w:tcW w:type="dxa" w:w="1468"/>
          </w:tcPr>
          <w:p>
            <w:pPr>
              <w:spacing w:after="0"/>
              <w:jc w:val="left"/>
            </w:pPr>
            <w:r>
              <w:rPr>
                <w:sz w:val="16"/>
              </w:rPr>
              <w:t>events per year (modeled)</w:t>
            </w:r>
          </w:p>
        </w:tc>
        <w:tc>
          <w:tcPr>
            <w:tcW w:type="dxa" w:w="1592"/>
          </w:tcPr>
          <w:p>
            <w:pPr>
              <w:spacing w:after="0"/>
              <w:jc w:val="left"/>
            </w:pPr>
            <w:r>
              <w:rPr>
                <w:sz w:val="16"/>
              </w:rPr>
              <w:t>about 1 in 15 years</w:t>
            </w:r>
          </w:p>
        </w:tc>
        <w:tc>
          <w:tcPr>
            <w:tcW w:type="dxa" w:w="1037"/>
          </w:tcPr>
          <w:p>
            <w:pPr>
              <w:spacing w:after="0"/>
              <w:jc w:val="left"/>
            </w:pPr>
            <w:r>
              <w:rPr>
                <w:sz w:val="16"/>
              </w:rPr>
              <w:t>Possible</w:t>
            </w:r>
          </w:p>
        </w:tc>
        <w:tc>
          <w:tcPr>
            <w:tcW w:type="dxa" w:w="2021"/>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591"/>
          </w:tcPr>
          <w:p>
            <w:pPr>
              <w:spacing w:after="0"/>
              <w:jc w:val="left"/>
            </w:pPr>
          </w:p>
        </w:tc>
      </w:tr>
      <w:tr>
        <w:trPr>
          <w:cantSplit/>
        </w:trPr>
        <w:tc>
          <w:tcPr>
            <w:tcW w:type="dxa" w:w="1056"/>
          </w:tcPr>
          <w:p>
            <w:pPr>
              <w:spacing w:after="0"/>
              <w:jc w:val="left"/>
            </w:pPr>
            <w:r>
              <w:rPr>
                <w:sz w:val="16"/>
              </w:rPr>
              <w:t>Lightning</w:t>
            </w:r>
          </w:p>
        </w:tc>
        <w:tc>
          <w:tcPr>
            <w:tcW w:type="dxa" w:w="1253"/>
          </w:tcPr>
          <w:p>
            <w:pPr>
              <w:spacing w:after="0"/>
              <w:jc w:val="right"/>
            </w:pPr>
            <w:r>
              <w:rPr>
                <w:sz w:val="16"/>
              </w:rPr>
              <w:t>14.7</w:t>
            </w:r>
          </w:p>
        </w:tc>
        <w:tc>
          <w:tcPr>
            <w:tcW w:type="dxa" w:w="1468"/>
          </w:tcPr>
          <w:p>
            <w:pPr>
              <w:spacing w:after="0"/>
              <w:jc w:val="left"/>
            </w:pPr>
            <w:r>
              <w:rPr>
                <w:sz w:val="16"/>
              </w:rPr>
              <w:t>days per year with a strike</w:t>
            </w:r>
          </w:p>
        </w:tc>
        <w:tc>
          <w:tcPr>
            <w:tcW w:type="dxa" w:w="1592"/>
          </w:tcPr>
          <w:p>
            <w:pPr>
              <w:spacing w:after="0"/>
              <w:jc w:val="left"/>
            </w:pPr>
            <w:r>
              <w:rPr>
                <w:sz w:val="16"/>
              </w:rPr>
              <w:t>about 14.7 days per year</w:t>
            </w:r>
          </w:p>
        </w:tc>
        <w:tc>
          <w:tcPr>
            <w:tcW w:type="dxa" w:w="1037"/>
          </w:tcPr>
          <w:p>
            <w:pPr>
              <w:spacing w:after="0"/>
              <w:jc w:val="left"/>
            </w:pPr>
            <w:r>
              <w:rPr>
                <w:sz w:val="16"/>
              </w:rPr>
              <w:t>Highly likely</w:t>
            </w:r>
          </w:p>
        </w:tc>
        <w:tc>
          <w:tcPr>
            <w:tcW w:type="dxa" w:w="2021"/>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1995 to 2023 (29 years; CONUS)</w:t>
            </w:r>
          </w:p>
        </w:tc>
        <w:tc>
          <w:tcPr>
            <w:tcW w:type="dxa" w:w="1037"/>
          </w:tcPr>
          <w:p>
            <w:pPr>
              <w:spacing w:after="0"/>
              <w:jc w:val="left"/>
            </w:pPr>
            <w:r>
              <w:rPr>
                <w:sz w:val="16"/>
              </w:rPr>
              <w:t>countywide</w:t>
            </w:r>
          </w:p>
        </w:tc>
        <w:tc>
          <w:tcPr>
            <w:tcW w:type="dxa" w:w="1591"/>
          </w:tcPr>
          <w:p>
            <w:pPr>
              <w:spacing w:after="0"/>
              <w:jc w:val="left"/>
            </w:pPr>
          </w:p>
        </w:tc>
      </w:tr>
      <w:tr>
        <w:trPr>
          <w:cantSplit/>
        </w:trPr>
        <w:tc>
          <w:tcPr>
            <w:tcW w:type="dxa" w:w="1056"/>
          </w:tcPr>
          <w:p>
            <w:pPr>
              <w:spacing w:after="0"/>
              <w:jc w:val="left"/>
            </w:pPr>
            <w:r>
              <w:rPr>
                <w:sz w:val="16"/>
              </w:rPr>
              <w:t>Strong Wind</w:t>
            </w:r>
          </w:p>
        </w:tc>
        <w:tc>
          <w:tcPr>
            <w:tcW w:type="dxa" w:w="1253"/>
          </w:tcPr>
          <w:p>
            <w:pPr>
              <w:spacing w:after="0"/>
              <w:jc w:val="right"/>
            </w:pPr>
            <w:r>
              <w:rPr>
                <w:sz w:val="16"/>
              </w:rPr>
              <w:t>0.0000571</w:t>
            </w:r>
          </w:p>
        </w:tc>
        <w:tc>
          <w:tcPr>
            <w:tcW w:type="dxa" w:w="1468"/>
          </w:tcPr>
          <w:p>
            <w:pPr>
              <w:spacing w:after="0"/>
              <w:jc w:val="left"/>
            </w:pPr>
            <w:r>
              <w:rPr>
                <w:sz w:val="16"/>
              </w:rPr>
              <w:t>events per year</w:t>
            </w:r>
          </w:p>
        </w:tc>
        <w:tc>
          <w:tcPr>
            <w:tcW w:type="dxa" w:w="1592"/>
          </w:tcPr>
          <w:p>
            <w:pPr>
              <w:spacing w:after="0"/>
              <w:jc w:val="left"/>
            </w:pPr>
            <w:r>
              <w:rPr>
                <w:sz w:val="16"/>
              </w:rPr>
              <w:t>about 1 in 17,520 years</w:t>
            </w:r>
          </w:p>
        </w:tc>
        <w:tc>
          <w:tcPr>
            <w:tcW w:type="dxa" w:w="1037"/>
          </w:tcPr>
          <w:p>
            <w:pPr>
              <w:spacing w:after="0"/>
              <w:jc w:val="left"/>
            </w:pPr>
            <w:r>
              <w:rPr>
                <w:sz w:val="16"/>
              </w:rPr>
              <w:t>Unlikely</w:t>
            </w:r>
          </w:p>
        </w:tc>
        <w:tc>
          <w:tcPr>
            <w:tcW w:type="dxa" w:w="2021"/>
          </w:tcPr>
          <w:p>
            <w:pPr>
              <w:spacing w:after="0"/>
              <w:jc w:val="left"/>
            </w:pPr>
            <w:r>
              <w:rPr>
                <w:sz w:val="16"/>
              </w:rPr>
              <w:t>FEMA annualized frequency (modeled)</w:t>
            </w:r>
          </w:p>
        </w:tc>
        <w:tc>
          <w:tcPr>
            <w:tcW w:type="dxa" w:w="1528"/>
          </w:tcPr>
          <w:p>
            <w:pPr>
              <w:spacing w:after="0"/>
              <w:jc w:val="right"/>
            </w:pPr>
            <w:r>
              <w:rPr>
                <w:sz w:val="16"/>
              </w:rPr>
              <w:t>1</w:t>
            </w:r>
          </w:p>
        </w:tc>
        <w:tc>
          <w:tcPr>
            <w:tcW w:type="dxa" w:w="1529"/>
          </w:tcPr>
          <w:p>
            <w:pPr>
              <w:spacing w:after="0"/>
              <w:jc w:val="left"/>
            </w:pPr>
            <w:r>
              <w:rPr>
                <w:sz w:val="16"/>
              </w:rPr>
              <w:t>1986 to 2023 (38 years)</w:t>
            </w:r>
          </w:p>
        </w:tc>
        <w:tc>
          <w:tcPr>
            <w:tcW w:type="dxa" w:w="1037"/>
          </w:tcPr>
          <w:p>
            <w:pPr>
              <w:spacing w:after="0"/>
              <w:jc w:val="left"/>
            </w:pPr>
            <w:r>
              <w:rPr>
                <w:sz w:val="16"/>
              </w:rPr>
              <w:t>countywide</w:t>
            </w:r>
          </w:p>
        </w:tc>
        <w:tc>
          <w:tcPr>
            <w:tcW w:type="dxa" w:w="1591"/>
          </w:tcPr>
          <w:p>
            <w:pPr>
              <w:spacing w:after="0"/>
              <w:jc w:val="left"/>
            </w:pPr>
          </w:p>
        </w:tc>
      </w:tr>
      <w:tr>
        <w:trPr>
          <w:cantSplit/>
        </w:trPr>
        <w:tc>
          <w:tcPr>
            <w:tcW w:type="dxa" w:w="1056"/>
          </w:tcPr>
          <w:p>
            <w:pPr>
              <w:spacing w:after="0"/>
              <w:jc w:val="left"/>
            </w:pPr>
            <w:r>
              <w:rPr>
                <w:sz w:val="16"/>
              </w:rPr>
              <w:t>Tornado</w:t>
            </w:r>
          </w:p>
        </w:tc>
        <w:tc>
          <w:tcPr>
            <w:tcW w:type="dxa" w:w="1253"/>
          </w:tcPr>
          <w:p>
            <w:pPr>
              <w:spacing w:after="0"/>
              <w:jc w:val="right"/>
            </w:pPr>
            <w:r>
              <w:rPr>
                <w:sz w:val="16"/>
              </w:rPr>
              <w:t>0.00941</w:t>
            </w:r>
          </w:p>
        </w:tc>
        <w:tc>
          <w:tcPr>
            <w:tcW w:type="dxa" w:w="1468"/>
          </w:tcPr>
          <w:p>
            <w:pPr>
              <w:spacing w:after="0"/>
              <w:jc w:val="left"/>
            </w:pPr>
            <w:r>
              <w:rPr>
                <w:sz w:val="16"/>
              </w:rPr>
              <w:t>events per year</w:t>
            </w:r>
          </w:p>
        </w:tc>
        <w:tc>
          <w:tcPr>
            <w:tcW w:type="dxa" w:w="1592"/>
          </w:tcPr>
          <w:p>
            <w:pPr>
              <w:spacing w:after="0"/>
              <w:jc w:val="left"/>
            </w:pPr>
            <w:r>
              <w:rPr>
                <w:sz w:val="16"/>
              </w:rPr>
              <w:t>about 1 in 106 years</w:t>
            </w:r>
          </w:p>
        </w:tc>
        <w:tc>
          <w:tcPr>
            <w:tcW w:type="dxa" w:w="1037"/>
          </w:tcPr>
          <w:p>
            <w:pPr>
              <w:spacing w:after="0"/>
              <w:jc w:val="left"/>
            </w:pPr>
            <w:r>
              <w:rPr>
                <w:sz w:val="16"/>
              </w:rPr>
              <w:t>Unlikely</w:t>
            </w:r>
          </w:p>
        </w:tc>
        <w:tc>
          <w:tcPr>
            <w:tcW w:type="dxa" w:w="2021"/>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1950 to 2023 (EF2+); 1986 to 2023 (EF0-1)</w:t>
            </w:r>
          </w:p>
        </w:tc>
        <w:tc>
          <w:tcPr>
            <w:tcW w:type="dxa" w:w="1037"/>
          </w:tcPr>
          <w:p>
            <w:pPr>
              <w:spacing w:after="0"/>
              <w:jc w:val="left"/>
            </w:pPr>
            <w:r>
              <w:rPr>
                <w:sz w:val="16"/>
              </w:rPr>
              <w:t>see B1-f</w:t>
            </w:r>
          </w:p>
        </w:tc>
        <w:tc>
          <w:tcPr>
            <w:tcW w:type="dxa" w:w="1591"/>
          </w:tcPr>
          <w:p>
            <w:pPr>
              <w:spacing w:after="0"/>
              <w:jc w:val="left"/>
            </w:pPr>
          </w:p>
        </w:tc>
      </w:tr>
      <w:tr>
        <w:trPr>
          <w:cantSplit/>
        </w:trPr>
        <w:tc>
          <w:tcPr>
            <w:tcW w:type="dxa" w:w="1056"/>
          </w:tcPr>
          <w:p>
            <w:pPr>
              <w:spacing w:after="0"/>
              <w:jc w:val="left"/>
            </w:pPr>
            <w:r>
              <w:rPr>
                <w:sz w:val="16"/>
              </w:rPr>
              <w:t>Tsunami</w:t>
            </w:r>
          </w:p>
        </w:tc>
        <w:tc>
          <w:tcPr>
            <w:tcW w:type="dxa" w:w="1253"/>
          </w:tcPr>
          <w:p>
            <w:pPr>
              <w:spacing w:after="0"/>
              <w:jc w:val="right"/>
            </w:pPr>
          </w:p>
        </w:tc>
        <w:tc>
          <w:tcPr>
            <w:tcW w:type="dxa" w:w="1468"/>
          </w:tcPr>
          <w:p>
            <w:pPr>
              <w:spacing w:after="0"/>
              <w:jc w:val="left"/>
            </w:pPr>
            <w:r>
              <w:rPr>
                <w:sz w:val="16"/>
              </w:rPr>
              <w:t>annual probability at the most exposed location (used in place of a county value)</w:t>
            </w:r>
          </w:p>
        </w:tc>
        <w:tc>
          <w:tcPr>
            <w:tcW w:type="dxa" w:w="1592"/>
          </w:tcPr>
          <w:p>
            <w:pPr>
              <w:spacing w:after="0"/>
              <w:jc w:val="left"/>
            </w:pPr>
          </w:p>
        </w:tc>
        <w:tc>
          <w:tcPr>
            <w:tcW w:type="dxa" w:w="1037"/>
          </w:tcPr>
          <w:p>
            <w:pPr>
              <w:spacing w:after="0"/>
              <w:jc w:val="left"/>
            </w:pPr>
          </w:p>
        </w:tc>
        <w:tc>
          <w:tcPr>
            <w:tcW w:type="dxa" w:w="2021"/>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591"/>
          </w:tcPr>
          <w:p>
            <w:pPr>
              <w:spacing w:after="0"/>
              <w:jc w:val="left"/>
            </w:pPr>
            <w:r>
              <w:rPr>
                <w:sz w:val="16"/>
              </w:rPr>
              <w:t>No descriptor: no Storm Events record 1996 to 2025</w:t>
            </w:r>
          </w:p>
        </w:tc>
      </w:tr>
      <w:tr>
        <w:trPr>
          <w:cantSplit/>
        </w:trPr>
        <w:tc>
          <w:tcPr>
            <w:tcW w:type="dxa" w:w="1056"/>
          </w:tcPr>
          <w:p>
            <w:pPr>
              <w:spacing w:after="0"/>
              <w:jc w:val="left"/>
            </w:pPr>
            <w:r>
              <w:rPr>
                <w:sz w:val="16"/>
              </w:rPr>
              <w:t>Volcanic Activity</w:t>
            </w:r>
          </w:p>
        </w:tc>
        <w:tc>
          <w:tcPr>
            <w:tcW w:type="dxa" w:w="1253"/>
          </w:tcPr>
          <w:p>
            <w:pPr>
              <w:spacing w:after="0"/>
              <w:jc w:val="right"/>
            </w:pPr>
            <w:r>
              <w:rPr>
                <w:sz w:val="16"/>
              </w:rPr>
              <w:t>0.0002</w:t>
            </w:r>
          </w:p>
        </w:tc>
        <w:tc>
          <w:tcPr>
            <w:tcW w:type="dxa" w:w="1468"/>
          </w:tcPr>
          <w:p>
            <w:pPr>
              <w:spacing w:after="0"/>
              <w:jc w:val="left"/>
            </w:pPr>
            <w:r>
              <w:rPr>
                <w:sz w:val="16"/>
              </w:rPr>
              <w:t>annual probability</w:t>
            </w:r>
          </w:p>
        </w:tc>
        <w:tc>
          <w:tcPr>
            <w:tcW w:type="dxa" w:w="1592"/>
          </w:tcPr>
          <w:p>
            <w:pPr>
              <w:spacing w:after="0"/>
              <w:jc w:val="left"/>
            </w:pPr>
            <w:r>
              <w:rPr>
                <w:sz w:val="16"/>
              </w:rPr>
              <w:t>about 1 in 5,000 years</w:t>
            </w:r>
          </w:p>
        </w:tc>
        <w:tc>
          <w:tcPr>
            <w:tcW w:type="dxa" w:w="1037"/>
          </w:tcPr>
          <w:p>
            <w:pPr>
              <w:spacing w:after="0"/>
              <w:jc w:val="left"/>
            </w:pPr>
            <w:r>
              <w:rPr>
                <w:sz w:val="16"/>
              </w:rPr>
              <w:t>Unlikely</w:t>
            </w:r>
          </w:p>
        </w:tc>
        <w:tc>
          <w:tcPr>
            <w:tcW w:type="dxa" w:w="2021"/>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591"/>
          </w:tcPr>
          <w:p>
            <w:pPr>
              <w:spacing w:after="0"/>
              <w:jc w:val="left"/>
            </w:pPr>
          </w:p>
        </w:tc>
      </w:tr>
      <w:tr>
        <w:trPr>
          <w:cantSplit/>
        </w:trPr>
        <w:tc>
          <w:tcPr>
            <w:tcW w:type="dxa" w:w="1056"/>
          </w:tcPr>
          <w:p>
            <w:pPr>
              <w:spacing w:after="0"/>
              <w:jc w:val="left"/>
            </w:pPr>
            <w:r>
              <w:rPr>
                <w:sz w:val="16"/>
              </w:rPr>
              <w:t>Wildfire</w:t>
            </w:r>
          </w:p>
        </w:tc>
        <w:tc>
          <w:tcPr>
            <w:tcW w:type="dxa" w:w="1253"/>
          </w:tcPr>
          <w:p>
            <w:pPr>
              <w:spacing w:after="0"/>
              <w:jc w:val="right"/>
            </w:pPr>
            <w:r>
              <w:rPr>
                <w:sz w:val="16"/>
              </w:rPr>
              <w:t>0.000926</w:t>
            </w:r>
          </w:p>
        </w:tc>
        <w:tc>
          <w:tcPr>
            <w:tcW w:type="dxa" w:w="1468"/>
          </w:tcPr>
          <w:p>
            <w:pPr>
              <w:spacing w:after="0"/>
              <w:jc w:val="left"/>
            </w:pPr>
            <w:r>
              <w:rPr>
                <w:sz w:val="16"/>
              </w:rPr>
              <w:t>annual probability at a location</w:t>
            </w:r>
          </w:p>
        </w:tc>
        <w:tc>
          <w:tcPr>
            <w:tcW w:type="dxa" w:w="1592"/>
          </w:tcPr>
          <w:p>
            <w:pPr>
              <w:spacing w:after="0"/>
              <w:jc w:val="left"/>
            </w:pPr>
            <w:r>
              <w:rPr>
                <w:sz w:val="16"/>
              </w:rPr>
              <w:t>chance a given location in the county burns in a year: 0.0926%</w:t>
            </w:r>
          </w:p>
        </w:tc>
        <w:tc>
          <w:tcPr>
            <w:tcW w:type="dxa" w:w="1037"/>
          </w:tcPr>
          <w:p>
            <w:pPr>
              <w:spacing w:after="0"/>
              <w:jc w:val="left"/>
            </w:pPr>
          </w:p>
        </w:tc>
        <w:tc>
          <w:tcPr>
            <w:tcW w:type="dxa" w:w="2021"/>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591"/>
          </w:tcPr>
          <w:p>
            <w:pPr>
              <w:spacing w:after="0"/>
              <w:jc w:val="left"/>
            </w:pPr>
            <w:r>
              <w:rPr>
                <w:sz w:val="16"/>
              </w:rPr>
              <w:t>No descriptor: no Storm Events record 1996 to 2025</w:t>
            </w:r>
          </w:p>
        </w:tc>
      </w:tr>
      <w:tr>
        <w:trPr>
          <w:cantSplit/>
        </w:trPr>
        <w:tc>
          <w:tcPr>
            <w:tcW w:type="dxa" w:w="1056"/>
          </w:tcPr>
          <w:p>
            <w:pPr>
              <w:spacing w:after="0"/>
              <w:jc w:val="left"/>
            </w:pPr>
            <w:r>
              <w:rPr>
                <w:sz w:val="16"/>
              </w:rPr>
              <w:t>Winter Weather</w:t>
            </w:r>
          </w:p>
        </w:tc>
        <w:tc>
          <w:tcPr>
            <w:tcW w:type="dxa" w:w="1253"/>
          </w:tcPr>
          <w:p>
            <w:pPr>
              <w:spacing w:after="0"/>
              <w:jc w:val="right"/>
            </w:pPr>
            <w:r>
              <w:rPr>
                <w:sz w:val="16"/>
              </w:rPr>
              <w:t>27.7</w:t>
            </w:r>
          </w:p>
        </w:tc>
        <w:tc>
          <w:tcPr>
            <w:tcW w:type="dxa" w:w="1468"/>
          </w:tcPr>
          <w:p>
            <w:pPr>
              <w:spacing w:after="0"/>
              <w:jc w:val="left"/>
            </w:pPr>
            <w:r>
              <w:rPr>
                <w:sz w:val="16"/>
              </w:rPr>
              <w:t>event-days per year</w:t>
            </w:r>
          </w:p>
        </w:tc>
        <w:tc>
          <w:tcPr>
            <w:tcW w:type="dxa" w:w="1592"/>
          </w:tcPr>
          <w:p>
            <w:pPr>
              <w:spacing w:after="0"/>
              <w:jc w:val="left"/>
            </w:pPr>
            <w:r>
              <w:rPr>
                <w:sz w:val="16"/>
              </w:rPr>
              <w:t>about 27.7 days per year</w:t>
            </w:r>
          </w:p>
        </w:tc>
        <w:tc>
          <w:tcPr>
            <w:tcW w:type="dxa" w:w="1037"/>
          </w:tcPr>
          <w:p>
            <w:pPr>
              <w:spacing w:after="0"/>
              <w:jc w:val="left"/>
            </w:pPr>
            <w:r>
              <w:rPr>
                <w:sz w:val="16"/>
              </w:rPr>
              <w:t>Highly likely</w:t>
            </w:r>
          </w:p>
        </w:tc>
        <w:tc>
          <w:tcPr>
            <w:tcW w:type="dxa" w:w="2021"/>
          </w:tcPr>
          <w:p>
            <w:pPr>
              <w:spacing w:after="0"/>
              <w:jc w:val="left"/>
            </w:pPr>
            <w:r>
              <w:rPr>
                <w:sz w:val="16"/>
              </w:rPr>
              <w:t>Storm Events event-days in 29 of 30 years, 1996 to 2025 (96.7%)</w:t>
            </w:r>
          </w:p>
        </w:tc>
        <w:tc>
          <w:tcPr>
            <w:tcW w:type="dxa" w:w="1528"/>
          </w:tcPr>
          <w:p>
            <w:pPr>
              <w:spacing w:after="0"/>
              <w:jc w:val="right"/>
            </w:pPr>
            <w:r>
              <w:rPr>
                <w:sz w:val="16"/>
              </w:rPr>
              <w:t>484</w:t>
            </w:r>
          </w:p>
        </w:tc>
        <w:tc>
          <w:tcPr>
            <w:tcW w:type="dxa" w:w="1529"/>
          </w:tcPr>
          <w:p>
            <w:pPr>
              <w:spacing w:after="0"/>
              <w:jc w:val="left"/>
            </w:pPr>
            <w:r>
              <w:rPr>
                <w:sz w:val="16"/>
              </w:rPr>
              <w:t>2005-11-12 to 2024-11-12 (19 years)</w:t>
            </w:r>
          </w:p>
        </w:tc>
        <w:tc>
          <w:tcPr>
            <w:tcW w:type="dxa" w:w="1037"/>
          </w:tcPr>
          <w:p>
            <w:pPr>
              <w:spacing w:after="0"/>
              <w:jc w:val="left"/>
            </w:pPr>
            <w:r>
              <w:rPr>
                <w:sz w:val="16"/>
              </w:rPr>
              <w:t>countywide</w:t>
            </w:r>
          </w:p>
        </w:tc>
        <w:tc>
          <w:tcPr>
            <w:tcW w:type="dxa" w:w="159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513"/>
        <w:gridCol w:w="2939"/>
        <w:gridCol w:w="6660"/>
      </w:tblGrid>
      <w:tr>
        <w:trPr>
          <w:cantSplit/>
          <w:tblHeader/>
        </w:trPr>
        <w:tc>
          <w:tcPr>
            <w:tcW w:type="dxa" w:w="4513"/>
            <w:shd w:val="clear" w:color="auto" w:fill="E8E8E8"/>
          </w:tcPr>
          <w:p>
            <w:pPr>
              <w:spacing w:after="0"/>
              <w:jc w:val="left"/>
            </w:pPr>
            <w:r>
              <w:rPr>
                <w:b/>
                <w:sz w:val="16"/>
              </w:rPr>
              <w:t>Hazard</w:t>
            </w:r>
          </w:p>
        </w:tc>
        <w:tc>
          <w:tcPr>
            <w:tcW w:type="dxa" w:w="2939"/>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660"/>
            <w:shd w:val="clear" w:color="auto" w:fill="E8E8E8"/>
          </w:tcPr>
          <w:p>
            <w:pPr>
              <w:spacing w:after="0"/>
              <w:jc w:val="left"/>
            </w:pPr>
            <w:r>
              <w:rPr>
                <w:b/>
                <w:sz w:val="16"/>
              </w:rPr>
              <w:t>Rating</w:t>
            </w:r>
          </w:p>
        </w:tc>
      </w:tr>
      <w:tr>
        <w:trPr>
          <w:cantSplit/>
        </w:trPr>
        <w:tc>
          <w:tcPr>
            <w:tcW w:type="dxa" w:w="4513"/>
          </w:tcPr>
          <w:p>
            <w:pPr>
              <w:spacing w:after="0"/>
              <w:jc w:val="left"/>
            </w:pPr>
            <w:r>
              <w:rPr>
                <w:sz w:val="16"/>
              </w:rPr>
              <w:t>Avalanche</w:t>
            </w:r>
          </w:p>
        </w:tc>
        <w:tc>
          <w:tcPr>
            <w:tcW w:type="dxa" w:w="2939"/>
          </w:tcPr>
          <w:p>
            <w:pPr>
              <w:spacing w:after="0"/>
              <w:jc w:val="right"/>
            </w:pPr>
            <w:r>
              <w:rPr>
                <w:sz w:val="16"/>
              </w:rPr>
              <w:t>7.4</w:t>
            </w:r>
          </w:p>
        </w:tc>
        <w:tc>
          <w:tcPr>
            <w:tcW w:type="dxa" w:w="6660"/>
          </w:tcPr>
          <w:p>
            <w:pPr>
              <w:spacing w:after="0"/>
              <w:jc w:val="left"/>
            </w:pPr>
            <w:r>
              <w:rPr>
                <w:sz w:val="16"/>
              </w:rPr>
              <w:t>Very Low</w:t>
            </w:r>
          </w:p>
        </w:tc>
      </w:tr>
      <w:tr>
        <w:trPr>
          <w:cantSplit/>
        </w:trPr>
        <w:tc>
          <w:tcPr>
            <w:tcW w:type="dxa" w:w="4513"/>
          </w:tcPr>
          <w:p>
            <w:pPr>
              <w:spacing w:after="0"/>
              <w:jc w:val="left"/>
            </w:pPr>
            <w:r>
              <w:rPr>
                <w:sz w:val="16"/>
              </w:rPr>
              <w:t>Coastal Flooding</w:t>
            </w:r>
          </w:p>
        </w:tc>
        <w:tc>
          <w:tcPr>
            <w:tcW w:type="dxa" w:w="2939"/>
          </w:tcPr>
          <w:p>
            <w:pPr>
              <w:spacing w:after="0"/>
              <w:jc w:val="right"/>
            </w:pPr>
          </w:p>
        </w:tc>
        <w:tc>
          <w:tcPr>
            <w:tcW w:type="dxa" w:w="6660"/>
          </w:tcPr>
          <w:p>
            <w:pPr>
              <w:spacing w:after="0"/>
              <w:jc w:val="left"/>
            </w:pPr>
            <w:r>
              <w:rPr>
                <w:sz w:val="16"/>
              </w:rPr>
              <w:t>No Rating</w:t>
            </w:r>
          </w:p>
        </w:tc>
      </w:tr>
      <w:tr>
        <w:trPr>
          <w:cantSplit/>
        </w:trPr>
        <w:tc>
          <w:tcPr>
            <w:tcW w:type="dxa" w:w="4513"/>
          </w:tcPr>
          <w:p>
            <w:pPr>
              <w:spacing w:after="0"/>
              <w:jc w:val="left"/>
            </w:pPr>
            <w:r>
              <w:rPr>
                <w:sz w:val="16"/>
              </w:rPr>
              <w:t>Cold Wave</w:t>
            </w:r>
          </w:p>
        </w:tc>
        <w:tc>
          <w:tcPr>
            <w:tcW w:type="dxa" w:w="2939"/>
          </w:tcPr>
          <w:p>
            <w:pPr>
              <w:spacing w:after="0"/>
              <w:jc w:val="right"/>
            </w:pPr>
            <w:r>
              <w:rPr>
                <w:sz w:val="16"/>
              </w:rPr>
              <w:t>100.0</w:t>
            </w:r>
          </w:p>
        </w:tc>
        <w:tc>
          <w:tcPr>
            <w:tcW w:type="dxa" w:w="6660"/>
          </w:tcPr>
          <w:p>
            <w:pPr>
              <w:spacing w:after="0"/>
              <w:jc w:val="left"/>
            </w:pPr>
            <w:r>
              <w:rPr>
                <w:sz w:val="16"/>
              </w:rPr>
              <w:t>Very High</w:t>
            </w:r>
          </w:p>
        </w:tc>
      </w:tr>
      <w:tr>
        <w:trPr>
          <w:cantSplit/>
        </w:trPr>
        <w:tc>
          <w:tcPr>
            <w:tcW w:type="dxa" w:w="4513"/>
          </w:tcPr>
          <w:p>
            <w:pPr>
              <w:spacing w:after="0"/>
              <w:jc w:val="left"/>
            </w:pPr>
            <w:r>
              <w:rPr>
                <w:sz w:val="16"/>
              </w:rPr>
              <w:t>Drought</w:t>
            </w:r>
          </w:p>
        </w:tc>
        <w:tc>
          <w:tcPr>
            <w:tcW w:type="dxa" w:w="2939"/>
          </w:tcPr>
          <w:p>
            <w:pPr>
              <w:spacing w:after="0"/>
              <w:jc w:val="right"/>
            </w:pPr>
          </w:p>
        </w:tc>
        <w:tc>
          <w:tcPr>
            <w:tcW w:type="dxa" w:w="6660"/>
          </w:tcPr>
          <w:p>
            <w:pPr>
              <w:spacing w:after="0"/>
              <w:jc w:val="left"/>
            </w:pPr>
            <w:r>
              <w:rPr>
                <w:sz w:val="16"/>
              </w:rPr>
              <w:t>No Rating</w:t>
            </w:r>
          </w:p>
        </w:tc>
      </w:tr>
      <w:tr>
        <w:trPr>
          <w:cantSplit/>
        </w:trPr>
        <w:tc>
          <w:tcPr>
            <w:tcW w:type="dxa" w:w="4513"/>
          </w:tcPr>
          <w:p>
            <w:pPr>
              <w:spacing w:after="0"/>
              <w:jc w:val="left"/>
            </w:pPr>
            <w:r>
              <w:rPr>
                <w:sz w:val="16"/>
              </w:rPr>
              <w:t>Earthquake</w:t>
            </w:r>
          </w:p>
        </w:tc>
        <w:tc>
          <w:tcPr>
            <w:tcW w:type="dxa" w:w="2939"/>
          </w:tcPr>
          <w:p>
            <w:pPr>
              <w:spacing w:after="0"/>
              <w:jc w:val="right"/>
            </w:pPr>
            <w:r>
              <w:rPr>
                <w:sz w:val="16"/>
              </w:rPr>
              <w:t>57.5</w:t>
            </w:r>
          </w:p>
        </w:tc>
        <w:tc>
          <w:tcPr>
            <w:tcW w:type="dxa" w:w="6660"/>
          </w:tcPr>
          <w:p>
            <w:pPr>
              <w:spacing w:after="0"/>
              <w:jc w:val="left"/>
            </w:pPr>
            <w:r>
              <w:rPr>
                <w:sz w:val="16"/>
              </w:rPr>
              <w:t>Relatively Low</w:t>
            </w:r>
          </w:p>
        </w:tc>
      </w:tr>
      <w:tr>
        <w:trPr>
          <w:cantSplit/>
        </w:trPr>
        <w:tc>
          <w:tcPr>
            <w:tcW w:type="dxa" w:w="4513"/>
          </w:tcPr>
          <w:p>
            <w:pPr>
              <w:spacing w:after="0"/>
              <w:jc w:val="left"/>
            </w:pPr>
            <w:r>
              <w:rPr>
                <w:sz w:val="16"/>
              </w:rPr>
              <w:t>Hail</w:t>
            </w:r>
          </w:p>
        </w:tc>
        <w:tc>
          <w:tcPr>
            <w:tcW w:type="dxa" w:w="2939"/>
          </w:tcPr>
          <w:p>
            <w:pPr>
              <w:spacing w:after="0"/>
              <w:jc w:val="right"/>
            </w:pPr>
            <w:r>
              <w:rPr>
                <w:sz w:val="16"/>
              </w:rPr>
              <w:t>0.2</w:t>
            </w:r>
          </w:p>
        </w:tc>
        <w:tc>
          <w:tcPr>
            <w:tcW w:type="dxa" w:w="6660"/>
          </w:tcPr>
          <w:p>
            <w:pPr>
              <w:spacing w:after="0"/>
              <w:jc w:val="left"/>
            </w:pPr>
            <w:r>
              <w:rPr>
                <w:sz w:val="16"/>
              </w:rPr>
              <w:t>Very Low</w:t>
            </w:r>
          </w:p>
        </w:tc>
      </w:tr>
      <w:tr>
        <w:trPr>
          <w:cantSplit/>
        </w:trPr>
        <w:tc>
          <w:tcPr>
            <w:tcW w:type="dxa" w:w="4513"/>
          </w:tcPr>
          <w:p>
            <w:pPr>
              <w:spacing w:after="0"/>
              <w:jc w:val="left"/>
            </w:pPr>
            <w:r>
              <w:rPr>
                <w:sz w:val="16"/>
              </w:rPr>
              <w:t>Heat Wave</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Ice Storm</w:t>
            </w:r>
          </w:p>
        </w:tc>
        <w:tc>
          <w:tcPr>
            <w:tcW w:type="dxa" w:w="2939"/>
          </w:tcPr>
          <w:p>
            <w:pPr>
              <w:spacing w:after="0"/>
              <w:jc w:val="right"/>
            </w:pPr>
            <w:r>
              <w:rPr>
                <w:sz w:val="16"/>
              </w:rPr>
              <w:t>33.0</w:t>
            </w:r>
          </w:p>
        </w:tc>
        <w:tc>
          <w:tcPr>
            <w:tcW w:type="dxa" w:w="6660"/>
          </w:tcPr>
          <w:p>
            <w:pPr>
              <w:spacing w:after="0"/>
              <w:jc w:val="left"/>
            </w:pPr>
            <w:r>
              <w:rPr>
                <w:sz w:val="16"/>
              </w:rPr>
              <w:t>Very Low</w:t>
            </w:r>
          </w:p>
        </w:tc>
      </w:tr>
      <w:tr>
        <w:trPr>
          <w:cantSplit/>
        </w:trPr>
        <w:tc>
          <w:tcPr>
            <w:tcW w:type="dxa" w:w="4513"/>
          </w:tcPr>
          <w:p>
            <w:pPr>
              <w:spacing w:after="0"/>
              <w:jc w:val="left"/>
            </w:pPr>
            <w:r>
              <w:rPr>
                <w:sz w:val="16"/>
              </w:rPr>
              <w:t>Inland Flooding</w:t>
            </w:r>
          </w:p>
        </w:tc>
        <w:tc>
          <w:tcPr>
            <w:tcW w:type="dxa" w:w="2939"/>
          </w:tcPr>
          <w:p>
            <w:pPr>
              <w:spacing w:after="0"/>
              <w:jc w:val="right"/>
            </w:pPr>
          </w:p>
        </w:tc>
        <w:tc>
          <w:tcPr>
            <w:tcW w:type="dxa" w:w="6660"/>
          </w:tcPr>
          <w:p>
            <w:pPr>
              <w:spacing w:after="0"/>
              <w:jc w:val="left"/>
            </w:pPr>
            <w:r>
              <w:rPr>
                <w:sz w:val="16"/>
              </w:rPr>
              <w:t>No Rating</w:t>
            </w:r>
          </w:p>
        </w:tc>
      </w:tr>
      <w:tr>
        <w:trPr>
          <w:cantSplit/>
        </w:trPr>
        <w:tc>
          <w:tcPr>
            <w:tcW w:type="dxa" w:w="4513"/>
          </w:tcPr>
          <w:p>
            <w:pPr>
              <w:spacing w:after="0"/>
              <w:jc w:val="left"/>
            </w:pPr>
            <w:r>
              <w:rPr>
                <w:sz w:val="16"/>
              </w:rPr>
              <w:t>Landslide</w:t>
            </w:r>
          </w:p>
        </w:tc>
        <w:tc>
          <w:tcPr>
            <w:tcW w:type="dxa" w:w="2939"/>
          </w:tcPr>
          <w:p>
            <w:pPr>
              <w:spacing w:after="0"/>
              <w:jc w:val="right"/>
            </w:pPr>
            <w:r>
              <w:rPr>
                <w:sz w:val="16"/>
              </w:rPr>
              <w:t>98.7</w:t>
            </w:r>
          </w:p>
        </w:tc>
        <w:tc>
          <w:tcPr>
            <w:tcW w:type="dxa" w:w="6660"/>
          </w:tcPr>
          <w:p>
            <w:pPr>
              <w:spacing w:after="0"/>
              <w:jc w:val="left"/>
            </w:pPr>
            <w:r>
              <w:rPr>
                <w:sz w:val="16"/>
              </w:rPr>
              <w:t>Relatively Moderate</w:t>
            </w:r>
          </w:p>
        </w:tc>
      </w:tr>
      <w:tr>
        <w:trPr>
          <w:cantSplit/>
        </w:trPr>
        <w:tc>
          <w:tcPr>
            <w:tcW w:type="dxa" w:w="4513"/>
          </w:tcPr>
          <w:p>
            <w:pPr>
              <w:spacing w:after="0"/>
              <w:jc w:val="left"/>
            </w:pPr>
            <w:r>
              <w:rPr>
                <w:sz w:val="16"/>
              </w:rPr>
              <w:t>Lightning</w:t>
            </w:r>
          </w:p>
        </w:tc>
        <w:tc>
          <w:tcPr>
            <w:tcW w:type="dxa" w:w="2939"/>
          </w:tcPr>
          <w:p>
            <w:pPr>
              <w:spacing w:after="0"/>
              <w:jc w:val="right"/>
            </w:pPr>
            <w:r>
              <w:rPr>
                <w:sz w:val="16"/>
              </w:rPr>
              <w:t>62.2</w:t>
            </w:r>
          </w:p>
        </w:tc>
        <w:tc>
          <w:tcPr>
            <w:tcW w:type="dxa" w:w="6660"/>
          </w:tcPr>
          <w:p>
            <w:pPr>
              <w:spacing w:after="0"/>
              <w:jc w:val="left"/>
            </w:pPr>
            <w:r>
              <w:rPr>
                <w:sz w:val="16"/>
              </w:rPr>
              <w:t>Relatively Moderate</w:t>
            </w:r>
          </w:p>
        </w:tc>
      </w:tr>
      <w:tr>
        <w:trPr>
          <w:cantSplit/>
        </w:trPr>
        <w:tc>
          <w:tcPr>
            <w:tcW w:type="dxa" w:w="4513"/>
          </w:tcPr>
          <w:p>
            <w:pPr>
              <w:spacing w:after="0"/>
              <w:jc w:val="left"/>
            </w:pPr>
            <w:r>
              <w:rPr>
                <w:sz w:val="16"/>
              </w:rPr>
              <w:t>Strong Wind</w:t>
            </w:r>
          </w:p>
        </w:tc>
        <w:tc>
          <w:tcPr>
            <w:tcW w:type="dxa" w:w="2939"/>
          </w:tcPr>
          <w:p>
            <w:pPr>
              <w:spacing w:after="0"/>
              <w:jc w:val="right"/>
            </w:pPr>
            <w:r>
              <w:rPr>
                <w:sz w:val="16"/>
              </w:rPr>
              <w:t>0.2</w:t>
            </w:r>
          </w:p>
        </w:tc>
        <w:tc>
          <w:tcPr>
            <w:tcW w:type="dxa" w:w="6660"/>
          </w:tcPr>
          <w:p>
            <w:pPr>
              <w:spacing w:after="0"/>
              <w:jc w:val="left"/>
            </w:pPr>
            <w:r>
              <w:rPr>
                <w:sz w:val="16"/>
              </w:rPr>
              <w:t>Very Low</w:t>
            </w:r>
          </w:p>
        </w:tc>
      </w:tr>
      <w:tr>
        <w:trPr>
          <w:cantSplit/>
        </w:trPr>
        <w:tc>
          <w:tcPr>
            <w:tcW w:type="dxa" w:w="4513"/>
          </w:tcPr>
          <w:p>
            <w:pPr>
              <w:spacing w:after="0"/>
              <w:jc w:val="left"/>
            </w:pPr>
            <w:r>
              <w:rPr>
                <w:sz w:val="16"/>
              </w:rPr>
              <w:t>Tornado</w:t>
            </w:r>
          </w:p>
        </w:tc>
        <w:tc>
          <w:tcPr>
            <w:tcW w:type="dxa" w:w="2939"/>
          </w:tcPr>
          <w:p>
            <w:pPr>
              <w:spacing w:after="0"/>
              <w:jc w:val="right"/>
            </w:pPr>
            <w:r>
              <w:rPr>
                <w:sz w:val="16"/>
              </w:rPr>
              <w:t>0.6</w:t>
            </w:r>
          </w:p>
        </w:tc>
        <w:tc>
          <w:tcPr>
            <w:tcW w:type="dxa" w:w="6660"/>
          </w:tcPr>
          <w:p>
            <w:pPr>
              <w:spacing w:after="0"/>
              <w:jc w:val="left"/>
            </w:pPr>
            <w:r>
              <w:rPr>
                <w:sz w:val="16"/>
              </w:rPr>
              <w:t>Very Low</w:t>
            </w:r>
          </w:p>
        </w:tc>
      </w:tr>
      <w:tr>
        <w:trPr>
          <w:cantSplit/>
        </w:trPr>
        <w:tc>
          <w:tcPr>
            <w:tcW w:type="dxa" w:w="4513"/>
          </w:tcPr>
          <w:p>
            <w:pPr>
              <w:spacing w:after="0"/>
              <w:jc w:val="left"/>
            </w:pPr>
            <w:r>
              <w:rPr>
                <w:sz w:val="16"/>
              </w:rPr>
              <w:t>Tsunami</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Volcanic Activity</w:t>
            </w:r>
          </w:p>
        </w:tc>
        <w:tc>
          <w:tcPr>
            <w:tcW w:type="dxa" w:w="2939"/>
          </w:tcPr>
          <w:p>
            <w:pPr>
              <w:spacing w:after="0"/>
              <w:jc w:val="right"/>
            </w:pPr>
            <w:r>
              <w:rPr>
                <w:sz w:val="16"/>
              </w:rPr>
              <w:t>78.9</w:t>
            </w:r>
          </w:p>
        </w:tc>
        <w:tc>
          <w:tcPr>
            <w:tcW w:type="dxa" w:w="6660"/>
          </w:tcPr>
          <w:p>
            <w:pPr>
              <w:spacing w:after="0"/>
              <w:jc w:val="left"/>
            </w:pPr>
            <w:r>
              <w:rPr>
                <w:sz w:val="16"/>
              </w:rPr>
              <w:t>Very Low</w:t>
            </w:r>
          </w:p>
        </w:tc>
      </w:tr>
      <w:tr>
        <w:trPr>
          <w:cantSplit/>
        </w:trPr>
        <w:tc>
          <w:tcPr>
            <w:tcW w:type="dxa" w:w="4513"/>
          </w:tcPr>
          <w:p>
            <w:pPr>
              <w:spacing w:after="0"/>
              <w:jc w:val="left"/>
            </w:pPr>
            <w:r>
              <w:rPr>
                <w:sz w:val="16"/>
              </w:rPr>
              <w:t>Wildfire</w:t>
            </w:r>
          </w:p>
        </w:tc>
        <w:tc>
          <w:tcPr>
            <w:tcW w:type="dxa" w:w="2939"/>
          </w:tcPr>
          <w:p>
            <w:pPr>
              <w:spacing w:after="0"/>
              <w:jc w:val="right"/>
            </w:pPr>
            <w:r>
              <w:rPr>
                <w:sz w:val="16"/>
              </w:rPr>
              <w:t>91.0</w:t>
            </w:r>
          </w:p>
        </w:tc>
        <w:tc>
          <w:tcPr>
            <w:tcW w:type="dxa" w:w="6660"/>
          </w:tcPr>
          <w:p>
            <w:pPr>
              <w:spacing w:after="0"/>
              <w:jc w:val="left"/>
            </w:pPr>
            <w:r>
              <w:rPr>
                <w:sz w:val="16"/>
              </w:rPr>
              <w:t>Relatively Moderate</w:t>
            </w:r>
          </w:p>
        </w:tc>
      </w:tr>
      <w:tr>
        <w:trPr>
          <w:cantSplit/>
        </w:trPr>
        <w:tc>
          <w:tcPr>
            <w:tcW w:type="dxa" w:w="4513"/>
          </w:tcPr>
          <w:p>
            <w:pPr>
              <w:spacing w:after="0"/>
              <w:jc w:val="left"/>
            </w:pPr>
            <w:r>
              <w:rPr>
                <w:sz w:val="16"/>
              </w:rPr>
              <w:t>Winter Weather</w:t>
            </w:r>
          </w:p>
        </w:tc>
        <w:tc>
          <w:tcPr>
            <w:tcW w:type="dxa" w:w="2939"/>
          </w:tcPr>
          <w:p>
            <w:pPr>
              <w:spacing w:after="0"/>
              <w:jc w:val="right"/>
            </w:pPr>
            <w:r>
              <w:rPr>
                <w:sz w:val="16"/>
              </w:rPr>
              <w:t>100.0</w:t>
            </w:r>
          </w:p>
        </w:tc>
        <w:tc>
          <w:tcPr>
            <w:tcW w:type="dxa" w:w="6660"/>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6"/>
        <w:gridCol w:w="648"/>
        <w:gridCol w:w="2158"/>
        <w:gridCol w:w="1189"/>
        <w:gridCol w:w="2445"/>
        <w:gridCol w:w="2050"/>
        <w:gridCol w:w="4127"/>
      </w:tblGrid>
      <w:tr>
        <w:trPr>
          <w:cantSplit/>
          <w:tblHeader/>
        </w:trPr>
        <w:tc>
          <w:tcPr>
            <w:tcW w:type="dxa" w:w="1496"/>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158"/>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127"/>
            <w:shd w:val="clear" w:color="auto" w:fill="E8E8E8"/>
          </w:tcPr>
          <w:p>
            <w:pPr>
              <w:spacing w:after="0"/>
              <w:jc w:val="left"/>
            </w:pPr>
            <w:r>
              <w:rPr>
                <w:b/>
                <w:sz w:val="16"/>
              </w:rPr>
              <w:t>Notes</w:t>
            </w:r>
          </w:p>
        </w:tc>
      </w:tr>
      <w:tr>
        <w:trPr>
          <w:cantSplit/>
        </w:trPr>
        <w:tc>
          <w:tcPr>
            <w:tcW w:type="dxa" w:w="1496"/>
          </w:tcPr>
          <w:p>
            <w:pPr>
              <w:spacing w:after="0"/>
              <w:jc w:val="left"/>
            </w:pPr>
            <w:r>
              <w:rPr>
                <w:sz w:val="16"/>
              </w:rPr>
              <w:t>Alakanuk city</w:t>
            </w:r>
          </w:p>
        </w:tc>
        <w:tc>
          <w:tcPr>
            <w:tcW w:type="dxa" w:w="648"/>
          </w:tcPr>
          <w:p>
            <w:pPr>
              <w:spacing w:after="0"/>
              <w:jc w:val="left"/>
            </w:pPr>
            <w:r>
              <w:rPr>
                <w:sz w:val="16"/>
              </w:rPr>
              <w:t>City</w:t>
            </w:r>
          </w:p>
        </w:tc>
        <w:tc>
          <w:tcPr>
            <w:tcW w:type="dxa" w:w="2158"/>
          </w:tcPr>
          <w:p>
            <w:pPr>
              <w:spacing w:after="0"/>
              <w:jc w:val="left"/>
            </w:pPr>
            <w:r>
              <w:rPr>
                <w:sz w:val="16"/>
              </w:rPr>
              <w:t>Approved, expires 2026-10-18</w:t>
            </w:r>
          </w:p>
        </w:tc>
        <w:tc>
          <w:tcPr>
            <w:tcW w:type="dxa" w:w="1189"/>
          </w:tcPr>
          <w:p>
            <w:pPr>
              <w:spacing w:after="0"/>
              <w:jc w:val="right"/>
            </w:pPr>
          </w:p>
        </w:tc>
        <w:tc>
          <w:tcPr>
            <w:tcW w:type="dxa" w:w="2445"/>
          </w:tcPr>
          <w:p>
            <w:pPr>
              <w:spacing w:after="0"/>
              <w:jc w:val="right"/>
            </w:pPr>
            <w:r>
              <w:rPr>
                <w:sz w:val="16"/>
              </w:rPr>
              <w:t>$4,162,225.67</w:t>
            </w:r>
          </w:p>
        </w:tc>
        <w:tc>
          <w:tcPr>
            <w:tcW w:type="dxa" w:w="2050"/>
          </w:tcPr>
          <w:p>
            <w:pPr>
              <w:spacing w:after="0"/>
              <w:jc w:val="right"/>
            </w:pPr>
            <w:r>
              <w:rPr>
                <w:sz w:val="16"/>
              </w:rPr>
              <w:t>6 total; 3 since its plan</w:t>
            </w:r>
          </w:p>
        </w:tc>
        <w:tc>
          <w:tcPr>
            <w:tcW w:type="dxa" w:w="4127"/>
          </w:tcPr>
          <w:p>
            <w:pPr>
              <w:spacing w:after="0"/>
              <w:jc w:val="left"/>
            </w:pPr>
            <w:r>
              <w:rPr>
                <w:sz w:val="16"/>
              </w:rPr>
              <w:t>No NFIP community ID on this jurisdiction's plan row.</w:t>
            </w:r>
          </w:p>
        </w:tc>
      </w:tr>
      <w:tr>
        <w:trPr>
          <w:cantSplit/>
        </w:trPr>
        <w:tc>
          <w:tcPr>
            <w:tcW w:type="dxa" w:w="1496"/>
          </w:tcPr>
          <w:p>
            <w:pPr>
              <w:spacing w:after="0"/>
              <w:jc w:val="left"/>
            </w:pPr>
            <w:r>
              <w:rPr>
                <w:sz w:val="16"/>
              </w:rPr>
              <w:t>Chevak city</w:t>
            </w:r>
          </w:p>
        </w:tc>
        <w:tc>
          <w:tcPr>
            <w:tcW w:type="dxa" w:w="648"/>
          </w:tcPr>
          <w:p>
            <w:pPr>
              <w:spacing w:after="0"/>
              <w:jc w:val="left"/>
            </w:pPr>
            <w:r>
              <w:rPr>
                <w:sz w:val="16"/>
              </w:rPr>
              <w:t>City</w:t>
            </w:r>
          </w:p>
        </w:tc>
        <w:tc>
          <w:tcPr>
            <w:tcW w:type="dxa" w:w="2158"/>
          </w:tcPr>
          <w:p>
            <w:pPr>
              <w:spacing w:after="0"/>
              <w:jc w:val="left"/>
            </w:pPr>
            <w:r>
              <w:rPr>
                <w:sz w:val="16"/>
              </w:rPr>
              <w:t>Expired on 2023-10-04</w:t>
            </w:r>
          </w:p>
        </w:tc>
        <w:tc>
          <w:tcPr>
            <w:tcW w:type="dxa" w:w="1189"/>
          </w:tcPr>
          <w:p>
            <w:pPr>
              <w:spacing w:after="0"/>
              <w:jc w:val="right"/>
            </w:pPr>
          </w:p>
        </w:tc>
        <w:tc>
          <w:tcPr>
            <w:tcW w:type="dxa" w:w="2445"/>
          </w:tcPr>
          <w:p>
            <w:pPr>
              <w:spacing w:after="0"/>
              <w:jc w:val="right"/>
            </w:pPr>
            <w:r>
              <w:rPr>
                <w:sz w:val="16"/>
              </w:rPr>
              <w:t>$238,056.19</w:t>
            </w:r>
          </w:p>
        </w:tc>
        <w:tc>
          <w:tcPr>
            <w:tcW w:type="dxa" w:w="2050"/>
          </w:tcPr>
          <w:p>
            <w:pPr>
              <w:spacing w:after="0"/>
              <w:jc w:val="right"/>
            </w:pPr>
            <w:r>
              <w:rPr>
                <w:sz w:val="16"/>
              </w:rPr>
              <w:t>0 total; 0 since its plan</w:t>
            </w:r>
          </w:p>
        </w:tc>
        <w:tc>
          <w:tcPr>
            <w:tcW w:type="dxa" w:w="4127"/>
          </w:tcPr>
          <w:p>
            <w:pPr>
              <w:spacing w:after="0"/>
              <w:jc w:val="left"/>
            </w:pPr>
            <w:r>
              <w:rPr>
                <w:sz w:val="16"/>
              </w:rPr>
              <w:t>No NFIP community ID on this jurisdiction's plan row. Includes $238,056.19 for declarations not counted as hazard incidents (DR-4533-AK).</w:t>
            </w:r>
          </w:p>
        </w:tc>
      </w:tr>
      <w:tr>
        <w:trPr>
          <w:cantSplit/>
        </w:trPr>
        <w:tc>
          <w:tcPr>
            <w:tcW w:type="dxa" w:w="1496"/>
          </w:tcPr>
          <w:p>
            <w:pPr>
              <w:spacing w:after="0"/>
              <w:jc w:val="left"/>
            </w:pPr>
            <w:r>
              <w:rPr>
                <w:sz w:val="16"/>
              </w:rPr>
              <w:t>Emmonak city</w:t>
            </w:r>
          </w:p>
        </w:tc>
        <w:tc>
          <w:tcPr>
            <w:tcW w:type="dxa" w:w="648"/>
          </w:tcPr>
          <w:p>
            <w:pPr>
              <w:spacing w:after="0"/>
              <w:jc w:val="left"/>
            </w:pPr>
            <w:r>
              <w:rPr>
                <w:sz w:val="16"/>
              </w:rPr>
              <w:t>City</w:t>
            </w:r>
          </w:p>
        </w:tc>
        <w:tc>
          <w:tcPr>
            <w:tcW w:type="dxa" w:w="2158"/>
          </w:tcPr>
          <w:p>
            <w:pPr>
              <w:spacing w:after="0"/>
              <w:jc w:val="left"/>
            </w:pPr>
            <w:r>
              <w:rPr>
                <w:sz w:val="16"/>
              </w:rPr>
              <w:t>Approved, expires 2028-03-14</w:t>
            </w:r>
          </w:p>
        </w:tc>
        <w:tc>
          <w:tcPr>
            <w:tcW w:type="dxa" w:w="1189"/>
          </w:tcPr>
          <w:p>
            <w:pPr>
              <w:spacing w:after="0"/>
              <w:jc w:val="right"/>
            </w:pPr>
            <w:r>
              <w:rPr>
                <w:sz w:val="16"/>
              </w:rPr>
              <w:t>FMA RL 0, SRL 0; any 0</w:t>
            </w:r>
          </w:p>
        </w:tc>
        <w:tc>
          <w:tcPr>
            <w:tcW w:type="dxa" w:w="2445"/>
          </w:tcPr>
          <w:p>
            <w:pPr>
              <w:spacing w:after="0"/>
              <w:jc w:val="right"/>
            </w:pPr>
            <w:r>
              <w:rPr>
                <w:sz w:val="16"/>
              </w:rPr>
              <w:t>$7,747,680.76</w:t>
            </w:r>
          </w:p>
        </w:tc>
        <w:tc>
          <w:tcPr>
            <w:tcW w:type="dxa" w:w="2050"/>
          </w:tcPr>
          <w:p>
            <w:pPr>
              <w:spacing w:after="0"/>
              <w:jc w:val="right"/>
            </w:pPr>
            <w:r>
              <w:rPr>
                <w:sz w:val="16"/>
              </w:rPr>
              <w:t>6 total; 2 since its plan</w:t>
            </w:r>
          </w:p>
        </w:tc>
        <w:tc>
          <w:tcPr>
            <w:tcW w:type="dxa" w:w="4127"/>
          </w:tcPr>
          <w:p>
            <w:pPr>
              <w:spacing w:after="0"/>
              <w:jc w:val="left"/>
            </w:pPr>
          </w:p>
        </w:tc>
      </w:tr>
      <w:tr>
        <w:trPr>
          <w:cantSplit/>
        </w:trPr>
        <w:tc>
          <w:tcPr>
            <w:tcW w:type="dxa" w:w="1496"/>
          </w:tcPr>
          <w:p>
            <w:pPr>
              <w:spacing w:after="0"/>
              <w:jc w:val="left"/>
            </w:pPr>
            <w:r>
              <w:rPr>
                <w:sz w:val="16"/>
              </w:rPr>
              <w:t>Hooper Bay city</w:t>
            </w:r>
          </w:p>
        </w:tc>
        <w:tc>
          <w:tcPr>
            <w:tcW w:type="dxa" w:w="648"/>
          </w:tcPr>
          <w:p>
            <w:pPr>
              <w:spacing w:after="0"/>
              <w:jc w:val="left"/>
            </w:pPr>
            <w:r>
              <w:rPr>
                <w:sz w:val="16"/>
              </w:rPr>
              <w:t>City</w:t>
            </w:r>
          </w:p>
        </w:tc>
        <w:tc>
          <w:tcPr>
            <w:tcW w:type="dxa" w:w="2158"/>
          </w:tcPr>
          <w:p>
            <w:pPr>
              <w:spacing w:after="0"/>
              <w:jc w:val="left"/>
            </w:pPr>
            <w:r>
              <w:rPr>
                <w:sz w:val="16"/>
              </w:rPr>
              <w:t>Approved, expires 2030-02-02</w:t>
            </w:r>
          </w:p>
        </w:tc>
        <w:tc>
          <w:tcPr>
            <w:tcW w:type="dxa" w:w="1189"/>
          </w:tcPr>
          <w:p>
            <w:pPr>
              <w:spacing w:after="0"/>
              <w:jc w:val="right"/>
            </w:pPr>
          </w:p>
        </w:tc>
        <w:tc>
          <w:tcPr>
            <w:tcW w:type="dxa" w:w="2445"/>
          </w:tcPr>
          <w:p>
            <w:pPr>
              <w:spacing w:after="0"/>
              <w:jc w:val="right"/>
            </w:pPr>
            <w:r>
              <w:rPr>
                <w:sz w:val="16"/>
              </w:rPr>
              <w:t>$22,363,352.13</w:t>
            </w:r>
          </w:p>
        </w:tc>
        <w:tc>
          <w:tcPr>
            <w:tcW w:type="dxa" w:w="2050"/>
          </w:tcPr>
          <w:p>
            <w:pPr>
              <w:spacing w:after="0"/>
              <w:jc w:val="right"/>
            </w:pPr>
            <w:r>
              <w:rPr>
                <w:sz w:val="16"/>
              </w:rPr>
              <w:t>0 total; 0 since its plan</w:t>
            </w:r>
          </w:p>
        </w:tc>
        <w:tc>
          <w:tcPr>
            <w:tcW w:type="dxa" w:w="4127"/>
          </w:tcPr>
          <w:p>
            <w:pPr>
              <w:spacing w:after="0"/>
              <w:jc w:val="left"/>
            </w:pPr>
            <w:r>
              <w:rPr>
                <w:sz w:val="16"/>
              </w:rPr>
              <w:t>No NFIP community ID on this jurisdiction's plan row.</w:t>
            </w:r>
          </w:p>
        </w:tc>
      </w:tr>
      <w:tr>
        <w:trPr>
          <w:cantSplit/>
        </w:trPr>
        <w:tc>
          <w:tcPr>
            <w:tcW w:type="dxa" w:w="1496"/>
          </w:tcPr>
          <w:p>
            <w:pPr>
              <w:spacing w:after="0"/>
              <w:jc w:val="left"/>
            </w:pPr>
            <w:r>
              <w:rPr>
                <w:sz w:val="16"/>
              </w:rPr>
              <w:t>Kotlik city</w:t>
            </w:r>
          </w:p>
        </w:tc>
        <w:tc>
          <w:tcPr>
            <w:tcW w:type="dxa" w:w="648"/>
          </w:tcPr>
          <w:p>
            <w:pPr>
              <w:spacing w:after="0"/>
              <w:jc w:val="left"/>
            </w:pPr>
            <w:r>
              <w:rPr>
                <w:sz w:val="16"/>
              </w:rPr>
              <w:t>City</w:t>
            </w:r>
          </w:p>
        </w:tc>
        <w:tc>
          <w:tcPr>
            <w:tcW w:type="dxa" w:w="2158"/>
          </w:tcPr>
          <w:p>
            <w:pPr>
              <w:spacing w:after="0"/>
              <w:jc w:val="left"/>
            </w:pPr>
            <w:r>
              <w:rPr>
                <w:sz w:val="16"/>
              </w:rPr>
              <w:t>Expired on 2024-08-29</w:t>
            </w:r>
          </w:p>
        </w:tc>
        <w:tc>
          <w:tcPr>
            <w:tcW w:type="dxa" w:w="1189"/>
          </w:tcPr>
          <w:p>
            <w:pPr>
              <w:spacing w:after="0"/>
              <w:jc w:val="right"/>
            </w:pPr>
          </w:p>
        </w:tc>
        <w:tc>
          <w:tcPr>
            <w:tcW w:type="dxa" w:w="2445"/>
          </w:tcPr>
          <w:p>
            <w:pPr>
              <w:spacing w:after="0"/>
              <w:jc w:val="right"/>
            </w:pPr>
            <w:r>
              <w:rPr>
                <w:sz w:val="16"/>
              </w:rPr>
              <w:t>$5,246,084.92</w:t>
            </w:r>
          </w:p>
        </w:tc>
        <w:tc>
          <w:tcPr>
            <w:tcW w:type="dxa" w:w="2050"/>
          </w:tcPr>
          <w:p>
            <w:pPr>
              <w:spacing w:after="0"/>
              <w:jc w:val="right"/>
            </w:pPr>
            <w:r>
              <w:rPr>
                <w:sz w:val="16"/>
              </w:rPr>
              <w:t>1 total; 0 since its plan</w:t>
            </w:r>
          </w:p>
        </w:tc>
        <w:tc>
          <w:tcPr>
            <w:tcW w:type="dxa" w:w="4127"/>
          </w:tcPr>
          <w:p>
            <w:pPr>
              <w:spacing w:after="0"/>
              <w:jc w:val="left"/>
            </w:pPr>
            <w:r>
              <w:rPr>
                <w:sz w:val="16"/>
              </w:rPr>
              <w:t>No NFIP community ID on this jurisdiction's plan row.</w:t>
            </w:r>
          </w:p>
        </w:tc>
      </w:tr>
      <w:tr>
        <w:trPr>
          <w:cantSplit/>
        </w:trPr>
        <w:tc>
          <w:tcPr>
            <w:tcW w:type="dxa" w:w="1496"/>
          </w:tcPr>
          <w:p>
            <w:pPr>
              <w:spacing w:after="0"/>
              <w:jc w:val="left"/>
            </w:pPr>
            <w:r>
              <w:rPr>
                <w:sz w:val="16"/>
              </w:rPr>
              <w:t>Marshall city</w:t>
            </w:r>
          </w:p>
        </w:tc>
        <w:tc>
          <w:tcPr>
            <w:tcW w:type="dxa" w:w="648"/>
          </w:tcPr>
          <w:p>
            <w:pPr>
              <w:spacing w:after="0"/>
              <w:jc w:val="left"/>
            </w:pPr>
            <w:r>
              <w:rPr>
                <w:sz w:val="16"/>
              </w:rPr>
              <w:t>City</w:t>
            </w:r>
          </w:p>
        </w:tc>
        <w:tc>
          <w:tcPr>
            <w:tcW w:type="dxa" w:w="2158"/>
          </w:tcPr>
          <w:p>
            <w:pPr>
              <w:spacing w:after="0"/>
              <w:jc w:val="left"/>
            </w:pPr>
            <w:r>
              <w:rPr>
                <w:sz w:val="16"/>
              </w:rPr>
              <w:t>Expired on 2019-11-06</w:t>
            </w:r>
          </w:p>
        </w:tc>
        <w:tc>
          <w:tcPr>
            <w:tcW w:type="dxa" w:w="1189"/>
          </w:tcPr>
          <w:p>
            <w:pPr>
              <w:spacing w:after="0"/>
              <w:jc w:val="right"/>
            </w:pPr>
          </w:p>
        </w:tc>
        <w:tc>
          <w:tcPr>
            <w:tcW w:type="dxa" w:w="2445"/>
          </w:tcPr>
          <w:p>
            <w:pPr>
              <w:spacing w:after="0"/>
              <w:jc w:val="right"/>
            </w:pPr>
            <w:r>
              <w:rPr>
                <w:sz w:val="16"/>
              </w:rPr>
              <w:t>no Public Assistance recorded</w:t>
            </w:r>
          </w:p>
        </w:tc>
        <w:tc>
          <w:tcPr>
            <w:tcW w:type="dxa" w:w="2050"/>
          </w:tcPr>
          <w:p>
            <w:pPr>
              <w:spacing w:after="0"/>
              <w:jc w:val="right"/>
            </w:pPr>
            <w:r>
              <w:rPr>
                <w:sz w:val="16"/>
              </w:rPr>
              <w:t>2 total; 0 since its plan</w:t>
            </w:r>
          </w:p>
        </w:tc>
        <w:tc>
          <w:tcPr>
            <w:tcW w:type="dxa" w:w="4127"/>
          </w:tcPr>
          <w:p>
            <w:pPr>
              <w:spacing w:after="0"/>
              <w:jc w:val="left"/>
            </w:pPr>
            <w:r>
              <w:rPr>
                <w:sz w:val="16"/>
              </w:rPr>
              <w:t>No NFIP community ID on this jurisdiction's plan row.</w:t>
            </w:r>
          </w:p>
        </w:tc>
      </w:tr>
      <w:tr>
        <w:trPr>
          <w:cantSplit/>
        </w:trPr>
        <w:tc>
          <w:tcPr>
            <w:tcW w:type="dxa" w:w="1496"/>
          </w:tcPr>
          <w:p>
            <w:pPr>
              <w:spacing w:after="0"/>
              <w:jc w:val="left"/>
            </w:pPr>
            <w:r>
              <w:rPr>
                <w:sz w:val="16"/>
              </w:rPr>
              <w:t>Mountain Village city</w:t>
            </w:r>
          </w:p>
        </w:tc>
        <w:tc>
          <w:tcPr>
            <w:tcW w:type="dxa" w:w="648"/>
          </w:tcPr>
          <w:p>
            <w:pPr>
              <w:spacing w:after="0"/>
              <w:jc w:val="left"/>
            </w:pPr>
            <w:r>
              <w:rPr>
                <w:sz w:val="16"/>
              </w:rPr>
              <w:t>City</w:t>
            </w:r>
          </w:p>
        </w:tc>
        <w:tc>
          <w:tcPr>
            <w:tcW w:type="dxa" w:w="2158"/>
          </w:tcPr>
          <w:p>
            <w:pPr>
              <w:spacing w:after="0"/>
              <w:jc w:val="left"/>
            </w:pPr>
            <w:r>
              <w:rPr>
                <w:sz w:val="16"/>
              </w:rPr>
              <w:t>No approved plan on record</w:t>
            </w:r>
          </w:p>
        </w:tc>
        <w:tc>
          <w:tcPr>
            <w:tcW w:type="dxa" w:w="1189"/>
          </w:tcPr>
          <w:p>
            <w:pPr>
              <w:spacing w:after="0"/>
              <w:jc w:val="right"/>
            </w:pPr>
          </w:p>
        </w:tc>
        <w:tc>
          <w:tcPr>
            <w:tcW w:type="dxa" w:w="2445"/>
          </w:tcPr>
          <w:p>
            <w:pPr>
              <w:spacing w:after="0"/>
              <w:jc w:val="right"/>
            </w:pPr>
            <w:r>
              <w:rPr>
                <w:sz w:val="16"/>
              </w:rPr>
              <w:t>no Public Assistance recorded</w:t>
            </w:r>
          </w:p>
        </w:tc>
        <w:tc>
          <w:tcPr>
            <w:tcW w:type="dxa" w:w="2050"/>
          </w:tcPr>
          <w:p>
            <w:pPr>
              <w:spacing w:after="0"/>
              <w:jc w:val="right"/>
            </w:pPr>
            <w:r>
              <w:rPr>
                <w:sz w:val="16"/>
              </w:rPr>
              <w:t>0 total; no approved plan</w:t>
            </w:r>
          </w:p>
        </w:tc>
        <w:tc>
          <w:tcPr>
            <w:tcW w:type="dxa" w:w="4127"/>
          </w:tcPr>
          <w:p>
            <w:pPr>
              <w:spacing w:after="0"/>
              <w:jc w:val="left"/>
            </w:pPr>
            <w:r>
              <w:rPr>
                <w:sz w:val="16"/>
              </w:rPr>
              <w:t>No NFIP community ID on this jurisdiction's plan row.</w:t>
            </w:r>
          </w:p>
        </w:tc>
      </w:tr>
      <w:tr>
        <w:trPr>
          <w:cantSplit/>
        </w:trPr>
        <w:tc>
          <w:tcPr>
            <w:tcW w:type="dxa" w:w="1496"/>
          </w:tcPr>
          <w:p>
            <w:pPr>
              <w:spacing w:after="0"/>
              <w:jc w:val="left"/>
            </w:pPr>
            <w:r>
              <w:rPr>
                <w:sz w:val="16"/>
              </w:rPr>
              <w:t>Nunam Iqua city</w:t>
            </w:r>
          </w:p>
        </w:tc>
        <w:tc>
          <w:tcPr>
            <w:tcW w:type="dxa" w:w="648"/>
          </w:tcPr>
          <w:p>
            <w:pPr>
              <w:spacing w:after="0"/>
              <w:jc w:val="left"/>
            </w:pPr>
            <w:r>
              <w:rPr>
                <w:sz w:val="16"/>
              </w:rPr>
              <w:t>City</w:t>
            </w:r>
          </w:p>
        </w:tc>
        <w:tc>
          <w:tcPr>
            <w:tcW w:type="dxa" w:w="2158"/>
          </w:tcPr>
          <w:p>
            <w:pPr>
              <w:spacing w:after="0"/>
              <w:jc w:val="left"/>
            </w:pPr>
            <w:r>
              <w:rPr>
                <w:sz w:val="16"/>
              </w:rPr>
              <w:t>Expired on 2022-08-22</w:t>
            </w:r>
          </w:p>
        </w:tc>
        <w:tc>
          <w:tcPr>
            <w:tcW w:type="dxa" w:w="1189"/>
          </w:tcPr>
          <w:p>
            <w:pPr>
              <w:spacing w:after="0"/>
              <w:jc w:val="right"/>
            </w:pPr>
          </w:p>
        </w:tc>
        <w:tc>
          <w:tcPr>
            <w:tcW w:type="dxa" w:w="2445"/>
          </w:tcPr>
          <w:p>
            <w:pPr>
              <w:spacing w:after="0"/>
              <w:jc w:val="right"/>
            </w:pPr>
            <w:r>
              <w:rPr>
                <w:sz w:val="16"/>
              </w:rPr>
              <w:t>$1,925,850.51</w:t>
            </w:r>
          </w:p>
        </w:tc>
        <w:tc>
          <w:tcPr>
            <w:tcW w:type="dxa" w:w="2050"/>
          </w:tcPr>
          <w:p>
            <w:pPr>
              <w:spacing w:after="0"/>
              <w:jc w:val="right"/>
            </w:pPr>
            <w:r>
              <w:rPr>
                <w:sz w:val="16"/>
              </w:rPr>
              <w:t>0 total; 0 since its plan</w:t>
            </w:r>
          </w:p>
        </w:tc>
        <w:tc>
          <w:tcPr>
            <w:tcW w:type="dxa" w:w="4127"/>
          </w:tcPr>
          <w:p>
            <w:pPr>
              <w:spacing w:after="0"/>
              <w:jc w:val="left"/>
            </w:pPr>
            <w:r>
              <w:rPr>
                <w:sz w:val="16"/>
              </w:rPr>
              <w:t>No NFIP community ID on this jurisdiction's plan row.</w:t>
            </w:r>
          </w:p>
        </w:tc>
      </w:tr>
      <w:tr>
        <w:trPr>
          <w:cantSplit/>
        </w:trPr>
        <w:tc>
          <w:tcPr>
            <w:tcW w:type="dxa" w:w="1496"/>
          </w:tcPr>
          <w:p>
            <w:pPr>
              <w:spacing w:after="0"/>
              <w:jc w:val="left"/>
            </w:pPr>
            <w:r>
              <w:rPr>
                <w:sz w:val="16"/>
              </w:rPr>
              <w:t>Pilot Station city</w:t>
            </w:r>
          </w:p>
        </w:tc>
        <w:tc>
          <w:tcPr>
            <w:tcW w:type="dxa" w:w="648"/>
          </w:tcPr>
          <w:p>
            <w:pPr>
              <w:spacing w:after="0"/>
              <w:jc w:val="left"/>
            </w:pPr>
            <w:r>
              <w:rPr>
                <w:sz w:val="16"/>
              </w:rPr>
              <w:t>City</w:t>
            </w:r>
          </w:p>
        </w:tc>
        <w:tc>
          <w:tcPr>
            <w:tcW w:type="dxa" w:w="2158"/>
          </w:tcPr>
          <w:p>
            <w:pPr>
              <w:spacing w:after="0"/>
              <w:jc w:val="left"/>
            </w:pPr>
            <w:r>
              <w:rPr>
                <w:sz w:val="16"/>
              </w:rPr>
              <w:t>Expired on 2024-01-23</w:t>
            </w:r>
          </w:p>
        </w:tc>
        <w:tc>
          <w:tcPr>
            <w:tcW w:type="dxa" w:w="1189"/>
          </w:tcPr>
          <w:p>
            <w:pPr>
              <w:spacing w:after="0"/>
              <w:jc w:val="right"/>
            </w:pPr>
          </w:p>
        </w:tc>
        <w:tc>
          <w:tcPr>
            <w:tcW w:type="dxa" w:w="2445"/>
          </w:tcPr>
          <w:p>
            <w:pPr>
              <w:spacing w:after="0"/>
              <w:jc w:val="right"/>
            </w:pPr>
            <w:r>
              <w:rPr>
                <w:sz w:val="16"/>
              </w:rPr>
              <w:t>no Public Assistance recorded</w:t>
            </w:r>
          </w:p>
        </w:tc>
        <w:tc>
          <w:tcPr>
            <w:tcW w:type="dxa" w:w="2050"/>
          </w:tcPr>
          <w:p>
            <w:pPr>
              <w:spacing w:after="0"/>
              <w:jc w:val="right"/>
            </w:pPr>
            <w:r>
              <w:rPr>
                <w:sz w:val="16"/>
              </w:rPr>
              <w:t>2 total; 2 since its plan</w:t>
            </w:r>
          </w:p>
        </w:tc>
        <w:tc>
          <w:tcPr>
            <w:tcW w:type="dxa" w:w="4127"/>
          </w:tcPr>
          <w:p>
            <w:pPr>
              <w:spacing w:after="0"/>
              <w:jc w:val="left"/>
            </w:pPr>
            <w:r>
              <w:rPr>
                <w:sz w:val="16"/>
              </w:rPr>
              <w:t>No NFIP community ID on this jurisdiction's plan row.</w:t>
            </w:r>
          </w:p>
        </w:tc>
      </w:tr>
      <w:tr>
        <w:trPr>
          <w:cantSplit/>
        </w:trPr>
        <w:tc>
          <w:tcPr>
            <w:tcW w:type="dxa" w:w="1496"/>
          </w:tcPr>
          <w:p>
            <w:pPr>
              <w:spacing w:after="0"/>
              <w:jc w:val="left"/>
            </w:pPr>
            <w:r>
              <w:rPr>
                <w:sz w:val="16"/>
              </w:rPr>
              <w:t>Russian Mission city</w:t>
            </w:r>
          </w:p>
        </w:tc>
        <w:tc>
          <w:tcPr>
            <w:tcW w:type="dxa" w:w="648"/>
          </w:tcPr>
          <w:p>
            <w:pPr>
              <w:spacing w:after="0"/>
              <w:jc w:val="left"/>
            </w:pPr>
            <w:r>
              <w:rPr>
                <w:sz w:val="16"/>
              </w:rPr>
              <w:t>City</w:t>
            </w:r>
          </w:p>
        </w:tc>
        <w:tc>
          <w:tcPr>
            <w:tcW w:type="dxa" w:w="2158"/>
          </w:tcPr>
          <w:p>
            <w:pPr>
              <w:spacing w:after="0"/>
              <w:jc w:val="left"/>
            </w:pPr>
            <w:r>
              <w:rPr>
                <w:sz w:val="16"/>
              </w:rPr>
              <w:t>Expired on 2018-10-18</w:t>
            </w:r>
          </w:p>
        </w:tc>
        <w:tc>
          <w:tcPr>
            <w:tcW w:type="dxa" w:w="1189"/>
          </w:tcPr>
          <w:p>
            <w:pPr>
              <w:spacing w:after="0"/>
              <w:jc w:val="right"/>
            </w:pPr>
          </w:p>
        </w:tc>
        <w:tc>
          <w:tcPr>
            <w:tcW w:type="dxa" w:w="2445"/>
          </w:tcPr>
          <w:p>
            <w:pPr>
              <w:spacing w:after="0"/>
              <w:jc w:val="right"/>
            </w:pPr>
            <w:r>
              <w:rPr>
                <w:sz w:val="16"/>
              </w:rPr>
              <w:t>no Public Assistance recorded</w:t>
            </w:r>
          </w:p>
        </w:tc>
        <w:tc>
          <w:tcPr>
            <w:tcW w:type="dxa" w:w="2050"/>
          </w:tcPr>
          <w:p>
            <w:pPr>
              <w:spacing w:after="0"/>
              <w:jc w:val="right"/>
            </w:pPr>
            <w:r>
              <w:rPr>
                <w:sz w:val="16"/>
              </w:rPr>
              <w:t>3 total; 2 since its plan</w:t>
            </w:r>
          </w:p>
        </w:tc>
        <w:tc>
          <w:tcPr>
            <w:tcW w:type="dxa" w:w="4127"/>
          </w:tcPr>
          <w:p>
            <w:pPr>
              <w:spacing w:after="0"/>
              <w:jc w:val="left"/>
            </w:pPr>
            <w:r>
              <w:rPr>
                <w:sz w:val="16"/>
              </w:rPr>
              <w:t>No NFIP community ID on this jurisdiction's plan row.</w:t>
            </w:r>
          </w:p>
        </w:tc>
      </w:tr>
      <w:tr>
        <w:trPr>
          <w:cantSplit/>
        </w:trPr>
        <w:tc>
          <w:tcPr>
            <w:tcW w:type="dxa" w:w="1496"/>
          </w:tcPr>
          <w:p>
            <w:pPr>
              <w:spacing w:after="0"/>
              <w:jc w:val="left"/>
            </w:pPr>
            <w:r>
              <w:rPr>
                <w:sz w:val="16"/>
              </w:rPr>
              <w:t>Scammon Bay city</w:t>
            </w:r>
          </w:p>
        </w:tc>
        <w:tc>
          <w:tcPr>
            <w:tcW w:type="dxa" w:w="648"/>
          </w:tcPr>
          <w:p>
            <w:pPr>
              <w:spacing w:after="0"/>
              <w:jc w:val="left"/>
            </w:pPr>
            <w:r>
              <w:rPr>
                <w:sz w:val="16"/>
              </w:rPr>
              <w:t>City</w:t>
            </w:r>
          </w:p>
        </w:tc>
        <w:tc>
          <w:tcPr>
            <w:tcW w:type="dxa" w:w="2158"/>
          </w:tcPr>
          <w:p>
            <w:pPr>
              <w:spacing w:after="0"/>
              <w:jc w:val="left"/>
            </w:pPr>
            <w:r>
              <w:rPr>
                <w:sz w:val="16"/>
              </w:rPr>
              <w:t>Expired on 2018-11-01</w:t>
            </w:r>
          </w:p>
        </w:tc>
        <w:tc>
          <w:tcPr>
            <w:tcW w:type="dxa" w:w="1189"/>
          </w:tcPr>
          <w:p>
            <w:pPr>
              <w:spacing w:after="0"/>
              <w:jc w:val="right"/>
            </w:pPr>
          </w:p>
        </w:tc>
        <w:tc>
          <w:tcPr>
            <w:tcW w:type="dxa" w:w="2445"/>
          </w:tcPr>
          <w:p>
            <w:pPr>
              <w:spacing w:after="0"/>
              <w:jc w:val="right"/>
            </w:pPr>
            <w:r>
              <w:rPr>
                <w:sz w:val="16"/>
              </w:rPr>
              <w:t>$207,407.27</w:t>
            </w:r>
          </w:p>
        </w:tc>
        <w:tc>
          <w:tcPr>
            <w:tcW w:type="dxa" w:w="2050"/>
          </w:tcPr>
          <w:p>
            <w:pPr>
              <w:spacing w:after="0"/>
              <w:jc w:val="right"/>
            </w:pPr>
            <w:r>
              <w:rPr>
                <w:sz w:val="16"/>
              </w:rPr>
              <w:t>0 total; 0 since its plan</w:t>
            </w:r>
          </w:p>
        </w:tc>
        <w:tc>
          <w:tcPr>
            <w:tcW w:type="dxa" w:w="4127"/>
          </w:tcPr>
          <w:p>
            <w:pPr>
              <w:spacing w:after="0"/>
              <w:jc w:val="left"/>
            </w:pPr>
            <w:r>
              <w:rPr>
                <w:sz w:val="16"/>
              </w:rPr>
              <w:t>No NFIP community ID on this jurisdiction's plan row.</w:t>
            </w:r>
          </w:p>
        </w:tc>
      </w:tr>
      <w:tr>
        <w:trPr>
          <w:cantSplit/>
        </w:trPr>
        <w:tc>
          <w:tcPr>
            <w:tcW w:type="dxa" w:w="1496"/>
          </w:tcPr>
          <w:p>
            <w:pPr>
              <w:spacing w:after="0"/>
              <w:jc w:val="left"/>
            </w:pPr>
            <w:r>
              <w:rPr>
                <w:sz w:val="16"/>
              </w:rPr>
              <w:t>St. Mary's city</w:t>
            </w:r>
          </w:p>
        </w:tc>
        <w:tc>
          <w:tcPr>
            <w:tcW w:type="dxa" w:w="648"/>
          </w:tcPr>
          <w:p>
            <w:pPr>
              <w:spacing w:after="0"/>
              <w:jc w:val="left"/>
            </w:pPr>
            <w:r>
              <w:rPr>
                <w:sz w:val="16"/>
              </w:rPr>
              <w:t>City</w:t>
            </w:r>
          </w:p>
        </w:tc>
        <w:tc>
          <w:tcPr>
            <w:tcW w:type="dxa" w:w="2158"/>
          </w:tcPr>
          <w:p>
            <w:pPr>
              <w:spacing w:after="0"/>
              <w:jc w:val="left"/>
            </w:pPr>
            <w:r>
              <w:rPr>
                <w:sz w:val="16"/>
              </w:rPr>
              <w:t>Expired on 2024-03-25</w:t>
            </w:r>
          </w:p>
        </w:tc>
        <w:tc>
          <w:tcPr>
            <w:tcW w:type="dxa" w:w="1189"/>
          </w:tcPr>
          <w:p>
            <w:pPr>
              <w:spacing w:after="0"/>
              <w:jc w:val="right"/>
            </w:pPr>
          </w:p>
        </w:tc>
        <w:tc>
          <w:tcPr>
            <w:tcW w:type="dxa" w:w="2445"/>
          </w:tcPr>
          <w:p>
            <w:pPr>
              <w:spacing w:after="0"/>
              <w:jc w:val="right"/>
            </w:pPr>
            <w:r>
              <w:rPr>
                <w:sz w:val="16"/>
              </w:rPr>
              <w:t>no Public Assistance recorded</w:t>
            </w:r>
          </w:p>
        </w:tc>
        <w:tc>
          <w:tcPr>
            <w:tcW w:type="dxa" w:w="2050"/>
          </w:tcPr>
          <w:p>
            <w:pPr>
              <w:spacing w:after="0"/>
              <w:jc w:val="right"/>
            </w:pPr>
            <w:r>
              <w:rPr>
                <w:sz w:val="16"/>
              </w:rPr>
              <w:t>0 total; 0 since its plan</w:t>
            </w:r>
          </w:p>
        </w:tc>
        <w:tc>
          <w:tcPr>
            <w:tcW w:type="dxa" w:w="4127"/>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8"/>
        <w:gridCol w:w="1394"/>
        <w:gridCol w:w="1138"/>
        <w:gridCol w:w="1046"/>
        <w:gridCol w:w="948"/>
        <w:gridCol w:w="1126"/>
        <w:gridCol w:w="1248"/>
        <w:gridCol w:w="1064"/>
        <w:gridCol w:w="1191"/>
        <w:gridCol w:w="1115"/>
        <w:gridCol w:w="1115"/>
        <w:gridCol w:w="1680"/>
      </w:tblGrid>
      <w:tr>
        <w:trPr>
          <w:cantSplit/>
          <w:tblHeader/>
        </w:trPr>
        <w:tc>
          <w:tcPr>
            <w:tcW w:type="dxa" w:w="1048"/>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0"/>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1394"/>
          </w:tcPr>
          <w:p>
            <w:pPr>
              <w:spacing w:after="0"/>
              <w:jc w:val="right"/>
            </w:pPr>
            <w:r>
              <w:rPr>
                <w:sz w:val="16"/>
              </w:rPr>
              <w:t>$0</w:t>
            </w:r>
          </w:p>
        </w:tc>
        <w:tc>
          <w:tcPr>
            <w:tcW w:type="dxa" w:w="1138"/>
          </w:tcPr>
          <w:p>
            <w:pPr>
              <w:spacing w:after="0"/>
              <w:jc w:val="right"/>
            </w:pPr>
            <w:r>
              <w:rPr>
                <w:sz w:val="16"/>
              </w:rPr>
              <w:t>n/a</w:t>
            </w:r>
          </w:p>
        </w:tc>
        <w:tc>
          <w:tcPr>
            <w:tcW w:type="dxa" w:w="1046"/>
          </w:tcPr>
          <w:p>
            <w:pPr>
              <w:spacing w:after="0"/>
              <w:jc w:val="right"/>
            </w:pPr>
            <w:r>
              <w:rPr>
                <w:sz w:val="16"/>
              </w:rPr>
              <w:t>under 1</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248"/>
          </w:tcPr>
          <w:p>
            <w:pPr>
              <w:spacing w:after="0"/>
              <w:jc w:val="right"/>
            </w:pPr>
            <w:r>
              <w:rPr>
                <w:sz w:val="16"/>
              </w:rPr>
              <w:t>$14</w:t>
            </w:r>
          </w:p>
        </w:tc>
        <w:tc>
          <w:tcPr>
            <w:tcW w:type="dxa" w:w="1064"/>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building exposure is 0 in NRI</w:t>
            </w:r>
          </w:p>
        </w:tc>
      </w:tr>
      <w:tr>
        <w:trPr>
          <w:cantSplit/>
        </w:trPr>
        <w:tc>
          <w:tcPr>
            <w:tcW w:type="dxa" w:w="1048"/>
          </w:tcPr>
          <w:p>
            <w:pPr>
              <w:spacing w:after="0"/>
              <w:jc w:val="left"/>
            </w:pPr>
            <w:r>
              <w:rPr>
                <w:sz w:val="16"/>
              </w:rPr>
              <w:t>Coastal Flooding</w:t>
            </w:r>
          </w:p>
        </w:tc>
        <w:tc>
          <w:tcPr>
            <w:tcW w:type="dxa" w:w="1394"/>
          </w:tcPr>
          <w:p>
            <w:pPr>
              <w:spacing w:after="0"/>
              <w:jc w:val="right"/>
            </w:pPr>
            <w:r>
              <w:rPr>
                <w:sz w:val="16"/>
              </w:rPr>
              <w:t>$0</w:t>
            </w:r>
          </w:p>
        </w:tc>
        <w:tc>
          <w:tcPr>
            <w:tcW w:type="dxa" w:w="1138"/>
          </w:tcPr>
          <w:p>
            <w:pPr>
              <w:spacing w:after="0"/>
              <w:jc w:val="right"/>
            </w:pPr>
            <w:r>
              <w:rPr>
                <w:sz w:val="16"/>
              </w:rPr>
              <w:t>n/a</w:t>
            </w:r>
          </w:p>
        </w:tc>
        <w:tc>
          <w:tcPr>
            <w:tcW w:type="dxa" w:w="1046"/>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248"/>
          </w:tcPr>
          <w:p>
            <w:pPr>
              <w:spacing w:after="0"/>
              <w:jc w:val="right"/>
            </w:pPr>
            <w:r>
              <w:rPr>
                <w:sz w:val="16"/>
              </w:rPr>
              <w:t>$0</w:t>
            </w:r>
          </w:p>
        </w:tc>
        <w:tc>
          <w:tcPr>
            <w:tcW w:type="dxa" w:w="1064"/>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building exposure is 0 in NRI</w:t>
            </w:r>
          </w:p>
        </w:tc>
      </w:tr>
      <w:tr>
        <w:trPr>
          <w:cantSplit/>
        </w:trPr>
        <w:tc>
          <w:tcPr>
            <w:tcW w:type="dxa" w:w="1048"/>
          </w:tcPr>
          <w:p>
            <w:pPr>
              <w:spacing w:after="0"/>
              <w:jc w:val="left"/>
            </w:pPr>
            <w:r>
              <w:rPr>
                <w:sz w:val="16"/>
              </w:rPr>
              <w:t>Cold Wave</w:t>
            </w:r>
          </w:p>
        </w:tc>
        <w:tc>
          <w:tcPr>
            <w:tcW w:type="dxa" w:w="1394"/>
          </w:tcPr>
          <w:p>
            <w:pPr>
              <w:spacing w:after="0"/>
              <w:jc w:val="right"/>
            </w:pPr>
            <w:r>
              <w:rPr>
                <w:sz w:val="16"/>
              </w:rPr>
              <w:t>$968,728,466</w:t>
            </w:r>
          </w:p>
        </w:tc>
        <w:tc>
          <w:tcPr>
            <w:tcW w:type="dxa" w:w="1138"/>
          </w:tcPr>
          <w:p>
            <w:pPr>
              <w:spacing w:after="0"/>
              <w:jc w:val="right"/>
            </w:pPr>
            <w:r>
              <w:rPr>
                <w:sz w:val="16"/>
              </w:rPr>
              <w:t>$0</w:t>
            </w:r>
          </w:p>
        </w:tc>
        <w:tc>
          <w:tcPr>
            <w:tcW w:type="dxa" w:w="1046"/>
          </w:tcPr>
          <w:p>
            <w:pPr>
              <w:spacing w:after="0"/>
              <w:jc w:val="right"/>
            </w:pPr>
            <w:r>
              <w:rPr>
                <w:sz w:val="16"/>
              </w:rPr>
              <w:t>8,356</w:t>
            </w:r>
          </w:p>
        </w:tc>
        <w:tc>
          <w:tcPr>
            <w:tcW w:type="dxa" w:w="948"/>
          </w:tcPr>
          <w:p>
            <w:pPr>
              <w:spacing w:after="0"/>
              <w:jc w:val="right"/>
            </w:pPr>
            <w:r>
              <w:rPr>
                <w:sz w:val="16"/>
              </w:rPr>
              <w:t>$1,362</w:t>
            </w:r>
          </w:p>
        </w:tc>
        <w:tc>
          <w:tcPr>
            <w:tcW w:type="dxa" w:w="1126"/>
          </w:tcPr>
          <w:p>
            <w:pPr>
              <w:spacing w:after="0"/>
              <w:jc w:val="right"/>
            </w:pPr>
            <w:r>
              <w:rPr>
                <w:sz w:val="16"/>
              </w:rPr>
              <w:t>$0</w:t>
            </w:r>
          </w:p>
        </w:tc>
        <w:tc>
          <w:tcPr>
            <w:tcW w:type="dxa" w:w="1248"/>
          </w:tcPr>
          <w:p>
            <w:pPr>
              <w:spacing w:after="0"/>
              <w:jc w:val="right"/>
            </w:pPr>
            <w:r>
              <w:rPr>
                <w:sz w:val="16"/>
              </w:rPr>
              <w:t>$10,652,369</w:t>
            </w:r>
          </w:p>
        </w:tc>
        <w:tc>
          <w:tcPr>
            <w:tcW w:type="dxa" w:w="1064"/>
          </w:tcPr>
          <w:p>
            <w:pPr>
              <w:spacing w:after="0"/>
              <w:jc w:val="right"/>
            </w:pPr>
            <w:r>
              <w:rPr>
                <w:sz w:val="16"/>
              </w:rPr>
              <w:t>0.000141%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48"/>
          </w:tcPr>
          <w:p>
            <w:pPr>
              <w:spacing w:after="0"/>
              <w:jc w:val="left"/>
            </w:pPr>
            <w:r>
              <w:rPr>
                <w:sz w:val="16"/>
              </w:rPr>
              <w:t>Drought</w:t>
            </w:r>
          </w:p>
        </w:tc>
        <w:tc>
          <w:tcPr>
            <w:tcW w:type="dxa" w:w="1394"/>
          </w:tcPr>
          <w:p>
            <w:pPr>
              <w:spacing w:after="0"/>
              <w:jc w:val="right"/>
            </w:pPr>
            <w:r>
              <w:rPr>
                <w:sz w:val="16"/>
              </w:rPr>
              <w:t>n/a</w:t>
            </w:r>
          </w:p>
        </w:tc>
        <w:tc>
          <w:tcPr>
            <w:tcW w:type="dxa" w:w="1138"/>
          </w:tcPr>
          <w:p>
            <w:pPr>
              <w:spacing w:after="0"/>
              <w:jc w:val="right"/>
            </w:pPr>
            <w:r>
              <w:rPr>
                <w:sz w:val="16"/>
              </w:rPr>
              <w:t>$0</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248"/>
          </w:tcPr>
          <w:p>
            <w:pPr>
              <w:spacing w:after="0"/>
              <w:jc w:val="right"/>
            </w:pPr>
            <w:r>
              <w:rPr>
                <w:sz w:val="16"/>
              </w:rPr>
              <w:t>n/a</w:t>
            </w:r>
          </w:p>
        </w:tc>
        <w:tc>
          <w:tcPr>
            <w:tcW w:type="dxa" w:w="1064"/>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agriculture exposure is 0 in NRI</w:t>
            </w:r>
          </w:p>
        </w:tc>
      </w:tr>
      <w:tr>
        <w:trPr>
          <w:cantSplit/>
        </w:trPr>
        <w:tc>
          <w:tcPr>
            <w:tcW w:type="dxa" w:w="1048"/>
          </w:tcPr>
          <w:p>
            <w:pPr>
              <w:spacing w:after="0"/>
              <w:jc w:val="left"/>
            </w:pPr>
            <w:r>
              <w:rPr>
                <w:sz w:val="16"/>
              </w:rPr>
              <w:t>Earthquake</w:t>
            </w:r>
          </w:p>
        </w:tc>
        <w:tc>
          <w:tcPr>
            <w:tcW w:type="dxa" w:w="1394"/>
          </w:tcPr>
          <w:p>
            <w:pPr>
              <w:spacing w:after="0"/>
              <w:jc w:val="right"/>
            </w:pPr>
            <w:r>
              <w:rPr>
                <w:sz w:val="16"/>
              </w:rPr>
              <w:t>$1,598,282,686</w:t>
            </w:r>
          </w:p>
        </w:tc>
        <w:tc>
          <w:tcPr>
            <w:tcW w:type="dxa" w:w="1138"/>
          </w:tcPr>
          <w:p>
            <w:pPr>
              <w:spacing w:after="0"/>
              <w:jc w:val="right"/>
            </w:pPr>
            <w:r>
              <w:rPr>
                <w:sz w:val="16"/>
              </w:rPr>
              <w:t>n/a</w:t>
            </w:r>
          </w:p>
        </w:tc>
        <w:tc>
          <w:tcPr>
            <w:tcW w:type="dxa" w:w="1046"/>
          </w:tcPr>
          <w:p>
            <w:pPr>
              <w:spacing w:after="0"/>
              <w:jc w:val="right"/>
            </w:pPr>
            <w:r>
              <w:rPr>
                <w:sz w:val="16"/>
              </w:rPr>
              <w:t>8,368</w:t>
            </w:r>
          </w:p>
        </w:tc>
        <w:tc>
          <w:tcPr>
            <w:tcW w:type="dxa" w:w="948"/>
          </w:tcPr>
          <w:p>
            <w:pPr>
              <w:spacing w:after="0"/>
              <w:jc w:val="right"/>
            </w:pPr>
            <w:r>
              <w:rPr>
                <w:sz w:val="16"/>
              </w:rPr>
              <w:t>$18,361</w:t>
            </w:r>
          </w:p>
        </w:tc>
        <w:tc>
          <w:tcPr>
            <w:tcW w:type="dxa" w:w="1126"/>
          </w:tcPr>
          <w:p>
            <w:pPr>
              <w:spacing w:after="0"/>
              <w:jc w:val="right"/>
            </w:pPr>
            <w:r>
              <w:rPr>
                <w:sz w:val="16"/>
              </w:rPr>
              <w:t>n/a</w:t>
            </w:r>
          </w:p>
        </w:tc>
        <w:tc>
          <w:tcPr>
            <w:tcW w:type="dxa" w:w="1248"/>
          </w:tcPr>
          <w:p>
            <w:pPr>
              <w:spacing w:after="0"/>
              <w:jc w:val="right"/>
            </w:pPr>
            <w:r>
              <w:rPr>
                <w:sz w:val="16"/>
              </w:rPr>
              <w:t>$5,268</w:t>
            </w:r>
          </w:p>
        </w:tc>
        <w:tc>
          <w:tcPr>
            <w:tcW w:type="dxa" w:w="1064"/>
          </w:tcPr>
          <w:p>
            <w:pPr>
              <w:spacing w:after="0"/>
              <w:jc w:val="right"/>
            </w:pPr>
            <w:r>
              <w:rPr>
                <w:sz w:val="16"/>
              </w:rPr>
              <w:t>0.00115%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48"/>
          </w:tcPr>
          <w:p>
            <w:pPr>
              <w:spacing w:after="0"/>
              <w:jc w:val="left"/>
            </w:pPr>
            <w:r>
              <w:rPr>
                <w:sz w:val="16"/>
              </w:rPr>
              <w:t>Hail</w:t>
            </w:r>
          </w:p>
        </w:tc>
        <w:tc>
          <w:tcPr>
            <w:tcW w:type="dxa" w:w="1394"/>
          </w:tcPr>
          <w:p>
            <w:pPr>
              <w:spacing w:after="0"/>
              <w:jc w:val="right"/>
            </w:pPr>
            <w:r>
              <w:rPr>
                <w:sz w:val="16"/>
              </w:rPr>
              <w:t>$968,728,466</w:t>
            </w:r>
          </w:p>
        </w:tc>
        <w:tc>
          <w:tcPr>
            <w:tcW w:type="dxa" w:w="1138"/>
          </w:tcPr>
          <w:p>
            <w:pPr>
              <w:spacing w:after="0"/>
              <w:jc w:val="right"/>
            </w:pPr>
            <w:r>
              <w:rPr>
                <w:sz w:val="16"/>
              </w:rPr>
              <w:t>$0</w:t>
            </w:r>
          </w:p>
        </w:tc>
        <w:tc>
          <w:tcPr>
            <w:tcW w:type="dxa" w:w="1046"/>
          </w:tcPr>
          <w:p>
            <w:pPr>
              <w:spacing w:after="0"/>
              <w:jc w:val="right"/>
            </w:pPr>
            <w:r>
              <w:rPr>
                <w:sz w:val="16"/>
              </w:rPr>
              <w:t>8,356</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248"/>
          </w:tcPr>
          <w:p>
            <w:pPr>
              <w:spacing w:after="0"/>
              <w:jc w:val="right"/>
            </w:pPr>
            <w:r>
              <w:rPr>
                <w:sz w:val="16"/>
              </w:rPr>
              <w:t>under $1</w:t>
            </w:r>
          </w:p>
        </w:tc>
        <w:tc>
          <w:tcPr>
            <w:tcW w:type="dxa" w:w="1064"/>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48"/>
          </w:tcPr>
          <w:p>
            <w:pPr>
              <w:spacing w:after="0"/>
              <w:jc w:val="left"/>
            </w:pPr>
            <w:r>
              <w:rPr>
                <w:sz w:val="16"/>
              </w:rPr>
              <w:t>Heat Wave</w:t>
            </w:r>
          </w:p>
        </w:tc>
        <w:tc>
          <w:tcPr>
            <w:tcW w:type="dxa" w:w="1394"/>
          </w:tcPr>
          <w:p>
            <w:pPr>
              <w:spacing w:after="0"/>
              <w:jc w:val="right"/>
            </w:pPr>
            <w:r>
              <w:rPr>
                <w:sz w:val="16"/>
              </w:rPr>
              <w:t>n/a</w:t>
            </w:r>
          </w:p>
        </w:tc>
        <w:tc>
          <w:tcPr>
            <w:tcW w:type="dxa" w:w="1138"/>
          </w:tcPr>
          <w:p>
            <w:pPr>
              <w:spacing w:after="0"/>
              <w:jc w:val="right"/>
            </w:pPr>
            <w:r>
              <w:rPr>
                <w:sz w:val="16"/>
              </w:rPr>
              <w:t>n/a</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248"/>
          </w:tcPr>
          <w:p>
            <w:pPr>
              <w:spacing w:after="0"/>
              <w:jc w:val="right"/>
            </w:pPr>
            <w:r>
              <w:rPr>
                <w:sz w:val="16"/>
              </w:rPr>
              <w:t>n/a</w:t>
            </w:r>
          </w:p>
        </w:tc>
        <w:tc>
          <w:tcPr>
            <w:tcW w:type="dxa" w:w="1064"/>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NRI publishes no building exposure for this county</w:t>
            </w:r>
          </w:p>
        </w:tc>
      </w:tr>
      <w:tr>
        <w:trPr>
          <w:cantSplit/>
        </w:trPr>
        <w:tc>
          <w:tcPr>
            <w:tcW w:type="dxa" w:w="1048"/>
          </w:tcPr>
          <w:p>
            <w:pPr>
              <w:spacing w:after="0"/>
              <w:jc w:val="left"/>
            </w:pPr>
            <w:r>
              <w:rPr>
                <w:sz w:val="16"/>
              </w:rPr>
              <w:t>Ice Storm</w:t>
            </w:r>
          </w:p>
        </w:tc>
        <w:tc>
          <w:tcPr>
            <w:tcW w:type="dxa" w:w="1394"/>
          </w:tcPr>
          <w:p>
            <w:pPr>
              <w:spacing w:after="0"/>
              <w:jc w:val="right"/>
            </w:pPr>
            <w:r>
              <w:rPr>
                <w:sz w:val="16"/>
              </w:rPr>
              <w:t>$968,728,466</w:t>
            </w:r>
          </w:p>
        </w:tc>
        <w:tc>
          <w:tcPr>
            <w:tcW w:type="dxa" w:w="1138"/>
          </w:tcPr>
          <w:p>
            <w:pPr>
              <w:spacing w:after="0"/>
              <w:jc w:val="right"/>
            </w:pPr>
            <w:r>
              <w:rPr>
                <w:sz w:val="16"/>
              </w:rPr>
              <w:t>n/a</w:t>
            </w:r>
          </w:p>
        </w:tc>
        <w:tc>
          <w:tcPr>
            <w:tcW w:type="dxa" w:w="1046"/>
          </w:tcPr>
          <w:p>
            <w:pPr>
              <w:spacing w:after="0"/>
              <w:jc w:val="right"/>
            </w:pPr>
            <w:r>
              <w:rPr>
                <w:sz w:val="16"/>
              </w:rPr>
              <w:t>8,356</w:t>
            </w:r>
          </w:p>
        </w:tc>
        <w:tc>
          <w:tcPr>
            <w:tcW w:type="dxa" w:w="948"/>
          </w:tcPr>
          <w:p>
            <w:pPr>
              <w:spacing w:after="0"/>
              <w:jc w:val="right"/>
            </w:pPr>
            <w:r>
              <w:rPr>
                <w:sz w:val="16"/>
              </w:rPr>
              <w:t>$873</w:t>
            </w:r>
          </w:p>
        </w:tc>
        <w:tc>
          <w:tcPr>
            <w:tcW w:type="dxa" w:w="1126"/>
          </w:tcPr>
          <w:p>
            <w:pPr>
              <w:spacing w:after="0"/>
              <w:jc w:val="right"/>
            </w:pPr>
            <w:r>
              <w:rPr>
                <w:sz w:val="16"/>
              </w:rPr>
              <w:t>n/a</w:t>
            </w:r>
          </w:p>
        </w:tc>
        <w:tc>
          <w:tcPr>
            <w:tcW w:type="dxa" w:w="1248"/>
          </w:tcPr>
          <w:p>
            <w:pPr>
              <w:spacing w:after="0"/>
              <w:jc w:val="right"/>
            </w:pPr>
            <w:r>
              <w:rPr>
                <w:sz w:val="16"/>
              </w:rPr>
              <w:t>$570</w:t>
            </w:r>
          </w:p>
        </w:tc>
        <w:tc>
          <w:tcPr>
            <w:tcW w:type="dxa" w:w="1064"/>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48"/>
          </w:tcPr>
          <w:p>
            <w:pPr>
              <w:spacing w:after="0"/>
              <w:jc w:val="left"/>
            </w:pPr>
            <w:r>
              <w:rPr>
                <w:sz w:val="16"/>
              </w:rPr>
              <w:t>Inland Flooding</w:t>
            </w:r>
          </w:p>
        </w:tc>
        <w:tc>
          <w:tcPr>
            <w:tcW w:type="dxa" w:w="1394"/>
          </w:tcPr>
          <w:p>
            <w:pPr>
              <w:spacing w:after="0"/>
              <w:jc w:val="right"/>
            </w:pPr>
            <w:r>
              <w:rPr>
                <w:sz w:val="16"/>
              </w:rPr>
              <w:t>$0</w:t>
            </w:r>
          </w:p>
        </w:tc>
        <w:tc>
          <w:tcPr>
            <w:tcW w:type="dxa" w:w="1138"/>
          </w:tcPr>
          <w:p>
            <w:pPr>
              <w:spacing w:after="0"/>
              <w:jc w:val="right"/>
            </w:pPr>
            <w:r>
              <w:rPr>
                <w:sz w:val="16"/>
              </w:rPr>
              <w:t>$0</w:t>
            </w:r>
          </w:p>
        </w:tc>
        <w:tc>
          <w:tcPr>
            <w:tcW w:type="dxa" w:w="1046"/>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48"/>
          </w:tcPr>
          <w:p>
            <w:pPr>
              <w:spacing w:after="0"/>
              <w:jc w:val="right"/>
            </w:pPr>
            <w:r>
              <w:rPr>
                <w:sz w:val="16"/>
              </w:rPr>
              <w:t>$0</w:t>
            </w:r>
          </w:p>
        </w:tc>
        <w:tc>
          <w:tcPr>
            <w:tcW w:type="dxa" w:w="1064"/>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8"/>
          </w:tcPr>
          <w:p>
            <w:pPr>
              <w:spacing w:after="0"/>
              <w:jc w:val="left"/>
            </w:pPr>
            <w:r>
              <w:rPr>
                <w:sz w:val="16"/>
              </w:rPr>
              <w:t>Landslide</w:t>
            </w:r>
          </w:p>
        </w:tc>
        <w:tc>
          <w:tcPr>
            <w:tcW w:type="dxa" w:w="1394"/>
          </w:tcPr>
          <w:p>
            <w:pPr>
              <w:spacing w:after="0"/>
              <w:jc w:val="right"/>
            </w:pPr>
            <w:r>
              <w:rPr>
                <w:sz w:val="16"/>
              </w:rPr>
              <w:t>$54,734,267</w:t>
            </w:r>
          </w:p>
        </w:tc>
        <w:tc>
          <w:tcPr>
            <w:tcW w:type="dxa" w:w="1138"/>
          </w:tcPr>
          <w:p>
            <w:pPr>
              <w:spacing w:after="0"/>
              <w:jc w:val="right"/>
            </w:pPr>
            <w:r>
              <w:rPr>
                <w:sz w:val="16"/>
              </w:rPr>
              <w:t>n/a</w:t>
            </w:r>
          </w:p>
        </w:tc>
        <w:tc>
          <w:tcPr>
            <w:tcW w:type="dxa" w:w="1046"/>
          </w:tcPr>
          <w:p>
            <w:pPr>
              <w:spacing w:after="0"/>
              <w:jc w:val="right"/>
            </w:pPr>
            <w:r>
              <w:rPr>
                <w:sz w:val="16"/>
              </w:rPr>
              <w:t>452</w:t>
            </w:r>
          </w:p>
        </w:tc>
        <w:tc>
          <w:tcPr>
            <w:tcW w:type="dxa" w:w="948"/>
          </w:tcPr>
          <w:p>
            <w:pPr>
              <w:spacing w:after="0"/>
              <w:jc w:val="right"/>
            </w:pPr>
            <w:r>
              <w:rPr>
                <w:sz w:val="16"/>
              </w:rPr>
              <w:t>$121</w:t>
            </w:r>
          </w:p>
        </w:tc>
        <w:tc>
          <w:tcPr>
            <w:tcW w:type="dxa" w:w="1126"/>
          </w:tcPr>
          <w:p>
            <w:pPr>
              <w:spacing w:after="0"/>
              <w:jc w:val="right"/>
            </w:pPr>
            <w:r>
              <w:rPr>
                <w:sz w:val="16"/>
              </w:rPr>
              <w:t>n/a</w:t>
            </w:r>
          </w:p>
        </w:tc>
        <w:tc>
          <w:tcPr>
            <w:tcW w:type="dxa" w:w="1248"/>
          </w:tcPr>
          <w:p>
            <w:pPr>
              <w:spacing w:after="0"/>
              <w:jc w:val="right"/>
            </w:pPr>
            <w:r>
              <w:rPr>
                <w:sz w:val="16"/>
              </w:rPr>
              <w:t>$12,412</w:t>
            </w:r>
          </w:p>
        </w:tc>
        <w:tc>
          <w:tcPr>
            <w:tcW w:type="dxa" w:w="1064"/>
          </w:tcPr>
          <w:p>
            <w:pPr>
              <w:spacing w:after="0"/>
              <w:jc w:val="right"/>
            </w:pPr>
            <w:r>
              <w:rPr>
                <w:sz w:val="16"/>
              </w:rPr>
              <w:t>0.000222%</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48"/>
          </w:tcPr>
          <w:p>
            <w:pPr>
              <w:spacing w:after="0"/>
              <w:jc w:val="left"/>
            </w:pPr>
            <w:r>
              <w:rPr>
                <w:sz w:val="16"/>
              </w:rPr>
              <w:t>Lightning</w:t>
            </w:r>
          </w:p>
        </w:tc>
        <w:tc>
          <w:tcPr>
            <w:tcW w:type="dxa" w:w="1394"/>
          </w:tcPr>
          <w:p>
            <w:pPr>
              <w:spacing w:after="0"/>
              <w:jc w:val="right"/>
            </w:pPr>
            <w:r>
              <w:rPr>
                <w:sz w:val="16"/>
              </w:rPr>
              <w:t>$968,728,466</w:t>
            </w:r>
          </w:p>
        </w:tc>
        <w:tc>
          <w:tcPr>
            <w:tcW w:type="dxa" w:w="1138"/>
          </w:tcPr>
          <w:p>
            <w:pPr>
              <w:spacing w:after="0"/>
              <w:jc w:val="right"/>
            </w:pPr>
            <w:r>
              <w:rPr>
                <w:sz w:val="16"/>
              </w:rPr>
              <w:t>n/a</w:t>
            </w:r>
          </w:p>
        </w:tc>
        <w:tc>
          <w:tcPr>
            <w:tcW w:type="dxa" w:w="1046"/>
          </w:tcPr>
          <w:p>
            <w:pPr>
              <w:spacing w:after="0"/>
              <w:jc w:val="right"/>
            </w:pPr>
            <w:r>
              <w:rPr>
                <w:sz w:val="16"/>
              </w:rPr>
              <w:t>8,356</w:t>
            </w:r>
          </w:p>
        </w:tc>
        <w:tc>
          <w:tcPr>
            <w:tcW w:type="dxa" w:w="948"/>
          </w:tcPr>
          <w:p>
            <w:pPr>
              <w:spacing w:after="0"/>
              <w:jc w:val="right"/>
            </w:pPr>
            <w:r>
              <w:rPr>
                <w:sz w:val="16"/>
              </w:rPr>
              <w:t>$245</w:t>
            </w:r>
          </w:p>
        </w:tc>
        <w:tc>
          <w:tcPr>
            <w:tcW w:type="dxa" w:w="1126"/>
          </w:tcPr>
          <w:p>
            <w:pPr>
              <w:spacing w:after="0"/>
              <w:jc w:val="right"/>
            </w:pPr>
            <w:r>
              <w:rPr>
                <w:sz w:val="16"/>
              </w:rPr>
              <w:t>n/a</w:t>
            </w:r>
          </w:p>
        </w:tc>
        <w:tc>
          <w:tcPr>
            <w:tcW w:type="dxa" w:w="1248"/>
          </w:tcPr>
          <w:p>
            <w:pPr>
              <w:spacing w:after="0"/>
              <w:jc w:val="right"/>
            </w:pPr>
            <w:r>
              <w:rPr>
                <w:sz w:val="16"/>
              </w:rPr>
              <w:t>$9,347</w:t>
            </w:r>
          </w:p>
        </w:tc>
        <w:tc>
          <w:tcPr>
            <w:tcW w:type="dxa" w:w="1064"/>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48"/>
          </w:tcPr>
          <w:p>
            <w:pPr>
              <w:spacing w:after="0"/>
              <w:jc w:val="left"/>
            </w:pPr>
            <w:r>
              <w:rPr>
                <w:sz w:val="16"/>
              </w:rPr>
              <w:t>Strong Wind</w:t>
            </w:r>
          </w:p>
        </w:tc>
        <w:tc>
          <w:tcPr>
            <w:tcW w:type="dxa" w:w="1394"/>
          </w:tcPr>
          <w:p>
            <w:pPr>
              <w:spacing w:after="0"/>
              <w:jc w:val="right"/>
            </w:pPr>
            <w:r>
              <w:rPr>
                <w:sz w:val="16"/>
              </w:rPr>
              <w:t>$968,728,466</w:t>
            </w:r>
          </w:p>
        </w:tc>
        <w:tc>
          <w:tcPr>
            <w:tcW w:type="dxa" w:w="1138"/>
          </w:tcPr>
          <w:p>
            <w:pPr>
              <w:spacing w:after="0"/>
              <w:jc w:val="right"/>
            </w:pPr>
            <w:r>
              <w:rPr>
                <w:sz w:val="16"/>
              </w:rPr>
              <w:t>$0</w:t>
            </w:r>
          </w:p>
        </w:tc>
        <w:tc>
          <w:tcPr>
            <w:tcW w:type="dxa" w:w="1046"/>
          </w:tcPr>
          <w:p>
            <w:pPr>
              <w:spacing w:after="0"/>
              <w:jc w:val="right"/>
            </w:pPr>
            <w:r>
              <w:rPr>
                <w:sz w:val="16"/>
              </w:rPr>
              <w:t>8,356</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248"/>
          </w:tcPr>
          <w:p>
            <w:pPr>
              <w:spacing w:after="0"/>
              <w:jc w:val="right"/>
            </w:pPr>
            <w:r>
              <w:rPr>
                <w:sz w:val="16"/>
              </w:rPr>
              <w:t>under $1</w:t>
            </w:r>
          </w:p>
        </w:tc>
        <w:tc>
          <w:tcPr>
            <w:tcW w:type="dxa" w:w="1064"/>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48"/>
          </w:tcPr>
          <w:p>
            <w:pPr>
              <w:spacing w:after="0"/>
              <w:jc w:val="left"/>
            </w:pPr>
            <w:r>
              <w:rPr>
                <w:sz w:val="16"/>
              </w:rPr>
              <w:t>Tornado</w:t>
            </w:r>
          </w:p>
        </w:tc>
        <w:tc>
          <w:tcPr>
            <w:tcW w:type="dxa" w:w="1394"/>
          </w:tcPr>
          <w:p>
            <w:pPr>
              <w:spacing w:after="0"/>
              <w:jc w:val="right"/>
            </w:pPr>
            <w:r>
              <w:rPr>
                <w:sz w:val="16"/>
              </w:rPr>
              <w:t>$968,728,466</w:t>
            </w:r>
          </w:p>
        </w:tc>
        <w:tc>
          <w:tcPr>
            <w:tcW w:type="dxa" w:w="1138"/>
          </w:tcPr>
          <w:p>
            <w:pPr>
              <w:spacing w:after="0"/>
              <w:jc w:val="right"/>
            </w:pPr>
            <w:r>
              <w:rPr>
                <w:sz w:val="16"/>
              </w:rPr>
              <w:t>$0</w:t>
            </w:r>
          </w:p>
        </w:tc>
        <w:tc>
          <w:tcPr>
            <w:tcW w:type="dxa" w:w="1046"/>
          </w:tcPr>
          <w:p>
            <w:pPr>
              <w:spacing w:after="0"/>
              <w:jc w:val="right"/>
            </w:pPr>
            <w:r>
              <w:rPr>
                <w:sz w:val="16"/>
              </w:rPr>
              <w:t>8,356</w:t>
            </w:r>
          </w:p>
        </w:tc>
        <w:tc>
          <w:tcPr>
            <w:tcW w:type="dxa" w:w="948"/>
          </w:tcPr>
          <w:p>
            <w:pPr>
              <w:spacing w:after="0"/>
              <w:jc w:val="right"/>
            </w:pPr>
            <w:r>
              <w:rPr>
                <w:sz w:val="16"/>
              </w:rPr>
              <w:t>$16</w:t>
            </w:r>
          </w:p>
        </w:tc>
        <w:tc>
          <w:tcPr>
            <w:tcW w:type="dxa" w:w="1126"/>
          </w:tcPr>
          <w:p>
            <w:pPr>
              <w:spacing w:after="0"/>
              <w:jc w:val="right"/>
            </w:pPr>
            <w:r>
              <w:rPr>
                <w:sz w:val="16"/>
              </w:rPr>
              <w:t>$0</w:t>
            </w:r>
          </w:p>
        </w:tc>
        <w:tc>
          <w:tcPr>
            <w:tcW w:type="dxa" w:w="1248"/>
          </w:tcPr>
          <w:p>
            <w:pPr>
              <w:spacing w:after="0"/>
              <w:jc w:val="right"/>
            </w:pPr>
            <w:r>
              <w:rPr>
                <w:sz w:val="16"/>
              </w:rPr>
              <w:t>$21</w:t>
            </w:r>
          </w:p>
        </w:tc>
        <w:tc>
          <w:tcPr>
            <w:tcW w:type="dxa" w:w="1064"/>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48"/>
          </w:tcPr>
          <w:p>
            <w:pPr>
              <w:spacing w:after="0"/>
              <w:jc w:val="left"/>
            </w:pPr>
            <w:r>
              <w:rPr>
                <w:sz w:val="16"/>
              </w:rPr>
              <w:t>Tsunami</w:t>
            </w:r>
          </w:p>
        </w:tc>
        <w:tc>
          <w:tcPr>
            <w:tcW w:type="dxa" w:w="1394"/>
          </w:tcPr>
          <w:p>
            <w:pPr>
              <w:spacing w:after="0"/>
              <w:jc w:val="right"/>
            </w:pPr>
            <w:r>
              <w:rPr>
                <w:sz w:val="16"/>
              </w:rPr>
              <w:t>n/a</w:t>
            </w:r>
          </w:p>
        </w:tc>
        <w:tc>
          <w:tcPr>
            <w:tcW w:type="dxa" w:w="1138"/>
          </w:tcPr>
          <w:p>
            <w:pPr>
              <w:spacing w:after="0"/>
              <w:jc w:val="right"/>
            </w:pPr>
            <w:r>
              <w:rPr>
                <w:sz w:val="16"/>
              </w:rPr>
              <w:t>n/a</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248"/>
          </w:tcPr>
          <w:p>
            <w:pPr>
              <w:spacing w:after="0"/>
              <w:jc w:val="right"/>
            </w:pPr>
            <w:r>
              <w:rPr>
                <w:sz w:val="16"/>
              </w:rPr>
              <w:t>n/a</w:t>
            </w:r>
          </w:p>
        </w:tc>
        <w:tc>
          <w:tcPr>
            <w:tcW w:type="dxa" w:w="1064"/>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NRI publishes no building exposure for this county</w:t>
            </w:r>
          </w:p>
        </w:tc>
      </w:tr>
      <w:tr>
        <w:trPr>
          <w:cantSplit/>
        </w:trPr>
        <w:tc>
          <w:tcPr>
            <w:tcW w:type="dxa" w:w="1048"/>
          </w:tcPr>
          <w:p>
            <w:pPr>
              <w:spacing w:after="0"/>
              <w:jc w:val="left"/>
            </w:pPr>
            <w:r>
              <w:rPr>
                <w:sz w:val="16"/>
              </w:rPr>
              <w:t>Volcanic Activity</w:t>
            </w:r>
          </w:p>
        </w:tc>
        <w:tc>
          <w:tcPr>
            <w:tcW w:type="dxa" w:w="1394"/>
          </w:tcPr>
          <w:p>
            <w:pPr>
              <w:spacing w:after="0"/>
              <w:jc w:val="right"/>
            </w:pPr>
            <w:r>
              <w:rPr>
                <w:sz w:val="16"/>
              </w:rPr>
              <w:t>$968,728,466</w:t>
            </w:r>
          </w:p>
        </w:tc>
        <w:tc>
          <w:tcPr>
            <w:tcW w:type="dxa" w:w="1138"/>
          </w:tcPr>
          <w:p>
            <w:pPr>
              <w:spacing w:after="0"/>
              <w:jc w:val="right"/>
            </w:pPr>
            <w:r>
              <w:rPr>
                <w:sz w:val="16"/>
              </w:rPr>
              <w:t>n/a</w:t>
            </w:r>
          </w:p>
        </w:tc>
        <w:tc>
          <w:tcPr>
            <w:tcW w:type="dxa" w:w="1046"/>
          </w:tcPr>
          <w:p>
            <w:pPr>
              <w:spacing w:after="0"/>
              <w:jc w:val="right"/>
            </w:pPr>
            <w:r>
              <w:rPr>
                <w:sz w:val="16"/>
              </w:rPr>
              <w:t>8,356</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248"/>
          </w:tcPr>
          <w:p>
            <w:pPr>
              <w:spacing w:after="0"/>
              <w:jc w:val="right"/>
            </w:pPr>
            <w:r>
              <w:rPr>
                <w:sz w:val="16"/>
              </w:rPr>
              <w:t>$2</w:t>
            </w:r>
          </w:p>
        </w:tc>
        <w:tc>
          <w:tcPr>
            <w:tcW w:type="dxa" w:w="1064"/>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48"/>
          </w:tcPr>
          <w:p>
            <w:pPr>
              <w:spacing w:after="0"/>
              <w:jc w:val="left"/>
            </w:pPr>
            <w:r>
              <w:rPr>
                <w:sz w:val="16"/>
              </w:rPr>
              <w:t>Wildfire</w:t>
            </w:r>
          </w:p>
        </w:tc>
        <w:tc>
          <w:tcPr>
            <w:tcW w:type="dxa" w:w="1394"/>
          </w:tcPr>
          <w:p>
            <w:pPr>
              <w:spacing w:after="0"/>
              <w:jc w:val="right"/>
            </w:pPr>
            <w:r>
              <w:rPr>
                <w:sz w:val="16"/>
              </w:rPr>
              <w:t>$91,501,848</w:t>
            </w:r>
          </w:p>
        </w:tc>
        <w:tc>
          <w:tcPr>
            <w:tcW w:type="dxa" w:w="1138"/>
          </w:tcPr>
          <w:p>
            <w:pPr>
              <w:spacing w:after="0"/>
              <w:jc w:val="right"/>
            </w:pPr>
            <w:r>
              <w:rPr>
                <w:sz w:val="16"/>
              </w:rPr>
              <w:t>$0</w:t>
            </w:r>
          </w:p>
        </w:tc>
        <w:tc>
          <w:tcPr>
            <w:tcW w:type="dxa" w:w="1046"/>
          </w:tcPr>
          <w:p>
            <w:pPr>
              <w:spacing w:after="0"/>
              <w:jc w:val="right"/>
            </w:pPr>
            <w:r>
              <w:rPr>
                <w:sz w:val="16"/>
              </w:rPr>
              <w:t>1,567</w:t>
            </w:r>
          </w:p>
        </w:tc>
        <w:tc>
          <w:tcPr>
            <w:tcW w:type="dxa" w:w="948"/>
          </w:tcPr>
          <w:p>
            <w:pPr>
              <w:spacing w:after="0"/>
              <w:jc w:val="right"/>
            </w:pPr>
            <w:r>
              <w:rPr>
                <w:sz w:val="16"/>
              </w:rPr>
              <w:t>$18,664</w:t>
            </w:r>
          </w:p>
        </w:tc>
        <w:tc>
          <w:tcPr>
            <w:tcW w:type="dxa" w:w="1126"/>
          </w:tcPr>
          <w:p>
            <w:pPr>
              <w:spacing w:after="0"/>
              <w:jc w:val="right"/>
            </w:pPr>
            <w:r>
              <w:rPr>
                <w:sz w:val="16"/>
              </w:rPr>
              <w:t>$0</w:t>
            </w:r>
          </w:p>
        </w:tc>
        <w:tc>
          <w:tcPr>
            <w:tcW w:type="dxa" w:w="1248"/>
          </w:tcPr>
          <w:p>
            <w:pPr>
              <w:spacing w:after="0"/>
              <w:jc w:val="right"/>
            </w:pPr>
            <w:r>
              <w:rPr>
                <w:sz w:val="16"/>
              </w:rPr>
              <w:t>$2,718</w:t>
            </w:r>
          </w:p>
        </w:tc>
        <w:tc>
          <w:tcPr>
            <w:tcW w:type="dxa" w:w="1064"/>
          </w:tcPr>
          <w:p>
            <w:pPr>
              <w:spacing w:after="0"/>
              <w:jc w:val="right"/>
            </w:pPr>
            <w:r>
              <w:rPr>
                <w:sz w:val="16"/>
              </w:rPr>
              <w:t>0.0204%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48"/>
          </w:tcPr>
          <w:p>
            <w:pPr>
              <w:spacing w:after="0"/>
              <w:jc w:val="left"/>
            </w:pPr>
            <w:r>
              <w:rPr>
                <w:sz w:val="16"/>
              </w:rPr>
              <w:t>Winter Weather</w:t>
            </w:r>
          </w:p>
        </w:tc>
        <w:tc>
          <w:tcPr>
            <w:tcW w:type="dxa" w:w="1394"/>
          </w:tcPr>
          <w:p>
            <w:pPr>
              <w:spacing w:after="0"/>
              <w:jc w:val="right"/>
            </w:pPr>
            <w:r>
              <w:rPr>
                <w:sz w:val="16"/>
              </w:rPr>
              <w:t>$968,728,466</w:t>
            </w:r>
          </w:p>
        </w:tc>
        <w:tc>
          <w:tcPr>
            <w:tcW w:type="dxa" w:w="1138"/>
          </w:tcPr>
          <w:p>
            <w:pPr>
              <w:spacing w:after="0"/>
              <w:jc w:val="right"/>
            </w:pPr>
            <w:r>
              <w:rPr>
                <w:sz w:val="16"/>
              </w:rPr>
              <w:t>$0</w:t>
            </w:r>
          </w:p>
        </w:tc>
        <w:tc>
          <w:tcPr>
            <w:tcW w:type="dxa" w:w="1046"/>
          </w:tcPr>
          <w:p>
            <w:pPr>
              <w:spacing w:after="0"/>
              <w:jc w:val="right"/>
            </w:pPr>
            <w:r>
              <w:rPr>
                <w:sz w:val="16"/>
              </w:rPr>
              <w:t>8,356</w:t>
            </w:r>
          </w:p>
        </w:tc>
        <w:tc>
          <w:tcPr>
            <w:tcW w:type="dxa" w:w="948"/>
          </w:tcPr>
          <w:p>
            <w:pPr>
              <w:spacing w:after="0"/>
              <w:jc w:val="right"/>
            </w:pPr>
            <w:r>
              <w:rPr>
                <w:sz w:val="16"/>
              </w:rPr>
              <w:t>$26,973</w:t>
            </w:r>
          </w:p>
        </w:tc>
        <w:tc>
          <w:tcPr>
            <w:tcW w:type="dxa" w:w="1126"/>
          </w:tcPr>
          <w:p>
            <w:pPr>
              <w:spacing w:after="0"/>
              <w:jc w:val="right"/>
            </w:pPr>
            <w:r>
              <w:rPr>
                <w:sz w:val="16"/>
              </w:rPr>
              <w:t>$0</w:t>
            </w:r>
          </w:p>
        </w:tc>
        <w:tc>
          <w:tcPr>
            <w:tcW w:type="dxa" w:w="1248"/>
          </w:tcPr>
          <w:p>
            <w:pPr>
              <w:spacing w:after="0"/>
              <w:jc w:val="right"/>
            </w:pPr>
            <w:r>
              <w:rPr>
                <w:sz w:val="16"/>
              </w:rPr>
              <w:t>$123,000</w:t>
            </w:r>
          </w:p>
        </w:tc>
        <w:tc>
          <w:tcPr>
            <w:tcW w:type="dxa" w:w="1064"/>
          </w:tcPr>
          <w:p>
            <w:pPr>
              <w:spacing w:after="0"/>
              <w:jc w:val="right"/>
            </w:pPr>
            <w:r>
              <w:rPr>
                <w:sz w:val="16"/>
              </w:rPr>
              <w:t>0.00278%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8,356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$968,728,466</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$66,615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$10,805,719</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Emmonak city</w:t>
            </w:r>
          </w:p>
        </w:tc>
        <w:tc>
          <w:tcPr>
            <w:tcW w:type="dxa" w:w="1652"/>
          </w:tcPr>
          <w:p>
            <w:pPr>
              <w:spacing w:after="0"/>
              <w:jc w:val="left"/>
            </w:pPr>
            <w:r>
              <w:rPr>
                <w:sz w:val="16"/>
              </w:rPr>
              <w:t>020125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Kusilvak Census Area, AK: risk-assessment baseline packet, release 2026-10 (data as of 2026-09-30; County FIPS 02158). Automated baseline. </w:t>
      </w:r>
      <w:hyperlink r:id="rId15">
        <w:r>
          <w:rPr>
            <w:color w:val="1F4E99"/>
            <w:sz w:val="17"/>
            <w:u w:val="single"/>
          </w:rPr>
          <w:t>https://hazardplain.org/ak/02158/</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hazard-plain_2026-10_AK_02158.docx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Kusilvak Census Area,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158/"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Kusilvak Census Area, AK: Risk-assessment baseline packet</dc:title>
  <dc:subject>Hazard Plain release 2026-10, as of 2026-09-30. Automated baseline</dc:subject>
  <dc:creator>Hazard Plain</dc:creator>
  <cp:keywords>Hazard Plain; hazard mitigation; risk assessment; 02158</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