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Kodiak Island Borough, AK</w:t>
      </w:r>
    </w:p>
    <w:p>
      <w:pPr>
        <w:spacing w:after="120" w:before="0"/>
      </w:pPr>
      <w:r>
        <w:rPr>
          <w:color w:val="555555"/>
          <w:sz w:val="24"/>
        </w:rPr>
        <w:t>Risk-assessment baseline packet</w:t>
      </w:r>
    </w:p>
    <w:p>
      <w:pPr>
        <w:spacing w:after="120" w:before="0"/>
      </w:pPr>
      <w:r>
        <w:rPr>
          <w:b/>
          <w:sz w:val="18"/>
        </w:rPr>
        <w:t xml:space="preserve">County FIPS: </w:t>
      </w:r>
      <w:r>
        <w:rPr>
          <w:sz w:val="18"/>
        </w:rPr>
        <w:t>02150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2030-08-14. Plan: Kodiak Island Borough MJHMP (FEMA plan 109831), approved 2025-08-15.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2025-08-15: no new hazard declaration and 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($13,515,004 a year), Tsunami ($10,860,660) and Inland Flooding ($669,818).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02150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2030-08-14</w:t>
      </w:r>
    </w:p>
    <w:p>
      <w:pPr>
        <w:keepNext/>
        <w:spacing w:after="40" w:before="0"/>
      </w:pPr>
      <w:r>
        <w:rPr>
          <w:b/>
        </w:rPr>
        <w:t xml:space="preserve">Plan: </w:t>
      </w:r>
      <w:r>
        <w:rPr/>
        <w:t>Kodiak Island Borough MJHMP (FEMA plan 109831)</w:t>
      </w:r>
    </w:p>
    <w:p>
      <w:pPr>
        <w:keepNext/>
        <w:spacing w:after="40" w:before="0"/>
      </w:pPr>
      <w:r>
        <w:rPr>
          <w:b/>
        </w:rPr>
        <w:t xml:space="preserve">Approved: </w:t>
      </w:r>
      <w:r>
        <w:rPr/>
        <w:t>2025-08-15</w:t>
      </w:r>
    </w:p>
    <w:p>
      <w:pPr>
        <w:keepNext/>
        <w:spacing w:after="40" w:before="0"/>
      </w:pPr>
      <w:r>
        <w:rPr>
          <w:b/>
        </w:rPr>
        <w:t xml:space="preserve">Days to expiry: </w:t>
      </w:r>
      <w:r>
        <w:rPr/>
        <w:t>1,414</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75"/>
        <w:gridCol w:w="948"/>
        <w:gridCol w:w="2034"/>
        <w:gridCol w:w="2887"/>
        <w:gridCol w:w="1250"/>
        <w:gridCol w:w="1037"/>
        <w:gridCol w:w="851"/>
        <w:gridCol w:w="1493"/>
        <w:gridCol w:w="2238"/>
      </w:tblGrid>
      <w:tr>
        <w:trPr>
          <w:cantSplit/>
          <w:tblHeader/>
        </w:trPr>
        <w:tc>
          <w:tcPr>
            <w:tcW w:type="dxa" w:w="1375"/>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2034"/>
            <w:shd w:val="clear" w:color="auto" w:fill="E8E8E8"/>
          </w:tcPr>
          <w:p>
            <w:pPr>
              <w:spacing w:after="0"/>
              <w:jc w:val="left"/>
            </w:pPr>
            <w:r>
              <w:rPr>
                <w:b/>
                <w:sz w:val="16"/>
              </w:rPr>
              <w:t>Status</w:t>
            </w:r>
          </w:p>
        </w:tc>
        <w:tc>
          <w:tcPr>
            <w:tcW w:type="dxa" w:w="2887"/>
            <w:shd w:val="clear" w:color="auto" w:fill="E8E8E8"/>
          </w:tcPr>
          <w:p>
            <w:pPr>
              <w:spacing w:after="0"/>
              <w:jc w:val="left"/>
            </w:pPr>
            <w:r>
              <w:rPr>
                <w:b/>
                <w:sz w:val="16"/>
              </w:rPr>
              <w:t>Plan</w:t>
            </w:r>
          </w:p>
        </w:tc>
        <w:tc>
          <w:tcPr>
            <w:tcW w:type="dxa" w:w="1250"/>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93"/>
            <w:shd w:val="clear" w:color="auto" w:fill="E8E8E8"/>
          </w:tcPr>
          <w:p>
            <w:pPr>
              <w:spacing w:after="0"/>
              <w:jc w:val="left"/>
            </w:pPr>
            <w:r>
              <w:rPr>
                <w:b/>
                <w:sz w:val="16"/>
              </w:rPr>
              <w:t>Update underway</w:t>
            </w:r>
          </w:p>
        </w:tc>
        <w:tc>
          <w:tcPr>
            <w:tcW w:type="dxa" w:w="2238"/>
            <w:shd w:val="clear" w:color="auto" w:fill="E8E8E8"/>
          </w:tcPr>
          <w:p>
            <w:pPr>
              <w:spacing w:after="0"/>
              <w:jc w:val="left"/>
            </w:pPr>
            <w:r>
              <w:rPr>
                <w:b/>
                <w:sz w:val="16"/>
              </w:rPr>
              <w:t>Notes</w:t>
            </w:r>
          </w:p>
        </w:tc>
      </w:tr>
      <w:tr>
        <w:trPr>
          <w:cantSplit/>
        </w:trPr>
        <w:tc>
          <w:tcPr>
            <w:tcW w:type="dxa" w:w="1375"/>
          </w:tcPr>
          <w:p>
            <w:pPr>
              <w:spacing w:after="0"/>
              <w:jc w:val="left"/>
            </w:pPr>
            <w:r>
              <w:rPr>
                <w:sz w:val="16"/>
              </w:rPr>
              <w:t>Kodiak Island Borough</w:t>
            </w:r>
          </w:p>
        </w:tc>
        <w:tc>
          <w:tcPr>
            <w:tcW w:type="dxa" w:w="948"/>
          </w:tcPr>
          <w:p>
            <w:pPr>
              <w:spacing w:after="0"/>
              <w:jc w:val="left"/>
            </w:pPr>
            <w:r>
              <w:rPr>
                <w:sz w:val="16"/>
              </w:rPr>
              <w:t>Organized Borough</w:t>
            </w:r>
          </w:p>
        </w:tc>
        <w:tc>
          <w:tcPr>
            <w:tcW w:type="dxa" w:w="2034"/>
          </w:tcPr>
          <w:p>
            <w:pPr>
              <w:spacing w:after="0"/>
              <w:jc w:val="left"/>
            </w:pPr>
            <w:r>
              <w:rPr>
                <w:sz w:val="16"/>
              </w:rPr>
              <w:t>Approved, expires 2030-08-14</w:t>
            </w:r>
          </w:p>
        </w:tc>
        <w:tc>
          <w:tcPr>
            <w:tcW w:type="dxa" w:w="2887"/>
          </w:tcPr>
          <w:p>
            <w:pPr>
              <w:spacing w:after="0"/>
              <w:jc w:val="left"/>
            </w:pPr>
            <w:r>
              <w:rPr>
                <w:sz w:val="16"/>
              </w:rPr>
              <w:t>Kodiak Island Borough MJHMP (FEMA plan 109831)</w:t>
            </w:r>
          </w:p>
        </w:tc>
        <w:tc>
          <w:tcPr>
            <w:tcW w:type="dxa" w:w="1250"/>
          </w:tcPr>
          <w:p>
            <w:pPr>
              <w:spacing w:after="0"/>
              <w:jc w:val="left"/>
            </w:pPr>
            <w:r>
              <w:rPr>
                <w:sz w:val="16"/>
              </w:rPr>
              <w:t>2025-08-15</w:t>
            </w:r>
          </w:p>
        </w:tc>
        <w:tc>
          <w:tcPr>
            <w:tcW w:type="dxa" w:w="1037"/>
          </w:tcPr>
          <w:p>
            <w:pPr>
              <w:spacing w:after="0"/>
              <w:jc w:val="left"/>
            </w:pPr>
            <w:r>
              <w:rPr>
                <w:sz w:val="16"/>
              </w:rPr>
              <w:t>2030-08-14</w:t>
            </w:r>
          </w:p>
        </w:tc>
        <w:tc>
          <w:tcPr>
            <w:tcW w:type="dxa" w:w="851"/>
          </w:tcPr>
          <w:p>
            <w:pPr>
              <w:spacing w:after="0"/>
              <w:jc w:val="right"/>
            </w:pPr>
            <w:r>
              <w:rPr>
                <w:sz w:val="16"/>
              </w:rPr>
              <w:t>1,414</w:t>
            </w:r>
          </w:p>
        </w:tc>
        <w:tc>
          <w:tcPr>
            <w:tcW w:type="dxa" w:w="1493"/>
          </w:tcPr>
          <w:p>
            <w:pPr>
              <w:spacing w:after="0"/>
              <w:jc w:val="left"/>
            </w:pPr>
          </w:p>
        </w:tc>
        <w:tc>
          <w:tcPr>
            <w:tcW w:type="dxa" w:w="2238"/>
          </w:tcPr>
          <w:p>
            <w:pPr>
              <w:spacing w:after="0"/>
              <w:jc w:val="left"/>
            </w:pPr>
          </w:p>
        </w:tc>
      </w:tr>
      <w:tr>
        <w:trPr>
          <w:cantSplit/>
        </w:trPr>
        <w:tc>
          <w:tcPr>
            <w:tcW w:type="dxa" w:w="1375"/>
          </w:tcPr>
          <w:p>
            <w:pPr>
              <w:spacing w:after="0"/>
              <w:jc w:val="left"/>
            </w:pPr>
            <w:r>
              <w:rPr>
                <w:sz w:val="16"/>
              </w:rPr>
              <w:t>Akhiok city</w:t>
            </w:r>
          </w:p>
        </w:tc>
        <w:tc>
          <w:tcPr>
            <w:tcW w:type="dxa" w:w="948"/>
          </w:tcPr>
          <w:p>
            <w:pPr>
              <w:spacing w:after="0"/>
              <w:jc w:val="left"/>
            </w:pPr>
            <w:r>
              <w:rPr>
                <w:sz w:val="16"/>
              </w:rPr>
              <w:t>City</w:t>
            </w:r>
          </w:p>
        </w:tc>
        <w:tc>
          <w:tcPr>
            <w:tcW w:type="dxa" w:w="2034"/>
          </w:tcPr>
          <w:p>
            <w:pPr>
              <w:spacing w:after="0"/>
              <w:jc w:val="left"/>
            </w:pPr>
            <w:r>
              <w:rPr>
                <w:sz w:val="16"/>
              </w:rPr>
              <w:t>Plan 109831 approved 2025-08-15, pending adoption here; not yet eligible</w:t>
            </w:r>
          </w:p>
        </w:tc>
        <w:tc>
          <w:tcPr>
            <w:tcW w:type="dxa" w:w="2887"/>
          </w:tcPr>
          <w:p>
            <w:pPr>
              <w:spacing w:after="0"/>
              <w:jc w:val="left"/>
            </w:pPr>
            <w:r>
              <w:rPr>
                <w:sz w:val="16"/>
              </w:rPr>
              <w:t>Kodiak Island Borough MJHMP (FEMA plan 109831), pending adoption here</w:t>
            </w:r>
          </w:p>
        </w:tc>
        <w:tc>
          <w:tcPr>
            <w:tcW w:type="dxa" w:w="1250"/>
          </w:tcPr>
          <w:p>
            <w:pPr>
              <w:spacing w:after="0"/>
              <w:jc w:val="left"/>
            </w:pPr>
            <w:r>
              <w:rPr>
                <w:sz w:val="16"/>
              </w:rPr>
              <w:t>2025-08-15 by FEMA; not yet adopted here</w:t>
            </w:r>
          </w:p>
        </w:tc>
        <w:tc>
          <w:tcPr>
            <w:tcW w:type="dxa" w:w="1037"/>
          </w:tcPr>
          <w:p>
            <w:pPr>
              <w:spacing w:after="0"/>
              <w:jc w:val="left"/>
            </w:pPr>
            <w:r>
              <w:rPr>
                <w:sz w:val="16"/>
              </w:rPr>
              <w:t>2030-08-14 once adopted</w:t>
            </w:r>
          </w:p>
        </w:tc>
        <w:tc>
          <w:tcPr>
            <w:tcW w:type="dxa" w:w="851"/>
          </w:tcPr>
          <w:p>
            <w:pPr>
              <w:spacing w:after="0"/>
              <w:jc w:val="right"/>
            </w:pPr>
          </w:p>
        </w:tc>
        <w:tc>
          <w:tcPr>
            <w:tcW w:type="dxa" w:w="1493"/>
          </w:tcPr>
          <w:p>
            <w:pPr>
              <w:spacing w:after="0"/>
              <w:jc w:val="left"/>
            </w:pPr>
            <w:r>
              <w:rPr>
                <w:sz w:val="16"/>
              </w:rPr>
              <w:t>FEMA tracker shows a plan approvable pending adoption</w:t>
            </w:r>
          </w:p>
        </w:tc>
        <w:tc>
          <w:tcPr>
            <w:tcW w:type="dxa" w:w="2238"/>
          </w:tcPr>
          <w:p>
            <w:pPr>
              <w:spacing w:after="0"/>
              <w:jc w:val="left"/>
            </w:pPr>
            <w:r>
              <w:rPr>
                <w:sz w:val="16"/>
              </w:rPr>
              <w:t>Not yet eligible: adopt the approved plan.</w:t>
            </w:r>
          </w:p>
        </w:tc>
      </w:tr>
      <w:tr>
        <w:trPr>
          <w:cantSplit/>
        </w:trPr>
        <w:tc>
          <w:tcPr>
            <w:tcW w:type="dxa" w:w="1375"/>
          </w:tcPr>
          <w:p>
            <w:pPr>
              <w:spacing w:after="0"/>
              <w:jc w:val="left"/>
            </w:pPr>
            <w:r>
              <w:rPr>
                <w:sz w:val="16"/>
              </w:rPr>
              <w:t>Kodiak city</w:t>
            </w:r>
          </w:p>
        </w:tc>
        <w:tc>
          <w:tcPr>
            <w:tcW w:type="dxa" w:w="948"/>
          </w:tcPr>
          <w:p>
            <w:pPr>
              <w:spacing w:after="0"/>
              <w:jc w:val="left"/>
            </w:pPr>
            <w:r>
              <w:rPr>
                <w:sz w:val="16"/>
              </w:rPr>
              <w:t>City</w:t>
            </w:r>
          </w:p>
        </w:tc>
        <w:tc>
          <w:tcPr>
            <w:tcW w:type="dxa" w:w="2034"/>
          </w:tcPr>
          <w:p>
            <w:pPr>
              <w:spacing w:after="0"/>
              <w:jc w:val="left"/>
            </w:pPr>
            <w:r>
              <w:rPr>
                <w:sz w:val="16"/>
              </w:rPr>
              <w:t>Approved, expires 2030-08-14</w:t>
            </w:r>
          </w:p>
        </w:tc>
        <w:tc>
          <w:tcPr>
            <w:tcW w:type="dxa" w:w="2887"/>
          </w:tcPr>
          <w:p>
            <w:pPr>
              <w:spacing w:after="0"/>
              <w:jc w:val="left"/>
            </w:pPr>
            <w:r>
              <w:rPr>
                <w:sz w:val="16"/>
              </w:rPr>
              <w:t>Kodiak Island Borough MJHMP (FEMA plan 109831)</w:t>
            </w:r>
          </w:p>
        </w:tc>
        <w:tc>
          <w:tcPr>
            <w:tcW w:type="dxa" w:w="1250"/>
          </w:tcPr>
          <w:p>
            <w:pPr>
              <w:spacing w:after="0"/>
              <w:jc w:val="left"/>
            </w:pPr>
            <w:r>
              <w:rPr>
                <w:sz w:val="16"/>
              </w:rPr>
              <w:t>2025-08-15</w:t>
            </w:r>
          </w:p>
        </w:tc>
        <w:tc>
          <w:tcPr>
            <w:tcW w:type="dxa" w:w="1037"/>
          </w:tcPr>
          <w:p>
            <w:pPr>
              <w:spacing w:after="0"/>
              <w:jc w:val="left"/>
            </w:pPr>
            <w:r>
              <w:rPr>
                <w:sz w:val="16"/>
              </w:rPr>
              <w:t>2030-08-14</w:t>
            </w:r>
          </w:p>
        </w:tc>
        <w:tc>
          <w:tcPr>
            <w:tcW w:type="dxa" w:w="851"/>
          </w:tcPr>
          <w:p>
            <w:pPr>
              <w:spacing w:after="0"/>
              <w:jc w:val="right"/>
            </w:pPr>
            <w:r>
              <w:rPr>
                <w:sz w:val="16"/>
              </w:rPr>
              <w:t>1,414</w:t>
            </w:r>
          </w:p>
        </w:tc>
        <w:tc>
          <w:tcPr>
            <w:tcW w:type="dxa" w:w="1493"/>
          </w:tcPr>
          <w:p>
            <w:pPr>
              <w:spacing w:after="0"/>
              <w:jc w:val="left"/>
            </w:pPr>
          </w:p>
        </w:tc>
        <w:tc>
          <w:tcPr>
            <w:tcW w:type="dxa" w:w="2238"/>
          </w:tcPr>
          <w:p>
            <w:pPr>
              <w:spacing w:after="0"/>
              <w:jc w:val="left"/>
            </w:pPr>
            <w:r>
              <w:rPr>
                <w:sz w:val="16"/>
              </w:rPr>
              <w:t>this jurisdiction approved 2025-08-22</w:t>
            </w:r>
          </w:p>
        </w:tc>
      </w:tr>
      <w:tr>
        <w:trPr>
          <w:cantSplit/>
        </w:trPr>
        <w:tc>
          <w:tcPr>
            <w:tcW w:type="dxa" w:w="1375"/>
          </w:tcPr>
          <w:p>
            <w:pPr>
              <w:spacing w:after="0"/>
              <w:jc w:val="left"/>
            </w:pPr>
            <w:r>
              <w:rPr>
                <w:sz w:val="16"/>
              </w:rPr>
              <w:t>Larsen Bay city</w:t>
            </w:r>
          </w:p>
        </w:tc>
        <w:tc>
          <w:tcPr>
            <w:tcW w:type="dxa" w:w="948"/>
          </w:tcPr>
          <w:p>
            <w:pPr>
              <w:spacing w:after="0"/>
              <w:jc w:val="left"/>
            </w:pPr>
            <w:r>
              <w:rPr>
                <w:sz w:val="16"/>
              </w:rPr>
              <w:t>City</w:t>
            </w:r>
          </w:p>
        </w:tc>
        <w:tc>
          <w:tcPr>
            <w:tcW w:type="dxa" w:w="2034"/>
          </w:tcPr>
          <w:p>
            <w:pPr>
              <w:spacing w:after="0"/>
              <w:jc w:val="left"/>
            </w:pPr>
            <w:r>
              <w:rPr>
                <w:sz w:val="16"/>
              </w:rPr>
              <w:t>Approved, expires 2030-08-14</w:t>
            </w:r>
          </w:p>
        </w:tc>
        <w:tc>
          <w:tcPr>
            <w:tcW w:type="dxa" w:w="2887"/>
          </w:tcPr>
          <w:p>
            <w:pPr>
              <w:spacing w:after="0"/>
              <w:jc w:val="left"/>
            </w:pPr>
            <w:r>
              <w:rPr>
                <w:sz w:val="16"/>
              </w:rPr>
              <w:t>Kodiak Island Borough MJHMP (FEMA plan 109831)</w:t>
            </w:r>
          </w:p>
        </w:tc>
        <w:tc>
          <w:tcPr>
            <w:tcW w:type="dxa" w:w="1250"/>
          </w:tcPr>
          <w:p>
            <w:pPr>
              <w:spacing w:after="0"/>
              <w:jc w:val="left"/>
            </w:pPr>
            <w:r>
              <w:rPr>
                <w:sz w:val="16"/>
              </w:rPr>
              <w:t>2025-08-15</w:t>
            </w:r>
          </w:p>
        </w:tc>
        <w:tc>
          <w:tcPr>
            <w:tcW w:type="dxa" w:w="1037"/>
          </w:tcPr>
          <w:p>
            <w:pPr>
              <w:spacing w:after="0"/>
              <w:jc w:val="left"/>
            </w:pPr>
            <w:r>
              <w:rPr>
                <w:sz w:val="16"/>
              </w:rPr>
              <w:t>2030-08-14</w:t>
            </w:r>
          </w:p>
        </w:tc>
        <w:tc>
          <w:tcPr>
            <w:tcW w:type="dxa" w:w="851"/>
          </w:tcPr>
          <w:p>
            <w:pPr>
              <w:spacing w:after="0"/>
              <w:jc w:val="right"/>
            </w:pPr>
            <w:r>
              <w:rPr>
                <w:sz w:val="16"/>
              </w:rPr>
              <w:t>1,414</w:t>
            </w:r>
          </w:p>
        </w:tc>
        <w:tc>
          <w:tcPr>
            <w:tcW w:type="dxa" w:w="1493"/>
          </w:tcPr>
          <w:p>
            <w:pPr>
              <w:spacing w:after="0"/>
              <w:jc w:val="left"/>
            </w:pPr>
          </w:p>
        </w:tc>
        <w:tc>
          <w:tcPr>
            <w:tcW w:type="dxa" w:w="2238"/>
          </w:tcPr>
          <w:p>
            <w:pPr>
              <w:spacing w:after="0"/>
              <w:jc w:val="left"/>
            </w:pPr>
          </w:p>
        </w:tc>
      </w:tr>
      <w:tr>
        <w:trPr>
          <w:cantSplit/>
        </w:trPr>
        <w:tc>
          <w:tcPr>
            <w:tcW w:type="dxa" w:w="1375"/>
          </w:tcPr>
          <w:p>
            <w:pPr>
              <w:spacing w:after="0"/>
              <w:jc w:val="left"/>
            </w:pPr>
            <w:r>
              <w:rPr>
                <w:sz w:val="16"/>
              </w:rPr>
              <w:t>Old Harbor city</w:t>
            </w:r>
          </w:p>
        </w:tc>
        <w:tc>
          <w:tcPr>
            <w:tcW w:type="dxa" w:w="948"/>
          </w:tcPr>
          <w:p>
            <w:pPr>
              <w:spacing w:after="0"/>
              <w:jc w:val="left"/>
            </w:pPr>
            <w:r>
              <w:rPr>
                <w:sz w:val="16"/>
              </w:rPr>
              <w:t>City</w:t>
            </w:r>
          </w:p>
        </w:tc>
        <w:tc>
          <w:tcPr>
            <w:tcW w:type="dxa" w:w="2034"/>
          </w:tcPr>
          <w:p>
            <w:pPr>
              <w:spacing w:after="0"/>
              <w:jc w:val="left"/>
            </w:pPr>
            <w:r>
              <w:rPr>
                <w:sz w:val="16"/>
              </w:rPr>
              <w:t>Plan 109831 approved 2025-08-15, pending adoption here; not yet eligible</w:t>
            </w:r>
          </w:p>
        </w:tc>
        <w:tc>
          <w:tcPr>
            <w:tcW w:type="dxa" w:w="2887"/>
          </w:tcPr>
          <w:p>
            <w:pPr>
              <w:spacing w:after="0"/>
              <w:jc w:val="left"/>
            </w:pPr>
            <w:r>
              <w:rPr>
                <w:sz w:val="16"/>
              </w:rPr>
              <w:t>Kodiak Island Borough MJHMP (FEMA plan 109831), pending adoption here</w:t>
            </w:r>
          </w:p>
        </w:tc>
        <w:tc>
          <w:tcPr>
            <w:tcW w:type="dxa" w:w="1250"/>
          </w:tcPr>
          <w:p>
            <w:pPr>
              <w:spacing w:after="0"/>
              <w:jc w:val="left"/>
            </w:pPr>
            <w:r>
              <w:rPr>
                <w:sz w:val="16"/>
              </w:rPr>
              <w:t>2025-08-15 by FEMA; not yet adopted here</w:t>
            </w:r>
          </w:p>
        </w:tc>
        <w:tc>
          <w:tcPr>
            <w:tcW w:type="dxa" w:w="1037"/>
          </w:tcPr>
          <w:p>
            <w:pPr>
              <w:spacing w:after="0"/>
              <w:jc w:val="left"/>
            </w:pPr>
            <w:r>
              <w:rPr>
                <w:sz w:val="16"/>
              </w:rPr>
              <w:t>2030-08-14 once adopted</w:t>
            </w:r>
          </w:p>
        </w:tc>
        <w:tc>
          <w:tcPr>
            <w:tcW w:type="dxa" w:w="851"/>
          </w:tcPr>
          <w:p>
            <w:pPr>
              <w:spacing w:after="0"/>
              <w:jc w:val="right"/>
            </w:pPr>
          </w:p>
        </w:tc>
        <w:tc>
          <w:tcPr>
            <w:tcW w:type="dxa" w:w="1493"/>
          </w:tcPr>
          <w:p>
            <w:pPr>
              <w:spacing w:after="0"/>
              <w:jc w:val="left"/>
            </w:pPr>
            <w:r>
              <w:rPr>
                <w:sz w:val="16"/>
              </w:rPr>
              <w:t>FEMA tracker shows a plan approvable pending adoption</w:t>
            </w:r>
          </w:p>
        </w:tc>
        <w:tc>
          <w:tcPr>
            <w:tcW w:type="dxa" w:w="2238"/>
          </w:tcPr>
          <w:p>
            <w:pPr>
              <w:spacing w:after="0"/>
              <w:jc w:val="left"/>
            </w:pPr>
            <w:r>
              <w:rPr>
                <w:sz w:val="16"/>
              </w:rPr>
              <w:t>Not yet eligible: adopt the approved plan.</w:t>
            </w:r>
          </w:p>
        </w:tc>
      </w:tr>
      <w:tr>
        <w:trPr>
          <w:cantSplit/>
        </w:trPr>
        <w:tc>
          <w:tcPr>
            <w:tcW w:type="dxa" w:w="1375"/>
          </w:tcPr>
          <w:p>
            <w:pPr>
              <w:spacing w:after="0"/>
              <w:jc w:val="left"/>
            </w:pPr>
            <w:r>
              <w:rPr>
                <w:sz w:val="16"/>
              </w:rPr>
              <w:t>Ouzinkie city</w:t>
            </w:r>
          </w:p>
        </w:tc>
        <w:tc>
          <w:tcPr>
            <w:tcW w:type="dxa" w:w="948"/>
          </w:tcPr>
          <w:p>
            <w:pPr>
              <w:spacing w:after="0"/>
              <w:jc w:val="left"/>
            </w:pPr>
            <w:r>
              <w:rPr>
                <w:sz w:val="16"/>
              </w:rPr>
              <w:t>City</w:t>
            </w:r>
          </w:p>
        </w:tc>
        <w:tc>
          <w:tcPr>
            <w:tcW w:type="dxa" w:w="2034"/>
          </w:tcPr>
          <w:p>
            <w:pPr>
              <w:spacing w:after="0"/>
              <w:jc w:val="left"/>
            </w:pPr>
            <w:r>
              <w:rPr>
                <w:sz w:val="16"/>
              </w:rPr>
              <w:t>Approved, expires 2030-08-14</w:t>
            </w:r>
          </w:p>
        </w:tc>
        <w:tc>
          <w:tcPr>
            <w:tcW w:type="dxa" w:w="2887"/>
          </w:tcPr>
          <w:p>
            <w:pPr>
              <w:spacing w:after="0"/>
              <w:jc w:val="left"/>
            </w:pPr>
            <w:r>
              <w:rPr>
                <w:sz w:val="16"/>
              </w:rPr>
              <w:t>Kodiak Island Borough MJHMP (FEMA plan 109831)</w:t>
            </w:r>
          </w:p>
        </w:tc>
        <w:tc>
          <w:tcPr>
            <w:tcW w:type="dxa" w:w="1250"/>
          </w:tcPr>
          <w:p>
            <w:pPr>
              <w:spacing w:after="0"/>
              <w:jc w:val="left"/>
            </w:pPr>
            <w:r>
              <w:rPr>
                <w:sz w:val="16"/>
              </w:rPr>
              <w:t>2025-08-15</w:t>
            </w:r>
          </w:p>
        </w:tc>
        <w:tc>
          <w:tcPr>
            <w:tcW w:type="dxa" w:w="1037"/>
          </w:tcPr>
          <w:p>
            <w:pPr>
              <w:spacing w:after="0"/>
              <w:jc w:val="left"/>
            </w:pPr>
            <w:r>
              <w:rPr>
                <w:sz w:val="16"/>
              </w:rPr>
              <w:t>2030-08-14</w:t>
            </w:r>
          </w:p>
        </w:tc>
        <w:tc>
          <w:tcPr>
            <w:tcW w:type="dxa" w:w="851"/>
          </w:tcPr>
          <w:p>
            <w:pPr>
              <w:spacing w:after="0"/>
              <w:jc w:val="right"/>
            </w:pPr>
            <w:r>
              <w:rPr>
                <w:sz w:val="16"/>
              </w:rPr>
              <w:t>1,414</w:t>
            </w:r>
          </w:p>
        </w:tc>
        <w:tc>
          <w:tcPr>
            <w:tcW w:type="dxa" w:w="1493"/>
          </w:tcPr>
          <w:p>
            <w:pPr>
              <w:spacing w:after="0"/>
              <w:jc w:val="left"/>
            </w:pPr>
          </w:p>
        </w:tc>
        <w:tc>
          <w:tcPr>
            <w:tcW w:type="dxa" w:w="2238"/>
          </w:tcPr>
          <w:p>
            <w:pPr>
              <w:spacing w:after="0"/>
              <w:jc w:val="left"/>
            </w:pPr>
            <w:r>
              <w:rPr>
                <w:sz w:val="16"/>
              </w:rPr>
              <w:t>Also approved under plan 108748 (Ouzinkie Native Village and City MJHMP, expires 2029-01-17). FEMA's plan status map shows one plan per jurisdiction and may show one of these; this packet uses the approved plan that expires last. this jurisdiction approved 2025-08-22</w:t>
            </w:r>
          </w:p>
        </w:tc>
      </w:tr>
      <w:tr>
        <w:trPr>
          <w:cantSplit/>
        </w:trPr>
        <w:tc>
          <w:tcPr>
            <w:tcW w:type="dxa" w:w="1375"/>
          </w:tcPr>
          <w:p>
            <w:pPr>
              <w:spacing w:after="0"/>
              <w:jc w:val="left"/>
            </w:pPr>
            <w:r>
              <w:rPr>
                <w:sz w:val="16"/>
              </w:rPr>
              <w:t>Port Lions city</w:t>
            </w:r>
          </w:p>
        </w:tc>
        <w:tc>
          <w:tcPr>
            <w:tcW w:type="dxa" w:w="948"/>
          </w:tcPr>
          <w:p>
            <w:pPr>
              <w:spacing w:after="0"/>
              <w:jc w:val="left"/>
            </w:pPr>
            <w:r>
              <w:rPr>
                <w:sz w:val="16"/>
              </w:rPr>
              <w:t>City</w:t>
            </w:r>
          </w:p>
        </w:tc>
        <w:tc>
          <w:tcPr>
            <w:tcW w:type="dxa" w:w="2034"/>
          </w:tcPr>
          <w:p>
            <w:pPr>
              <w:spacing w:after="0"/>
              <w:jc w:val="left"/>
            </w:pPr>
            <w:r>
              <w:rPr>
                <w:sz w:val="16"/>
              </w:rPr>
              <w:t>Approved, expires 2030-08-14</w:t>
            </w:r>
          </w:p>
        </w:tc>
        <w:tc>
          <w:tcPr>
            <w:tcW w:type="dxa" w:w="2887"/>
          </w:tcPr>
          <w:p>
            <w:pPr>
              <w:spacing w:after="0"/>
              <w:jc w:val="left"/>
            </w:pPr>
            <w:r>
              <w:rPr>
                <w:sz w:val="16"/>
              </w:rPr>
              <w:t>Kodiak Island Borough MJHMP (FEMA plan 109831)</w:t>
            </w:r>
          </w:p>
        </w:tc>
        <w:tc>
          <w:tcPr>
            <w:tcW w:type="dxa" w:w="1250"/>
          </w:tcPr>
          <w:p>
            <w:pPr>
              <w:spacing w:after="0"/>
              <w:jc w:val="left"/>
            </w:pPr>
            <w:r>
              <w:rPr>
                <w:sz w:val="16"/>
              </w:rPr>
              <w:t>2025-08-15</w:t>
            </w:r>
          </w:p>
        </w:tc>
        <w:tc>
          <w:tcPr>
            <w:tcW w:type="dxa" w:w="1037"/>
          </w:tcPr>
          <w:p>
            <w:pPr>
              <w:spacing w:after="0"/>
              <w:jc w:val="left"/>
            </w:pPr>
            <w:r>
              <w:rPr>
                <w:sz w:val="16"/>
              </w:rPr>
              <w:t>2030-08-14</w:t>
            </w:r>
          </w:p>
        </w:tc>
        <w:tc>
          <w:tcPr>
            <w:tcW w:type="dxa" w:w="851"/>
          </w:tcPr>
          <w:p>
            <w:pPr>
              <w:spacing w:after="0"/>
              <w:jc w:val="right"/>
            </w:pPr>
            <w:r>
              <w:rPr>
                <w:sz w:val="16"/>
              </w:rPr>
              <w:t>1,414</w:t>
            </w:r>
          </w:p>
        </w:tc>
        <w:tc>
          <w:tcPr>
            <w:tcW w:type="dxa" w:w="1493"/>
          </w:tcPr>
          <w:p>
            <w:pPr>
              <w:spacing w:after="0"/>
              <w:jc w:val="left"/>
            </w:pPr>
          </w:p>
        </w:tc>
        <w:tc>
          <w:tcPr>
            <w:tcW w:type="dxa" w:w="2238"/>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94"/>
        <w:gridCol w:w="1331"/>
        <w:gridCol w:w="1965"/>
        <w:gridCol w:w="1126"/>
        <w:gridCol w:w="1126"/>
        <w:gridCol w:w="1706"/>
        <w:gridCol w:w="1184"/>
        <w:gridCol w:w="1844"/>
        <w:gridCol w:w="2034"/>
      </w:tblGrid>
      <w:tr>
        <w:trPr>
          <w:cantSplit/>
          <w:tblHeader/>
        </w:trPr>
        <w:tc>
          <w:tcPr>
            <w:tcW w:type="dxa" w:w="703"/>
            <w:shd w:val="clear" w:color="auto" w:fill="E8E8E8"/>
          </w:tcPr>
          <w:p>
            <w:pPr>
              <w:spacing w:after="0"/>
              <w:jc w:val="right"/>
            </w:pPr>
            <w:r>
              <w:rPr>
                <w:b/>
                <w:sz w:val="16"/>
              </w:rPr>
              <w:t>Rank by EAL</w:t>
            </w:r>
          </w:p>
        </w:tc>
        <w:tc>
          <w:tcPr>
            <w:tcW w:type="dxa" w:w="1094"/>
            <w:shd w:val="clear" w:color="auto" w:fill="E8E8E8"/>
          </w:tcPr>
          <w:p>
            <w:pPr>
              <w:spacing w:after="0"/>
              <w:jc w:val="left"/>
            </w:pPr>
            <w:r>
              <w:rPr>
                <w:b/>
                <w:sz w:val="16"/>
              </w:rPr>
              <w:t>Hazard</w:t>
            </w:r>
          </w:p>
        </w:tc>
        <w:tc>
          <w:tcPr>
            <w:tcW w:type="dxa" w:w="1331"/>
            <w:shd w:val="clear" w:color="auto" w:fill="E8E8E8"/>
          </w:tcPr>
          <w:p>
            <w:pPr>
              <w:spacing w:after="0"/>
              <w:jc w:val="left"/>
            </w:pPr>
            <w:r>
              <w:rPr>
                <w:b/>
                <w:sz w:val="16"/>
              </w:rPr>
              <w:t>NRI risk rating</w:t>
            </w:r>
          </w:p>
        </w:tc>
        <w:tc>
          <w:tcPr>
            <w:tcW w:type="dxa" w:w="196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0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4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34"/>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94"/>
          </w:tcPr>
          <w:p>
            <w:pPr>
              <w:spacing w:after="0"/>
              <w:jc w:val="left"/>
            </w:pPr>
            <w:r>
              <w:rPr>
                <w:sz w:val="16"/>
              </w:rPr>
              <w:t>Earthquake</w:t>
            </w:r>
          </w:p>
        </w:tc>
        <w:tc>
          <w:tcPr>
            <w:tcW w:type="dxa" w:w="1331"/>
          </w:tcPr>
          <w:p>
            <w:pPr>
              <w:spacing w:after="0"/>
              <w:jc w:val="left"/>
            </w:pPr>
            <w:r>
              <w:rPr>
                <w:sz w:val="16"/>
              </w:rPr>
              <w:t>Relatively Moderate</w:t>
            </w:r>
          </w:p>
        </w:tc>
        <w:tc>
          <w:tcPr>
            <w:tcW w:type="dxa" w:w="1965"/>
          </w:tcPr>
          <w:p>
            <w:pPr>
              <w:spacing w:after="0"/>
              <w:jc w:val="left"/>
            </w:pPr>
            <w:r>
              <w:rPr>
                <w:sz w:val="16"/>
              </w:rPr>
              <w:t>Relatively Moderate</w:t>
            </w:r>
          </w:p>
        </w:tc>
        <w:tc>
          <w:tcPr>
            <w:tcW w:type="dxa" w:w="1126"/>
          </w:tcPr>
          <w:p>
            <w:pPr>
              <w:spacing w:after="0"/>
              <w:jc w:val="right"/>
            </w:pPr>
            <w:r>
              <w:rPr>
                <w:sz w:val="16"/>
              </w:rPr>
              <w:t>$10,400,020</w:t>
            </w:r>
          </w:p>
        </w:tc>
        <w:tc>
          <w:tcPr>
            <w:tcW w:type="dxa" w:w="1126"/>
          </w:tcPr>
          <w:p>
            <w:pPr>
              <w:spacing w:after="0"/>
              <w:jc w:val="right"/>
            </w:pPr>
            <w:r>
              <w:rPr>
                <w:sz w:val="16"/>
              </w:rPr>
              <w:t>n/a</w:t>
            </w:r>
          </w:p>
        </w:tc>
        <w:tc>
          <w:tcPr>
            <w:tcW w:type="dxa" w:w="1706"/>
          </w:tcPr>
          <w:p>
            <w:pPr>
              <w:spacing w:after="0"/>
              <w:jc w:val="right"/>
            </w:pPr>
            <w:r>
              <w:rPr>
                <w:sz w:val="16"/>
              </w:rPr>
              <w:t>$3,114,984</w:t>
            </w:r>
          </w:p>
        </w:tc>
        <w:tc>
          <w:tcPr>
            <w:tcW w:type="dxa" w:w="1184"/>
          </w:tcPr>
          <w:p>
            <w:pPr>
              <w:spacing w:after="0"/>
              <w:jc w:val="right"/>
            </w:pPr>
            <w:r>
              <w:rPr>
                <w:sz w:val="16"/>
              </w:rPr>
              <w:t>$13,515,004</w:t>
            </w:r>
          </w:p>
        </w:tc>
        <w:tc>
          <w:tcPr>
            <w:tcW w:type="dxa" w:w="1844"/>
          </w:tcPr>
          <w:p>
            <w:pPr>
              <w:spacing w:after="0"/>
              <w:jc w:val="right"/>
            </w:pPr>
          </w:p>
        </w:tc>
        <w:tc>
          <w:tcPr>
            <w:tcW w:type="dxa" w:w="2034"/>
          </w:tcPr>
          <w:p>
            <w:pPr>
              <w:spacing w:after="0"/>
              <w:jc w:val="left"/>
            </w:pPr>
            <w:r>
              <w:rPr>
                <w:sz w:val="16"/>
              </w:rPr>
              <w:t>Storm Events does not record earthquakes.</w:t>
            </w:r>
          </w:p>
        </w:tc>
      </w:tr>
      <w:tr>
        <w:trPr>
          <w:cantSplit/>
        </w:trPr>
        <w:tc>
          <w:tcPr>
            <w:tcW w:type="dxa" w:w="703"/>
          </w:tcPr>
          <w:p>
            <w:pPr>
              <w:spacing w:after="0"/>
              <w:jc w:val="right"/>
            </w:pPr>
            <w:r>
              <w:rPr>
                <w:sz w:val="16"/>
              </w:rPr>
              <w:t>2</w:t>
            </w:r>
          </w:p>
        </w:tc>
        <w:tc>
          <w:tcPr>
            <w:tcW w:type="dxa" w:w="1094"/>
          </w:tcPr>
          <w:p>
            <w:pPr>
              <w:spacing w:after="0"/>
              <w:jc w:val="left"/>
            </w:pPr>
            <w:r>
              <w:rPr>
                <w:sz w:val="16"/>
              </w:rPr>
              <w:t>Tsunami</w:t>
            </w:r>
          </w:p>
        </w:tc>
        <w:tc>
          <w:tcPr>
            <w:tcW w:type="dxa" w:w="1331"/>
          </w:tcPr>
          <w:p>
            <w:pPr>
              <w:spacing w:after="0"/>
              <w:jc w:val="left"/>
            </w:pPr>
            <w:r>
              <w:rPr>
                <w:sz w:val="16"/>
              </w:rPr>
              <w:t>Relatively Moderate</w:t>
            </w:r>
          </w:p>
        </w:tc>
        <w:tc>
          <w:tcPr>
            <w:tcW w:type="dxa" w:w="1965"/>
          </w:tcPr>
          <w:p>
            <w:pPr>
              <w:spacing w:after="0"/>
              <w:jc w:val="left"/>
            </w:pPr>
            <w:r>
              <w:rPr>
                <w:sz w:val="16"/>
              </w:rPr>
              <w:t>Relatively Moderate</w:t>
            </w:r>
          </w:p>
        </w:tc>
        <w:tc>
          <w:tcPr>
            <w:tcW w:type="dxa" w:w="1126"/>
          </w:tcPr>
          <w:p>
            <w:pPr>
              <w:spacing w:after="0"/>
              <w:jc w:val="right"/>
            </w:pPr>
            <w:r>
              <w:rPr>
                <w:sz w:val="16"/>
              </w:rPr>
              <w:t>$9,462,629</w:t>
            </w:r>
          </w:p>
        </w:tc>
        <w:tc>
          <w:tcPr>
            <w:tcW w:type="dxa" w:w="1126"/>
          </w:tcPr>
          <w:p>
            <w:pPr>
              <w:spacing w:after="0"/>
              <w:jc w:val="right"/>
            </w:pPr>
            <w:r>
              <w:rPr>
                <w:sz w:val="16"/>
              </w:rPr>
              <w:t>n/a</w:t>
            </w:r>
          </w:p>
        </w:tc>
        <w:tc>
          <w:tcPr>
            <w:tcW w:type="dxa" w:w="1706"/>
          </w:tcPr>
          <w:p>
            <w:pPr>
              <w:spacing w:after="0"/>
              <w:jc w:val="right"/>
            </w:pPr>
            <w:r>
              <w:rPr>
                <w:sz w:val="16"/>
              </w:rPr>
              <w:t>$1,398,031</w:t>
            </w:r>
          </w:p>
        </w:tc>
        <w:tc>
          <w:tcPr>
            <w:tcW w:type="dxa" w:w="1184"/>
          </w:tcPr>
          <w:p>
            <w:pPr>
              <w:spacing w:after="0"/>
              <w:jc w:val="right"/>
            </w:pPr>
            <w:r>
              <w:rPr>
                <w:sz w:val="16"/>
              </w:rPr>
              <w:t>$10,860,660</w:t>
            </w:r>
          </w:p>
        </w:tc>
        <w:tc>
          <w:tcPr>
            <w:tcW w:type="dxa" w:w="1844"/>
          </w:tcPr>
          <w:p>
            <w:pPr>
              <w:spacing w:after="0"/>
              <w:jc w:val="right"/>
            </w:pPr>
            <w:r>
              <w:rPr>
                <w:sz w:val="16"/>
              </w:rPr>
              <w:t>0</w:t>
            </w:r>
          </w:p>
        </w:tc>
        <w:tc>
          <w:tcPr>
            <w:tcW w:type="dxa" w:w="2034"/>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3</w:t>
            </w:r>
          </w:p>
        </w:tc>
        <w:tc>
          <w:tcPr>
            <w:tcW w:type="dxa" w:w="1094"/>
          </w:tcPr>
          <w:p>
            <w:pPr>
              <w:spacing w:after="0"/>
              <w:jc w:val="left"/>
            </w:pPr>
            <w:r>
              <w:rPr>
                <w:sz w:val="16"/>
              </w:rPr>
              <w:t>Inland Flooding</w:t>
            </w:r>
          </w:p>
        </w:tc>
        <w:tc>
          <w:tcPr>
            <w:tcW w:type="dxa" w:w="1331"/>
          </w:tcPr>
          <w:p>
            <w:pPr>
              <w:spacing w:after="0"/>
              <w:jc w:val="left"/>
            </w:pPr>
            <w:r>
              <w:rPr>
                <w:sz w:val="16"/>
              </w:rPr>
              <w:t>Very Low</w:t>
            </w:r>
          </w:p>
        </w:tc>
        <w:tc>
          <w:tcPr>
            <w:tcW w:type="dxa" w:w="1965"/>
          </w:tcPr>
          <w:p>
            <w:pPr>
              <w:spacing w:after="0"/>
              <w:jc w:val="left"/>
            </w:pPr>
            <w:r>
              <w:rPr>
                <w:sz w:val="16"/>
              </w:rPr>
              <w:t>Very Low</w:t>
            </w:r>
          </w:p>
        </w:tc>
        <w:tc>
          <w:tcPr>
            <w:tcW w:type="dxa" w:w="1126"/>
          </w:tcPr>
          <w:p>
            <w:pPr>
              <w:spacing w:after="0"/>
              <w:jc w:val="right"/>
            </w:pPr>
            <w:r>
              <w:rPr>
                <w:sz w:val="16"/>
              </w:rPr>
              <w:t>$669,818</w:t>
            </w:r>
          </w:p>
        </w:tc>
        <w:tc>
          <w:tcPr>
            <w:tcW w:type="dxa" w:w="1126"/>
          </w:tcPr>
          <w:p>
            <w:pPr>
              <w:spacing w:after="0"/>
              <w:jc w:val="right"/>
            </w:pPr>
            <w:r>
              <w:rPr>
                <w:sz w:val="16"/>
              </w:rPr>
              <w:t>$0</w:t>
            </w:r>
          </w:p>
        </w:tc>
        <w:tc>
          <w:tcPr>
            <w:tcW w:type="dxa" w:w="1706"/>
          </w:tcPr>
          <w:p>
            <w:pPr>
              <w:spacing w:after="0"/>
              <w:jc w:val="right"/>
            </w:pPr>
            <w:r>
              <w:rPr>
                <w:sz w:val="16"/>
              </w:rPr>
              <w:t>$0</w:t>
            </w:r>
          </w:p>
        </w:tc>
        <w:tc>
          <w:tcPr>
            <w:tcW w:type="dxa" w:w="1184"/>
          </w:tcPr>
          <w:p>
            <w:pPr>
              <w:spacing w:after="0"/>
              <w:jc w:val="right"/>
            </w:pPr>
            <w:r>
              <w:rPr>
                <w:sz w:val="16"/>
              </w:rPr>
              <w:t>$669,818</w:t>
            </w:r>
          </w:p>
        </w:tc>
        <w:tc>
          <w:tcPr>
            <w:tcW w:type="dxa" w:w="1844"/>
          </w:tcPr>
          <w:p>
            <w:pPr>
              <w:spacing w:after="0"/>
              <w:jc w:val="right"/>
            </w:pPr>
            <w:r>
              <w:rPr>
                <w:sz w:val="16"/>
              </w:rPr>
              <w:t>6</w:t>
            </w:r>
          </w:p>
        </w:tc>
        <w:tc>
          <w:tcPr>
            <w:tcW w:type="dxa" w:w="2034"/>
          </w:tcPr>
          <w:p>
            <w:pPr>
              <w:spacing w:after="0"/>
              <w:jc w:val="left"/>
            </w:pPr>
          </w:p>
        </w:tc>
      </w:tr>
      <w:tr>
        <w:trPr>
          <w:cantSplit/>
        </w:trPr>
        <w:tc>
          <w:tcPr>
            <w:tcW w:type="dxa" w:w="703"/>
          </w:tcPr>
          <w:p>
            <w:pPr>
              <w:spacing w:after="0"/>
              <w:jc w:val="right"/>
            </w:pPr>
            <w:r>
              <w:rPr>
                <w:sz w:val="16"/>
              </w:rPr>
              <w:t>4</w:t>
            </w:r>
          </w:p>
        </w:tc>
        <w:tc>
          <w:tcPr>
            <w:tcW w:type="dxa" w:w="1094"/>
          </w:tcPr>
          <w:p>
            <w:pPr>
              <w:spacing w:after="0"/>
              <w:jc w:val="left"/>
            </w:pPr>
            <w:r>
              <w:rPr>
                <w:sz w:val="16"/>
              </w:rPr>
              <w:t>Landslide</w:t>
            </w:r>
          </w:p>
        </w:tc>
        <w:tc>
          <w:tcPr>
            <w:tcW w:type="dxa" w:w="1331"/>
          </w:tcPr>
          <w:p>
            <w:pPr>
              <w:spacing w:after="0"/>
              <w:jc w:val="left"/>
            </w:pPr>
            <w:r>
              <w:rPr>
                <w:sz w:val="16"/>
              </w:rPr>
              <w:t>Relatively Moderate</w:t>
            </w:r>
          </w:p>
        </w:tc>
        <w:tc>
          <w:tcPr>
            <w:tcW w:type="dxa" w:w="1965"/>
          </w:tcPr>
          <w:p>
            <w:pPr>
              <w:spacing w:after="0"/>
              <w:jc w:val="left"/>
            </w:pPr>
            <w:r>
              <w:rPr>
                <w:sz w:val="16"/>
              </w:rPr>
              <w:t>Relatively Moderate</w:t>
            </w:r>
          </w:p>
        </w:tc>
        <w:tc>
          <w:tcPr>
            <w:tcW w:type="dxa" w:w="1126"/>
          </w:tcPr>
          <w:p>
            <w:pPr>
              <w:spacing w:after="0"/>
              <w:jc w:val="right"/>
            </w:pPr>
            <w:r>
              <w:rPr>
                <w:sz w:val="16"/>
              </w:rPr>
              <w:t>$44,588</w:t>
            </w:r>
          </w:p>
        </w:tc>
        <w:tc>
          <w:tcPr>
            <w:tcW w:type="dxa" w:w="1126"/>
          </w:tcPr>
          <w:p>
            <w:pPr>
              <w:spacing w:after="0"/>
              <w:jc w:val="right"/>
            </w:pPr>
            <w:r>
              <w:rPr>
                <w:sz w:val="16"/>
              </w:rPr>
              <w:t>n/a</w:t>
            </w:r>
          </w:p>
        </w:tc>
        <w:tc>
          <w:tcPr>
            <w:tcW w:type="dxa" w:w="1706"/>
          </w:tcPr>
          <w:p>
            <w:pPr>
              <w:spacing w:after="0"/>
              <w:jc w:val="right"/>
            </w:pPr>
            <w:r>
              <w:rPr>
                <w:sz w:val="16"/>
              </w:rPr>
              <w:t>$186,650</w:t>
            </w:r>
          </w:p>
        </w:tc>
        <w:tc>
          <w:tcPr>
            <w:tcW w:type="dxa" w:w="1184"/>
          </w:tcPr>
          <w:p>
            <w:pPr>
              <w:spacing w:after="0"/>
              <w:jc w:val="right"/>
            </w:pPr>
            <w:r>
              <w:rPr>
                <w:sz w:val="16"/>
              </w:rPr>
              <w:t>$231,238</w:t>
            </w:r>
          </w:p>
        </w:tc>
        <w:tc>
          <w:tcPr>
            <w:tcW w:type="dxa" w:w="1844"/>
          </w:tcPr>
          <w:p>
            <w:pPr>
              <w:spacing w:after="0"/>
              <w:jc w:val="right"/>
            </w:pPr>
            <w:r>
              <w:rPr>
                <w:sz w:val="16"/>
              </w:rPr>
              <w:t>1</w:t>
            </w:r>
          </w:p>
        </w:tc>
        <w:tc>
          <w:tcPr>
            <w:tcW w:type="dxa" w:w="2034"/>
          </w:tcPr>
          <w:p>
            <w:pPr>
              <w:spacing w:after="0"/>
              <w:jc w:val="left"/>
            </w:pPr>
          </w:p>
        </w:tc>
      </w:tr>
      <w:tr>
        <w:trPr>
          <w:cantSplit/>
        </w:trPr>
        <w:tc>
          <w:tcPr>
            <w:tcW w:type="dxa" w:w="703"/>
          </w:tcPr>
          <w:p>
            <w:pPr>
              <w:spacing w:after="0"/>
              <w:jc w:val="right"/>
            </w:pPr>
            <w:r>
              <w:rPr>
                <w:sz w:val="16"/>
              </w:rPr>
              <w:t>5</w:t>
            </w:r>
          </w:p>
        </w:tc>
        <w:tc>
          <w:tcPr>
            <w:tcW w:type="dxa" w:w="1094"/>
          </w:tcPr>
          <w:p>
            <w:pPr>
              <w:spacing w:after="0"/>
              <w:jc w:val="left"/>
            </w:pPr>
            <w:r>
              <w:rPr>
                <w:sz w:val="16"/>
              </w:rPr>
              <w:t>Winter Weather</w:t>
            </w:r>
          </w:p>
        </w:tc>
        <w:tc>
          <w:tcPr>
            <w:tcW w:type="dxa" w:w="1331"/>
          </w:tcPr>
          <w:p>
            <w:pPr>
              <w:spacing w:after="0"/>
              <w:jc w:val="left"/>
            </w:pPr>
            <w:r>
              <w:rPr>
                <w:sz w:val="16"/>
              </w:rPr>
              <w:t>Relatively Low</w:t>
            </w:r>
          </w:p>
        </w:tc>
        <w:tc>
          <w:tcPr>
            <w:tcW w:type="dxa" w:w="1965"/>
          </w:tcPr>
          <w:p>
            <w:pPr>
              <w:spacing w:after="0"/>
              <w:jc w:val="left"/>
            </w:pPr>
            <w:r>
              <w:rPr>
                <w:sz w:val="16"/>
              </w:rPr>
              <w:t>Relatively Low</w:t>
            </w:r>
          </w:p>
        </w:tc>
        <w:tc>
          <w:tcPr>
            <w:tcW w:type="dxa" w:w="1126"/>
          </w:tcPr>
          <w:p>
            <w:pPr>
              <w:spacing w:after="0"/>
              <w:jc w:val="right"/>
            </w:pPr>
            <w:r>
              <w:rPr>
                <w:sz w:val="16"/>
              </w:rPr>
              <w:t>$18,298</w:t>
            </w:r>
          </w:p>
        </w:tc>
        <w:tc>
          <w:tcPr>
            <w:tcW w:type="dxa" w:w="1126"/>
          </w:tcPr>
          <w:p>
            <w:pPr>
              <w:spacing w:after="0"/>
              <w:jc w:val="right"/>
            </w:pPr>
            <w:r>
              <w:rPr>
                <w:sz w:val="16"/>
              </w:rPr>
              <w:t>$0</w:t>
            </w:r>
          </w:p>
        </w:tc>
        <w:tc>
          <w:tcPr>
            <w:tcW w:type="dxa" w:w="1706"/>
          </w:tcPr>
          <w:p>
            <w:pPr>
              <w:spacing w:after="0"/>
              <w:jc w:val="right"/>
            </w:pPr>
            <w:r>
              <w:rPr>
                <w:sz w:val="16"/>
              </w:rPr>
              <w:t>$25,145</w:t>
            </w:r>
          </w:p>
        </w:tc>
        <w:tc>
          <w:tcPr>
            <w:tcW w:type="dxa" w:w="1184"/>
          </w:tcPr>
          <w:p>
            <w:pPr>
              <w:spacing w:after="0"/>
              <w:jc w:val="right"/>
            </w:pPr>
            <w:r>
              <w:rPr>
                <w:sz w:val="16"/>
              </w:rPr>
              <w:t>$43,443</w:t>
            </w:r>
          </w:p>
        </w:tc>
        <w:tc>
          <w:tcPr>
            <w:tcW w:type="dxa" w:w="1844"/>
          </w:tcPr>
          <w:p>
            <w:pPr>
              <w:spacing w:after="0"/>
              <w:jc w:val="right"/>
            </w:pPr>
            <w:r>
              <w:rPr>
                <w:sz w:val="16"/>
              </w:rPr>
              <w:t>113</w:t>
            </w:r>
          </w:p>
        </w:tc>
        <w:tc>
          <w:tcPr>
            <w:tcW w:type="dxa" w:w="2034"/>
          </w:tcPr>
          <w:p>
            <w:pPr>
              <w:spacing w:after="0"/>
              <w:jc w:val="left"/>
            </w:pPr>
          </w:p>
        </w:tc>
      </w:tr>
      <w:tr>
        <w:trPr>
          <w:cantSplit/>
        </w:trPr>
        <w:tc>
          <w:tcPr>
            <w:tcW w:type="dxa" w:w="703"/>
          </w:tcPr>
          <w:p>
            <w:pPr>
              <w:spacing w:after="0"/>
              <w:jc w:val="right"/>
            </w:pPr>
            <w:r>
              <w:rPr>
                <w:sz w:val="16"/>
              </w:rPr>
              <w:t>6</w:t>
            </w:r>
          </w:p>
        </w:tc>
        <w:tc>
          <w:tcPr>
            <w:tcW w:type="dxa" w:w="1094"/>
          </w:tcPr>
          <w:p>
            <w:pPr>
              <w:spacing w:after="0"/>
              <w:jc w:val="left"/>
            </w:pPr>
            <w:r>
              <w:rPr>
                <w:sz w:val="16"/>
              </w:rPr>
              <w:t>Wildfire</w:t>
            </w:r>
          </w:p>
        </w:tc>
        <w:tc>
          <w:tcPr>
            <w:tcW w:type="dxa" w:w="1331"/>
          </w:tcPr>
          <w:p>
            <w:pPr>
              <w:spacing w:after="0"/>
              <w:jc w:val="left"/>
            </w:pPr>
            <w:r>
              <w:rPr>
                <w:sz w:val="16"/>
              </w:rPr>
              <w:t>Very Low</w:t>
            </w:r>
          </w:p>
        </w:tc>
        <w:tc>
          <w:tcPr>
            <w:tcW w:type="dxa" w:w="1965"/>
          </w:tcPr>
          <w:p>
            <w:pPr>
              <w:spacing w:after="0"/>
              <w:jc w:val="left"/>
            </w:pPr>
            <w:r>
              <w:rPr>
                <w:sz w:val="16"/>
              </w:rPr>
              <w:t>Very Low</w:t>
            </w:r>
          </w:p>
        </w:tc>
        <w:tc>
          <w:tcPr>
            <w:tcW w:type="dxa" w:w="1126"/>
          </w:tcPr>
          <w:p>
            <w:pPr>
              <w:spacing w:after="0"/>
              <w:jc w:val="right"/>
            </w:pPr>
            <w:r>
              <w:rPr>
                <w:sz w:val="16"/>
              </w:rPr>
              <w:t>$9,658</w:t>
            </w:r>
          </w:p>
        </w:tc>
        <w:tc>
          <w:tcPr>
            <w:tcW w:type="dxa" w:w="1126"/>
          </w:tcPr>
          <w:p>
            <w:pPr>
              <w:spacing w:after="0"/>
              <w:jc w:val="right"/>
            </w:pPr>
            <w:r>
              <w:rPr>
                <w:sz w:val="16"/>
              </w:rPr>
              <w:t>$0</w:t>
            </w:r>
          </w:p>
        </w:tc>
        <w:tc>
          <w:tcPr>
            <w:tcW w:type="dxa" w:w="1706"/>
          </w:tcPr>
          <w:p>
            <w:pPr>
              <w:spacing w:after="0"/>
              <w:jc w:val="right"/>
            </w:pPr>
            <w:r>
              <w:rPr>
                <w:sz w:val="16"/>
              </w:rPr>
              <w:t>$175</w:t>
            </w:r>
          </w:p>
        </w:tc>
        <w:tc>
          <w:tcPr>
            <w:tcW w:type="dxa" w:w="1184"/>
          </w:tcPr>
          <w:p>
            <w:pPr>
              <w:spacing w:after="0"/>
              <w:jc w:val="right"/>
            </w:pPr>
            <w:r>
              <w:rPr>
                <w:sz w:val="16"/>
              </w:rPr>
              <w:t>$9,833</w:t>
            </w:r>
          </w:p>
        </w:tc>
        <w:tc>
          <w:tcPr>
            <w:tcW w:type="dxa" w:w="1844"/>
          </w:tcPr>
          <w:p>
            <w:pPr>
              <w:spacing w:after="0"/>
              <w:jc w:val="right"/>
            </w:pPr>
            <w:r>
              <w:rPr>
                <w:sz w:val="16"/>
              </w:rPr>
              <w:t>2</w:t>
            </w:r>
          </w:p>
        </w:tc>
        <w:tc>
          <w:tcPr>
            <w:tcW w:type="dxa" w:w="2034"/>
          </w:tcPr>
          <w:p>
            <w:pPr>
              <w:spacing w:after="0"/>
              <w:jc w:val="left"/>
            </w:pPr>
          </w:p>
        </w:tc>
      </w:tr>
      <w:tr>
        <w:trPr>
          <w:cantSplit/>
        </w:trPr>
        <w:tc>
          <w:tcPr>
            <w:tcW w:type="dxa" w:w="703"/>
          </w:tcPr>
          <w:p>
            <w:pPr>
              <w:spacing w:after="0"/>
              <w:jc w:val="right"/>
            </w:pPr>
            <w:r>
              <w:rPr>
                <w:sz w:val="16"/>
              </w:rPr>
              <w:t>7</w:t>
            </w:r>
          </w:p>
        </w:tc>
        <w:tc>
          <w:tcPr>
            <w:tcW w:type="dxa" w:w="1094"/>
          </w:tcPr>
          <w:p>
            <w:pPr>
              <w:spacing w:after="0"/>
              <w:jc w:val="left"/>
            </w:pPr>
            <w:r>
              <w:rPr>
                <w:sz w:val="16"/>
              </w:rPr>
              <w:t>Ice Storm</w:t>
            </w:r>
          </w:p>
        </w:tc>
        <w:tc>
          <w:tcPr>
            <w:tcW w:type="dxa" w:w="1331"/>
          </w:tcPr>
          <w:p>
            <w:pPr>
              <w:spacing w:after="0"/>
              <w:jc w:val="left"/>
            </w:pPr>
            <w:r>
              <w:rPr>
                <w:sz w:val="16"/>
              </w:rPr>
              <w:t>Very Low</w:t>
            </w:r>
          </w:p>
        </w:tc>
        <w:tc>
          <w:tcPr>
            <w:tcW w:type="dxa" w:w="1965"/>
          </w:tcPr>
          <w:p>
            <w:pPr>
              <w:spacing w:after="0"/>
              <w:jc w:val="left"/>
            </w:pPr>
            <w:r>
              <w:rPr>
                <w:sz w:val="16"/>
              </w:rPr>
              <w:t>Very Low</w:t>
            </w:r>
          </w:p>
        </w:tc>
        <w:tc>
          <w:tcPr>
            <w:tcW w:type="dxa" w:w="1126"/>
          </w:tcPr>
          <w:p>
            <w:pPr>
              <w:spacing w:after="0"/>
              <w:jc w:val="right"/>
            </w:pPr>
            <w:r>
              <w:rPr>
                <w:sz w:val="16"/>
              </w:rPr>
              <w:t>$78</w:t>
            </w:r>
          </w:p>
        </w:tc>
        <w:tc>
          <w:tcPr>
            <w:tcW w:type="dxa" w:w="1126"/>
          </w:tcPr>
          <w:p>
            <w:pPr>
              <w:spacing w:after="0"/>
              <w:jc w:val="right"/>
            </w:pPr>
            <w:r>
              <w:rPr>
                <w:sz w:val="16"/>
              </w:rPr>
              <w:t>n/a</w:t>
            </w:r>
          </w:p>
        </w:tc>
        <w:tc>
          <w:tcPr>
            <w:tcW w:type="dxa" w:w="1706"/>
          </w:tcPr>
          <w:p>
            <w:pPr>
              <w:spacing w:after="0"/>
              <w:jc w:val="right"/>
            </w:pPr>
            <w:r>
              <w:rPr>
                <w:sz w:val="16"/>
              </w:rPr>
              <w:t>$3,296</w:t>
            </w:r>
          </w:p>
        </w:tc>
        <w:tc>
          <w:tcPr>
            <w:tcW w:type="dxa" w:w="1184"/>
          </w:tcPr>
          <w:p>
            <w:pPr>
              <w:spacing w:after="0"/>
              <w:jc w:val="right"/>
            </w:pPr>
            <w:r>
              <w:rPr>
                <w:sz w:val="16"/>
              </w:rPr>
              <w:t>$3,373</w:t>
            </w:r>
          </w:p>
        </w:tc>
        <w:tc>
          <w:tcPr>
            <w:tcW w:type="dxa" w:w="1844"/>
          </w:tcPr>
          <w:p>
            <w:pPr>
              <w:spacing w:after="0"/>
              <w:jc w:val="right"/>
            </w:pPr>
            <w:r>
              <w:rPr>
                <w:sz w:val="16"/>
              </w:rPr>
              <w:t>1</w:t>
            </w:r>
          </w:p>
        </w:tc>
        <w:tc>
          <w:tcPr>
            <w:tcW w:type="dxa" w:w="2034"/>
          </w:tcPr>
          <w:p>
            <w:pPr>
              <w:spacing w:after="0"/>
              <w:jc w:val="left"/>
            </w:pPr>
          </w:p>
        </w:tc>
      </w:tr>
      <w:tr>
        <w:trPr>
          <w:cantSplit/>
        </w:trPr>
        <w:tc>
          <w:tcPr>
            <w:tcW w:type="dxa" w:w="703"/>
          </w:tcPr>
          <w:p>
            <w:pPr>
              <w:spacing w:after="0"/>
              <w:jc w:val="right"/>
            </w:pPr>
            <w:r>
              <w:rPr>
                <w:sz w:val="16"/>
              </w:rPr>
              <w:t>8</w:t>
            </w:r>
          </w:p>
        </w:tc>
        <w:tc>
          <w:tcPr>
            <w:tcW w:type="dxa" w:w="1094"/>
          </w:tcPr>
          <w:p>
            <w:pPr>
              <w:spacing w:after="0"/>
              <w:jc w:val="left"/>
            </w:pPr>
            <w:r>
              <w:rPr>
                <w:sz w:val="16"/>
              </w:rPr>
              <w:t>Lightning</w:t>
            </w:r>
          </w:p>
        </w:tc>
        <w:tc>
          <w:tcPr>
            <w:tcW w:type="dxa" w:w="1331"/>
          </w:tcPr>
          <w:p>
            <w:pPr>
              <w:spacing w:after="0"/>
              <w:jc w:val="left"/>
            </w:pPr>
            <w:r>
              <w:rPr>
                <w:sz w:val="16"/>
              </w:rPr>
              <w:t>Very Low</w:t>
            </w:r>
          </w:p>
        </w:tc>
        <w:tc>
          <w:tcPr>
            <w:tcW w:type="dxa" w:w="1965"/>
          </w:tcPr>
          <w:p>
            <w:pPr>
              <w:spacing w:after="0"/>
              <w:jc w:val="left"/>
            </w:pPr>
            <w:r>
              <w:rPr>
                <w:sz w:val="16"/>
              </w:rPr>
              <w:t>Very Low</w:t>
            </w:r>
          </w:p>
        </w:tc>
        <w:tc>
          <w:tcPr>
            <w:tcW w:type="dxa" w:w="1126"/>
          </w:tcPr>
          <w:p>
            <w:pPr>
              <w:spacing w:after="0"/>
              <w:jc w:val="right"/>
            </w:pPr>
            <w:r>
              <w:rPr>
                <w:sz w:val="16"/>
              </w:rPr>
              <w:t>$74</w:t>
            </w:r>
          </w:p>
        </w:tc>
        <w:tc>
          <w:tcPr>
            <w:tcW w:type="dxa" w:w="1126"/>
          </w:tcPr>
          <w:p>
            <w:pPr>
              <w:spacing w:after="0"/>
              <w:jc w:val="right"/>
            </w:pPr>
            <w:r>
              <w:rPr>
                <w:sz w:val="16"/>
              </w:rPr>
              <w:t>n/a</w:t>
            </w:r>
          </w:p>
        </w:tc>
        <w:tc>
          <w:tcPr>
            <w:tcW w:type="dxa" w:w="1706"/>
          </w:tcPr>
          <w:p>
            <w:pPr>
              <w:spacing w:after="0"/>
              <w:jc w:val="right"/>
            </w:pPr>
            <w:r>
              <w:rPr>
                <w:sz w:val="16"/>
              </w:rPr>
              <w:t>$707</w:t>
            </w:r>
          </w:p>
        </w:tc>
        <w:tc>
          <w:tcPr>
            <w:tcW w:type="dxa" w:w="1184"/>
          </w:tcPr>
          <w:p>
            <w:pPr>
              <w:spacing w:after="0"/>
              <w:jc w:val="right"/>
            </w:pPr>
            <w:r>
              <w:rPr>
                <w:sz w:val="16"/>
              </w:rPr>
              <w:t>$780</w:t>
            </w:r>
          </w:p>
        </w:tc>
        <w:tc>
          <w:tcPr>
            <w:tcW w:type="dxa" w:w="1844"/>
          </w:tcPr>
          <w:p>
            <w:pPr>
              <w:spacing w:after="0"/>
              <w:jc w:val="right"/>
            </w:pPr>
            <w:r>
              <w:rPr>
                <w:sz w:val="16"/>
              </w:rPr>
              <w:t>0</w:t>
            </w:r>
          </w:p>
        </w:tc>
        <w:tc>
          <w:tcPr>
            <w:tcW w:type="dxa" w:w="2034"/>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9</w:t>
            </w:r>
          </w:p>
        </w:tc>
        <w:tc>
          <w:tcPr>
            <w:tcW w:type="dxa" w:w="1094"/>
          </w:tcPr>
          <w:p>
            <w:pPr>
              <w:spacing w:after="0"/>
              <w:jc w:val="left"/>
            </w:pPr>
            <w:r>
              <w:rPr>
                <w:sz w:val="16"/>
              </w:rPr>
              <w:t>Avalanche</w:t>
            </w:r>
          </w:p>
        </w:tc>
        <w:tc>
          <w:tcPr>
            <w:tcW w:type="dxa" w:w="1331"/>
          </w:tcPr>
          <w:p>
            <w:pPr>
              <w:spacing w:after="0"/>
              <w:jc w:val="left"/>
            </w:pPr>
            <w:r>
              <w:rPr>
                <w:sz w:val="16"/>
              </w:rPr>
              <w:t>Very Low</w:t>
            </w:r>
          </w:p>
        </w:tc>
        <w:tc>
          <w:tcPr>
            <w:tcW w:type="dxa" w:w="1965"/>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706"/>
          </w:tcPr>
          <w:p>
            <w:pPr>
              <w:spacing w:after="0"/>
              <w:jc w:val="right"/>
            </w:pPr>
            <w:r>
              <w:rPr>
                <w:sz w:val="16"/>
              </w:rPr>
              <w:t>$554</w:t>
            </w:r>
          </w:p>
        </w:tc>
        <w:tc>
          <w:tcPr>
            <w:tcW w:type="dxa" w:w="1184"/>
          </w:tcPr>
          <w:p>
            <w:pPr>
              <w:spacing w:after="0"/>
              <w:jc w:val="right"/>
            </w:pPr>
            <w:r>
              <w:rPr>
                <w:sz w:val="16"/>
              </w:rPr>
              <w:t>$554</w:t>
            </w:r>
          </w:p>
        </w:tc>
        <w:tc>
          <w:tcPr>
            <w:tcW w:type="dxa" w:w="1844"/>
          </w:tcPr>
          <w:p>
            <w:pPr>
              <w:spacing w:after="0"/>
              <w:jc w:val="right"/>
            </w:pPr>
            <w:r>
              <w:rPr>
                <w:sz w:val="16"/>
              </w:rPr>
              <w:t>1</w:t>
            </w:r>
          </w:p>
        </w:tc>
        <w:tc>
          <w:tcPr>
            <w:tcW w:type="dxa" w:w="2034"/>
          </w:tcPr>
          <w:p>
            <w:pPr>
              <w:spacing w:after="0"/>
              <w:jc w:val="left"/>
            </w:pPr>
          </w:p>
        </w:tc>
      </w:tr>
      <w:tr>
        <w:trPr>
          <w:cantSplit/>
        </w:trPr>
        <w:tc>
          <w:tcPr>
            <w:tcW w:type="dxa" w:w="703"/>
          </w:tcPr>
          <w:p>
            <w:pPr>
              <w:spacing w:after="0"/>
              <w:jc w:val="right"/>
            </w:pPr>
            <w:r>
              <w:rPr>
                <w:sz w:val="16"/>
              </w:rPr>
              <w:t>10</w:t>
            </w:r>
          </w:p>
        </w:tc>
        <w:tc>
          <w:tcPr>
            <w:tcW w:type="dxa" w:w="1094"/>
          </w:tcPr>
          <w:p>
            <w:pPr>
              <w:spacing w:after="0"/>
              <w:jc w:val="left"/>
            </w:pPr>
            <w:r>
              <w:rPr>
                <w:sz w:val="16"/>
              </w:rPr>
              <w:t>Volcanic Activity</w:t>
            </w:r>
          </w:p>
        </w:tc>
        <w:tc>
          <w:tcPr>
            <w:tcW w:type="dxa" w:w="1331"/>
          </w:tcPr>
          <w:p>
            <w:pPr>
              <w:spacing w:after="0"/>
              <w:jc w:val="left"/>
            </w:pPr>
            <w:r>
              <w:rPr>
                <w:sz w:val="16"/>
              </w:rPr>
              <w:t>Very Low</w:t>
            </w:r>
          </w:p>
        </w:tc>
        <w:tc>
          <w:tcPr>
            <w:tcW w:type="dxa" w:w="196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706"/>
          </w:tcPr>
          <w:p>
            <w:pPr>
              <w:spacing w:after="0"/>
              <w:jc w:val="right"/>
            </w:pPr>
            <w:r>
              <w:rPr>
                <w:sz w:val="16"/>
              </w:rPr>
              <w:t>$67</w:t>
            </w:r>
          </w:p>
        </w:tc>
        <w:tc>
          <w:tcPr>
            <w:tcW w:type="dxa" w:w="1184"/>
          </w:tcPr>
          <w:p>
            <w:pPr>
              <w:spacing w:after="0"/>
              <w:jc w:val="right"/>
            </w:pPr>
            <w:r>
              <w:rPr>
                <w:sz w:val="16"/>
              </w:rPr>
              <w:t>$67</w:t>
            </w:r>
          </w:p>
        </w:tc>
        <w:tc>
          <w:tcPr>
            <w:tcW w:type="dxa" w:w="1844"/>
          </w:tcPr>
          <w:p>
            <w:pPr>
              <w:spacing w:after="0"/>
              <w:jc w:val="right"/>
            </w:pPr>
            <w:r>
              <w:rPr>
                <w:sz w:val="16"/>
              </w:rPr>
              <w:t>0</w:t>
            </w:r>
          </w:p>
        </w:tc>
        <w:tc>
          <w:tcPr>
            <w:tcW w:type="dxa" w:w="2034"/>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11</w:t>
            </w:r>
          </w:p>
        </w:tc>
        <w:tc>
          <w:tcPr>
            <w:tcW w:type="dxa" w:w="1094"/>
          </w:tcPr>
          <w:p>
            <w:pPr>
              <w:spacing w:after="0"/>
              <w:jc w:val="left"/>
            </w:pPr>
            <w:r>
              <w:rPr>
                <w:sz w:val="16"/>
              </w:rPr>
              <w:t>Tornado</w:t>
            </w:r>
          </w:p>
        </w:tc>
        <w:tc>
          <w:tcPr>
            <w:tcW w:type="dxa" w:w="1331"/>
          </w:tcPr>
          <w:p>
            <w:pPr>
              <w:spacing w:after="0"/>
              <w:jc w:val="left"/>
            </w:pPr>
            <w:r>
              <w:rPr>
                <w:sz w:val="16"/>
              </w:rPr>
              <w:t>Very Low</w:t>
            </w:r>
          </w:p>
        </w:tc>
        <w:tc>
          <w:tcPr>
            <w:tcW w:type="dxa" w:w="1965"/>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r>
              <w:rPr>
                <w:sz w:val="16"/>
              </w:rPr>
              <w:t>$0</w:t>
            </w:r>
          </w:p>
        </w:tc>
        <w:tc>
          <w:tcPr>
            <w:tcW w:type="dxa" w:w="1706"/>
          </w:tcPr>
          <w:p>
            <w:pPr>
              <w:spacing w:after="0"/>
              <w:jc w:val="right"/>
            </w:pPr>
            <w:r>
              <w:rPr>
                <w:sz w:val="16"/>
              </w:rPr>
              <w:t>under $1</w:t>
            </w:r>
          </w:p>
        </w:tc>
        <w:tc>
          <w:tcPr>
            <w:tcW w:type="dxa" w:w="1184"/>
          </w:tcPr>
          <w:p>
            <w:pPr>
              <w:spacing w:after="0"/>
              <w:jc w:val="right"/>
            </w:pPr>
            <w:r>
              <w:rPr>
                <w:sz w:val="16"/>
              </w:rPr>
              <w:t>$1</w:t>
            </w:r>
          </w:p>
        </w:tc>
        <w:tc>
          <w:tcPr>
            <w:tcW w:type="dxa" w:w="1844"/>
          </w:tcPr>
          <w:p>
            <w:pPr>
              <w:spacing w:after="0"/>
              <w:jc w:val="right"/>
            </w:pPr>
            <w:r>
              <w:rPr>
                <w:sz w:val="16"/>
              </w:rPr>
              <w:t>0</w:t>
            </w:r>
          </w:p>
        </w:tc>
        <w:tc>
          <w:tcPr>
            <w:tcW w:type="dxa" w:w="2034"/>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12</w:t>
            </w:r>
          </w:p>
        </w:tc>
        <w:tc>
          <w:tcPr>
            <w:tcW w:type="dxa" w:w="1094"/>
          </w:tcPr>
          <w:p>
            <w:pPr>
              <w:spacing w:after="0"/>
              <w:jc w:val="left"/>
            </w:pPr>
            <w:r>
              <w:rPr>
                <w:sz w:val="16"/>
              </w:rPr>
              <w:t>Coastal Flooding</w:t>
            </w:r>
          </w:p>
        </w:tc>
        <w:tc>
          <w:tcPr>
            <w:tcW w:type="dxa" w:w="1331"/>
          </w:tcPr>
          <w:p>
            <w:pPr>
              <w:spacing w:after="0"/>
              <w:jc w:val="left"/>
            </w:pPr>
            <w:r>
              <w:rPr>
                <w:sz w:val="16"/>
              </w:rPr>
              <w:t>No Rating</w:t>
            </w:r>
          </w:p>
        </w:tc>
        <w:tc>
          <w:tcPr>
            <w:tcW w:type="dxa" w:w="1965"/>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706"/>
          </w:tcPr>
          <w:p>
            <w:pPr>
              <w:spacing w:after="0"/>
              <w:jc w:val="right"/>
            </w:pPr>
            <w:r>
              <w:rPr>
                <w:sz w:val="16"/>
              </w:rPr>
              <w:t>$0</w:t>
            </w:r>
          </w:p>
        </w:tc>
        <w:tc>
          <w:tcPr>
            <w:tcW w:type="dxa" w:w="1184"/>
          </w:tcPr>
          <w:p>
            <w:pPr>
              <w:spacing w:after="0"/>
              <w:jc w:val="right"/>
            </w:pPr>
            <w:r>
              <w:rPr>
                <w:sz w:val="16"/>
              </w:rPr>
              <w:t>$0</w:t>
            </w:r>
          </w:p>
        </w:tc>
        <w:tc>
          <w:tcPr>
            <w:tcW w:type="dxa" w:w="1844"/>
          </w:tcPr>
          <w:p>
            <w:pPr>
              <w:spacing w:after="0"/>
              <w:jc w:val="right"/>
            </w:pPr>
            <w:r>
              <w:rPr>
                <w:sz w:val="16"/>
              </w:rPr>
              <w:t>12</w:t>
            </w:r>
          </w:p>
        </w:tc>
        <w:tc>
          <w:tcPr>
            <w:tcW w:type="dxa" w:w="2034"/>
          </w:tcPr>
          <w:p>
            <w:pPr>
              <w:spacing w:after="0"/>
              <w:jc w:val="left"/>
            </w:pPr>
          </w:p>
        </w:tc>
      </w:tr>
      <w:tr>
        <w:trPr>
          <w:cantSplit/>
        </w:trPr>
        <w:tc>
          <w:tcPr>
            <w:tcW w:type="dxa" w:w="703"/>
          </w:tcPr>
          <w:p>
            <w:pPr>
              <w:spacing w:after="0"/>
              <w:jc w:val="right"/>
            </w:pPr>
            <w:r>
              <w:rPr>
                <w:sz w:val="16"/>
              </w:rPr>
              <w:t>13</w:t>
            </w:r>
          </w:p>
        </w:tc>
        <w:tc>
          <w:tcPr>
            <w:tcW w:type="dxa" w:w="1094"/>
          </w:tcPr>
          <w:p>
            <w:pPr>
              <w:spacing w:after="0"/>
              <w:jc w:val="left"/>
            </w:pPr>
            <w:r>
              <w:rPr>
                <w:sz w:val="16"/>
              </w:rPr>
              <w:t>Cold Wave</w:t>
            </w:r>
          </w:p>
        </w:tc>
        <w:tc>
          <w:tcPr>
            <w:tcW w:type="dxa" w:w="1331"/>
          </w:tcPr>
          <w:p>
            <w:pPr>
              <w:spacing w:after="0"/>
              <w:jc w:val="left"/>
            </w:pPr>
            <w:r>
              <w:rPr>
                <w:sz w:val="16"/>
              </w:rPr>
              <w:t>No Rating</w:t>
            </w:r>
          </w:p>
        </w:tc>
        <w:tc>
          <w:tcPr>
            <w:tcW w:type="dxa" w:w="1965"/>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706"/>
          </w:tcPr>
          <w:p>
            <w:pPr>
              <w:spacing w:after="0"/>
              <w:jc w:val="right"/>
            </w:pPr>
            <w:r>
              <w:rPr>
                <w:sz w:val="16"/>
              </w:rPr>
              <w:t>$0</w:t>
            </w:r>
          </w:p>
        </w:tc>
        <w:tc>
          <w:tcPr>
            <w:tcW w:type="dxa" w:w="1184"/>
          </w:tcPr>
          <w:p>
            <w:pPr>
              <w:spacing w:after="0"/>
              <w:jc w:val="right"/>
            </w:pPr>
            <w:r>
              <w:rPr>
                <w:sz w:val="16"/>
              </w:rPr>
              <w:t>$0</w:t>
            </w:r>
          </w:p>
        </w:tc>
        <w:tc>
          <w:tcPr>
            <w:tcW w:type="dxa" w:w="1844"/>
          </w:tcPr>
          <w:p>
            <w:pPr>
              <w:spacing w:after="0"/>
              <w:jc w:val="right"/>
            </w:pPr>
            <w:r>
              <w:rPr>
                <w:sz w:val="16"/>
              </w:rPr>
              <w:t>1</w:t>
            </w:r>
          </w:p>
        </w:tc>
        <w:tc>
          <w:tcPr>
            <w:tcW w:type="dxa" w:w="2034"/>
          </w:tcPr>
          <w:p>
            <w:pPr>
              <w:spacing w:after="0"/>
              <w:jc w:val="left"/>
            </w:pPr>
          </w:p>
        </w:tc>
      </w:tr>
      <w:tr>
        <w:trPr>
          <w:cantSplit/>
        </w:trPr>
        <w:tc>
          <w:tcPr>
            <w:tcW w:type="dxa" w:w="703"/>
          </w:tcPr>
          <w:p>
            <w:pPr>
              <w:spacing w:after="0"/>
              <w:jc w:val="right"/>
            </w:pPr>
            <w:r>
              <w:rPr>
                <w:sz w:val="16"/>
              </w:rPr>
              <w:t>14</w:t>
            </w:r>
          </w:p>
        </w:tc>
        <w:tc>
          <w:tcPr>
            <w:tcW w:type="dxa" w:w="1094"/>
          </w:tcPr>
          <w:p>
            <w:pPr>
              <w:spacing w:after="0"/>
              <w:jc w:val="left"/>
            </w:pPr>
            <w:r>
              <w:rPr>
                <w:sz w:val="16"/>
              </w:rPr>
              <w:t>Drought</w:t>
            </w:r>
          </w:p>
        </w:tc>
        <w:tc>
          <w:tcPr>
            <w:tcW w:type="dxa" w:w="1331"/>
          </w:tcPr>
          <w:p>
            <w:pPr>
              <w:spacing w:after="0"/>
              <w:jc w:val="left"/>
            </w:pPr>
            <w:r>
              <w:rPr>
                <w:sz w:val="16"/>
              </w:rPr>
              <w:t>No Rating</w:t>
            </w:r>
          </w:p>
        </w:tc>
        <w:tc>
          <w:tcPr>
            <w:tcW w:type="dxa" w:w="1965"/>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06"/>
          </w:tcPr>
          <w:p>
            <w:pPr>
              <w:spacing w:after="0"/>
              <w:jc w:val="right"/>
            </w:pPr>
            <w:r>
              <w:rPr>
                <w:sz w:val="16"/>
              </w:rPr>
              <w:t>n/a</w:t>
            </w:r>
          </w:p>
        </w:tc>
        <w:tc>
          <w:tcPr>
            <w:tcW w:type="dxa" w:w="1184"/>
          </w:tcPr>
          <w:p>
            <w:pPr>
              <w:spacing w:after="0"/>
              <w:jc w:val="right"/>
            </w:pPr>
            <w:r>
              <w:rPr>
                <w:sz w:val="16"/>
              </w:rPr>
              <w:t>$0</w:t>
            </w:r>
          </w:p>
        </w:tc>
        <w:tc>
          <w:tcPr>
            <w:tcW w:type="dxa" w:w="1844"/>
          </w:tcPr>
          <w:p>
            <w:pPr>
              <w:spacing w:after="0"/>
              <w:jc w:val="right"/>
            </w:pPr>
            <w:r>
              <w:rPr>
                <w:sz w:val="16"/>
              </w:rPr>
              <w:t>1</w:t>
            </w:r>
          </w:p>
        </w:tc>
        <w:tc>
          <w:tcPr>
            <w:tcW w:type="dxa" w:w="2034"/>
          </w:tcPr>
          <w:p>
            <w:pPr>
              <w:spacing w:after="0"/>
              <w:jc w:val="left"/>
            </w:pPr>
          </w:p>
        </w:tc>
      </w:tr>
      <w:tr>
        <w:trPr>
          <w:cantSplit/>
        </w:trPr>
        <w:tc>
          <w:tcPr>
            <w:tcW w:type="dxa" w:w="703"/>
          </w:tcPr>
          <w:p>
            <w:pPr>
              <w:spacing w:after="0"/>
              <w:jc w:val="right"/>
            </w:pPr>
            <w:r>
              <w:rPr>
                <w:sz w:val="16"/>
              </w:rPr>
              <w:t>15</w:t>
            </w:r>
          </w:p>
        </w:tc>
        <w:tc>
          <w:tcPr>
            <w:tcW w:type="dxa" w:w="1094"/>
          </w:tcPr>
          <w:p>
            <w:pPr>
              <w:spacing w:after="0"/>
              <w:jc w:val="left"/>
            </w:pPr>
            <w:r>
              <w:rPr>
                <w:sz w:val="16"/>
              </w:rPr>
              <w:t>Hail</w:t>
            </w:r>
          </w:p>
        </w:tc>
        <w:tc>
          <w:tcPr>
            <w:tcW w:type="dxa" w:w="1331"/>
          </w:tcPr>
          <w:p>
            <w:pPr>
              <w:spacing w:after="0"/>
              <w:jc w:val="left"/>
            </w:pPr>
            <w:r>
              <w:rPr>
                <w:sz w:val="16"/>
              </w:rPr>
              <w:t>No Rating</w:t>
            </w:r>
          </w:p>
        </w:tc>
        <w:tc>
          <w:tcPr>
            <w:tcW w:type="dxa" w:w="1965"/>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706"/>
          </w:tcPr>
          <w:p>
            <w:pPr>
              <w:spacing w:after="0"/>
              <w:jc w:val="right"/>
            </w:pPr>
            <w:r>
              <w:rPr>
                <w:sz w:val="16"/>
              </w:rPr>
              <w:t>$0</w:t>
            </w:r>
          </w:p>
        </w:tc>
        <w:tc>
          <w:tcPr>
            <w:tcW w:type="dxa" w:w="1184"/>
          </w:tcPr>
          <w:p>
            <w:pPr>
              <w:spacing w:after="0"/>
              <w:jc w:val="right"/>
            </w:pPr>
            <w:r>
              <w:rPr>
                <w:sz w:val="16"/>
              </w:rPr>
              <w:t>$0</w:t>
            </w:r>
          </w:p>
        </w:tc>
        <w:tc>
          <w:tcPr>
            <w:tcW w:type="dxa" w:w="1844"/>
          </w:tcPr>
          <w:p>
            <w:pPr>
              <w:spacing w:after="0"/>
              <w:jc w:val="right"/>
            </w:pPr>
            <w:r>
              <w:rPr>
                <w:sz w:val="16"/>
              </w:rPr>
              <w:t>1</w:t>
            </w:r>
          </w:p>
        </w:tc>
        <w:tc>
          <w:tcPr>
            <w:tcW w:type="dxa" w:w="2034"/>
          </w:tcPr>
          <w:p>
            <w:pPr>
              <w:spacing w:after="0"/>
              <w:jc w:val="left"/>
            </w:pPr>
          </w:p>
        </w:tc>
      </w:tr>
      <w:tr>
        <w:trPr>
          <w:cantSplit/>
        </w:trPr>
        <w:tc>
          <w:tcPr>
            <w:tcW w:type="dxa" w:w="703"/>
          </w:tcPr>
          <w:p>
            <w:pPr>
              <w:spacing w:after="0"/>
              <w:jc w:val="right"/>
            </w:pPr>
            <w:r>
              <w:rPr>
                <w:sz w:val="16"/>
              </w:rPr>
              <w:t>16</w:t>
            </w:r>
          </w:p>
        </w:tc>
        <w:tc>
          <w:tcPr>
            <w:tcW w:type="dxa" w:w="1094"/>
          </w:tcPr>
          <w:p>
            <w:pPr>
              <w:spacing w:after="0"/>
              <w:jc w:val="left"/>
            </w:pPr>
            <w:r>
              <w:rPr>
                <w:sz w:val="16"/>
              </w:rPr>
              <w:t>Strong Wind</w:t>
            </w:r>
          </w:p>
        </w:tc>
        <w:tc>
          <w:tcPr>
            <w:tcW w:type="dxa" w:w="1331"/>
          </w:tcPr>
          <w:p>
            <w:pPr>
              <w:spacing w:after="0"/>
              <w:jc w:val="left"/>
            </w:pPr>
            <w:r>
              <w:rPr>
                <w:sz w:val="16"/>
              </w:rPr>
              <w:t>No Rating</w:t>
            </w:r>
          </w:p>
        </w:tc>
        <w:tc>
          <w:tcPr>
            <w:tcW w:type="dxa" w:w="1965"/>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706"/>
          </w:tcPr>
          <w:p>
            <w:pPr>
              <w:spacing w:after="0"/>
              <w:jc w:val="right"/>
            </w:pPr>
            <w:r>
              <w:rPr>
                <w:sz w:val="16"/>
              </w:rPr>
              <w:t>$0</w:t>
            </w:r>
          </w:p>
        </w:tc>
        <w:tc>
          <w:tcPr>
            <w:tcW w:type="dxa" w:w="1184"/>
          </w:tcPr>
          <w:p>
            <w:pPr>
              <w:spacing w:after="0"/>
              <w:jc w:val="right"/>
            </w:pPr>
            <w:r>
              <w:rPr>
                <w:sz w:val="16"/>
              </w:rPr>
              <w:t>$0</w:t>
            </w:r>
          </w:p>
        </w:tc>
        <w:tc>
          <w:tcPr>
            <w:tcW w:type="dxa" w:w="1844"/>
          </w:tcPr>
          <w:p>
            <w:pPr>
              <w:spacing w:after="0"/>
              <w:jc w:val="right"/>
            </w:pPr>
            <w:r>
              <w:rPr>
                <w:sz w:val="16"/>
              </w:rPr>
              <w:t>147</w:t>
            </w:r>
          </w:p>
        </w:tc>
        <w:tc>
          <w:tcPr>
            <w:tcW w:type="dxa" w:w="2034"/>
          </w:tcPr>
          <w:p>
            <w:pPr>
              <w:spacing w:after="0"/>
              <w:jc w:val="left"/>
            </w:pPr>
            <w:r>
              <w:rPr>
                <w:sz w:val="16"/>
              </w:rPr>
              <w:t>Includes 146 High Wind and 1 Strong Wind records (NOAA non-thunderstorm wind types, outside NRI's Strong Wind definition).</w:t>
            </w:r>
          </w:p>
        </w:tc>
      </w:tr>
      <w:tr>
        <w:trPr>
          <w:cantSplit/>
        </w:trPr>
        <w:tc>
          <w:tcPr>
            <w:tcW w:type="dxa" w:w="703"/>
          </w:tcPr>
          <w:p>
            <w:pPr>
              <w:spacing w:after="0"/>
              <w:jc w:val="right"/>
            </w:pPr>
          </w:p>
        </w:tc>
        <w:tc>
          <w:tcPr>
            <w:tcW w:type="dxa" w:w="1094"/>
          </w:tcPr>
          <w:p>
            <w:pPr>
              <w:spacing w:after="0"/>
              <w:jc w:val="left"/>
            </w:pPr>
            <w:r>
              <w:rPr>
                <w:sz w:val="16"/>
              </w:rPr>
              <w:t>Heat Wave</w:t>
            </w:r>
          </w:p>
        </w:tc>
        <w:tc>
          <w:tcPr>
            <w:tcW w:type="dxa" w:w="1331"/>
          </w:tcPr>
          <w:p>
            <w:pPr>
              <w:spacing w:after="0"/>
              <w:jc w:val="left"/>
            </w:pPr>
            <w:r>
              <w:rPr>
                <w:sz w:val="16"/>
              </w:rPr>
              <w:t>Insufficient Data</w:t>
            </w:r>
          </w:p>
        </w:tc>
        <w:tc>
          <w:tcPr>
            <w:tcW w:type="dxa" w:w="1965"/>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706"/>
          </w:tcPr>
          <w:p>
            <w:pPr>
              <w:spacing w:after="0"/>
              <w:jc w:val="right"/>
            </w:pPr>
            <w:r>
              <w:rPr>
                <w:sz w:val="16"/>
              </w:rPr>
              <w:t>n/a</w:t>
            </w:r>
          </w:p>
        </w:tc>
        <w:tc>
          <w:tcPr>
            <w:tcW w:type="dxa" w:w="1184"/>
          </w:tcPr>
          <w:p>
            <w:pPr>
              <w:spacing w:after="0"/>
              <w:jc w:val="right"/>
            </w:pPr>
            <w:r>
              <w:rPr>
                <w:sz w:val="16"/>
              </w:rPr>
              <w:t>n/a</w:t>
            </w:r>
          </w:p>
        </w:tc>
        <w:tc>
          <w:tcPr>
            <w:tcW w:type="dxa" w:w="1844"/>
          </w:tcPr>
          <w:p>
            <w:pPr>
              <w:spacing w:after="0"/>
              <w:jc w:val="right"/>
            </w:pPr>
            <w:r>
              <w:rPr>
                <w:sz w:val="16"/>
              </w:rPr>
              <w:t>0</w:t>
            </w:r>
          </w:p>
        </w:tc>
        <w:tc>
          <w:tcPr>
            <w:tcW w:type="dxa" w:w="203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lightning, volcanic activity and heat wave records (Storm Events records these hazards only in part).</w:t>
      </w:r>
    </w:p>
    <w:p>
      <w:pPr>
        <w:spacing w:after="80" w:before="0"/>
      </w:pPr>
    </w:p>
    <w:p>
      <w:pPr>
        <w:spacing w:after="60" w:before="0"/>
      </w:pPr>
      <w:r>
        <w:rPr>
          <w:i/>
        </w:rPr>
        <w:t>Not applicable to this county per NRI, with no federal declaration and no Storm Events record since 1996: hurricane.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851"/>
        <w:gridCol w:w="10261"/>
      </w:tblGrid>
      <w:tr>
        <w:trPr>
          <w:cantSplit/>
          <w:tblHeader/>
        </w:trPr>
        <w:tc>
          <w:tcPr>
            <w:tcW w:type="dxa" w:w="3851"/>
            <w:shd w:val="clear" w:color="auto" w:fill="E8E8E8"/>
          </w:tcPr>
          <w:p>
            <w:pPr>
              <w:spacing w:after="0"/>
              <w:jc w:val="left"/>
            </w:pPr>
            <w:r>
              <w:rPr>
                <w:b/>
                <w:sz w:val="16"/>
              </w:rPr>
              <w:t>Hazard</w:t>
            </w:r>
          </w:p>
        </w:tc>
        <w:tc>
          <w:tcPr>
            <w:tcW w:type="dxa" w:w="1026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851"/>
          </w:tcPr>
          <w:p>
            <w:pPr>
              <w:spacing w:after="0"/>
              <w:jc w:val="left"/>
            </w:pPr>
            <w:r>
              <w:rPr>
                <w:sz w:val="16"/>
              </w:rPr>
              <w:t>Avalanche</w:t>
            </w:r>
          </w:p>
        </w:tc>
        <w:tc>
          <w:tcPr>
            <w:tcW w:type="dxa" w:w="10261"/>
          </w:tcPr>
          <w:p>
            <w:pPr>
              <w:spacing w:after="0"/>
              <w:jc w:val="left"/>
            </w:pPr>
            <w:r>
              <w:rPr>
                <w:sz w:val="16"/>
              </w:rPr>
              <w:t>tract 1 (Very Low, 41.1)</w:t>
            </w:r>
          </w:p>
        </w:tc>
      </w:tr>
      <w:tr>
        <w:trPr>
          <w:cantSplit/>
        </w:trPr>
        <w:tc>
          <w:tcPr>
            <w:tcW w:type="dxa" w:w="3851"/>
          </w:tcPr>
          <w:p>
            <w:pPr>
              <w:spacing w:after="0"/>
              <w:jc w:val="left"/>
            </w:pPr>
            <w:r>
              <w:rPr>
                <w:sz w:val="16"/>
              </w:rPr>
              <w:t>Earthquake</w:t>
            </w:r>
          </w:p>
        </w:tc>
        <w:tc>
          <w:tcPr>
            <w:tcW w:type="dxa" w:w="10261"/>
          </w:tcPr>
          <w:p>
            <w:pPr>
              <w:spacing w:after="0"/>
              <w:jc w:val="left"/>
            </w:pPr>
            <w:r>
              <w:rPr>
                <w:sz w:val="16"/>
              </w:rPr>
              <w:t>tract 1 (Very High, 99.4); tract 2 (Very High, 99.3); tract 3 (Very High, 97.5)</w:t>
            </w:r>
          </w:p>
        </w:tc>
      </w:tr>
      <w:tr>
        <w:trPr>
          <w:cantSplit/>
        </w:trPr>
        <w:tc>
          <w:tcPr>
            <w:tcW w:type="dxa" w:w="3851"/>
          </w:tcPr>
          <w:p>
            <w:pPr>
              <w:spacing w:after="0"/>
              <w:jc w:val="left"/>
            </w:pPr>
            <w:r>
              <w:rPr>
                <w:sz w:val="16"/>
              </w:rPr>
              <w:t>Landslide</w:t>
            </w:r>
          </w:p>
        </w:tc>
        <w:tc>
          <w:tcPr>
            <w:tcW w:type="dxa" w:w="10261"/>
          </w:tcPr>
          <w:p>
            <w:pPr>
              <w:spacing w:after="0"/>
              <w:jc w:val="left"/>
            </w:pPr>
            <w:r>
              <w:rPr>
                <w:sz w:val="16"/>
              </w:rPr>
              <w:t>tract 1 (Relatively High, 99.8); tract 3 (Relatively Low, 91.3); tract 2 (Relatively Low, 84.9)</w:t>
            </w:r>
          </w:p>
        </w:tc>
      </w:tr>
      <w:tr>
        <w:trPr>
          <w:cantSplit/>
        </w:trPr>
        <w:tc>
          <w:tcPr>
            <w:tcW w:type="dxa" w:w="3851"/>
          </w:tcPr>
          <w:p>
            <w:pPr>
              <w:spacing w:after="0"/>
              <w:jc w:val="left"/>
            </w:pPr>
            <w:r>
              <w:rPr>
                <w:sz w:val="16"/>
              </w:rPr>
              <w:t>Tornado</w:t>
            </w:r>
          </w:p>
        </w:tc>
        <w:tc>
          <w:tcPr>
            <w:tcW w:type="dxa" w:w="10261"/>
          </w:tcPr>
          <w:p>
            <w:pPr>
              <w:spacing w:after="0"/>
              <w:jc w:val="left"/>
            </w:pPr>
            <w:r>
              <w:rPr>
                <w:sz w:val="16"/>
              </w:rPr>
              <w:t>tract 1 (Very Low, 0.2)</w:t>
            </w:r>
          </w:p>
        </w:tc>
      </w:tr>
      <w:tr>
        <w:trPr>
          <w:cantSplit/>
        </w:trPr>
        <w:tc>
          <w:tcPr>
            <w:tcW w:type="dxa" w:w="3851"/>
          </w:tcPr>
          <w:p>
            <w:pPr>
              <w:spacing w:after="0"/>
              <w:jc w:val="left"/>
            </w:pPr>
            <w:r>
              <w:rPr>
                <w:sz w:val="16"/>
              </w:rPr>
              <w:t>Tsunami</w:t>
            </w:r>
          </w:p>
        </w:tc>
        <w:tc>
          <w:tcPr>
            <w:tcW w:type="dxa" w:w="10261"/>
          </w:tcPr>
          <w:p>
            <w:pPr>
              <w:spacing w:after="0"/>
              <w:jc w:val="left"/>
            </w:pPr>
            <w:r>
              <w:rPr>
                <w:sz w:val="16"/>
              </w:rPr>
              <w:t>tract 1 (Relatively High, 98.4); tract 4 (Relatively Moderate, 95.3); tract 3 (Relatively Moderate, 94.1)</w:t>
            </w:r>
          </w:p>
        </w:tc>
      </w:tr>
      <w:tr>
        <w:trPr>
          <w:cantSplit/>
        </w:trPr>
        <w:tc>
          <w:tcPr>
            <w:tcW w:type="dxa" w:w="3851"/>
          </w:tcPr>
          <w:p>
            <w:pPr>
              <w:spacing w:after="0"/>
              <w:jc w:val="left"/>
            </w:pPr>
            <w:r>
              <w:rPr>
                <w:sz w:val="16"/>
              </w:rPr>
              <w:t>Volcanic Activity</w:t>
            </w:r>
          </w:p>
        </w:tc>
        <w:tc>
          <w:tcPr>
            <w:tcW w:type="dxa" w:w="10261"/>
          </w:tcPr>
          <w:p>
            <w:pPr>
              <w:spacing w:after="0"/>
              <w:jc w:val="left"/>
            </w:pPr>
            <w:r>
              <w:rPr>
                <w:sz w:val="16"/>
              </w:rPr>
              <w:t>tract 2 (Relatively Low, 87.0); tract 1 (Very Low, 84.4); tract 3 (Very Low, 83.8)</w:t>
            </w:r>
          </w:p>
        </w:tc>
      </w:tr>
      <w:tr>
        <w:trPr>
          <w:cantSplit/>
        </w:trPr>
        <w:tc>
          <w:tcPr>
            <w:tcW w:type="dxa" w:w="3851"/>
          </w:tcPr>
          <w:p>
            <w:pPr>
              <w:spacing w:after="0"/>
              <w:jc w:val="left"/>
            </w:pPr>
            <w:r>
              <w:rPr>
                <w:sz w:val="16"/>
              </w:rPr>
              <w:t>Wildfire</w:t>
            </w:r>
          </w:p>
        </w:tc>
        <w:tc>
          <w:tcPr>
            <w:tcW w:type="dxa" w:w="10261"/>
          </w:tcPr>
          <w:p>
            <w:pPr>
              <w:spacing w:after="0"/>
              <w:jc w:val="left"/>
            </w:pPr>
            <w:r>
              <w:rPr>
                <w:sz w:val="16"/>
              </w:rPr>
              <w:t>tract 1 (Relatively Low, 83.4); tract 2 (Relatively Low, 73.7); tract 4 (Very Low, 55.0)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3"/>
        <w:gridCol w:w="1939"/>
        <w:gridCol w:w="1692"/>
        <w:gridCol w:w="1543"/>
        <w:gridCol w:w="1846"/>
        <w:gridCol w:w="1760"/>
        <w:gridCol w:w="1902"/>
        <w:gridCol w:w="1616"/>
      </w:tblGrid>
      <w:tr>
        <w:trPr>
          <w:cantSplit/>
          <w:tblHeader/>
        </w:trPr>
        <w:tc>
          <w:tcPr>
            <w:tcW w:type="dxa" w:w="1813"/>
            <w:shd w:val="clear" w:color="auto" w:fill="E8E8E8"/>
          </w:tcPr>
          <w:p>
            <w:pPr>
              <w:spacing w:after="0"/>
              <w:jc w:val="left"/>
            </w:pPr>
            <w:r>
              <w:rPr>
                <w:b/>
                <w:sz w:val="16"/>
              </w:rPr>
              <w:t>Hazard</w:t>
            </w:r>
          </w:p>
        </w:tc>
        <w:tc>
          <w:tcPr>
            <w:tcW w:type="dxa" w:w="1939"/>
            <w:shd w:val="clear" w:color="auto" w:fill="E8E8E8"/>
          </w:tcPr>
          <w:p>
            <w:pPr>
              <w:spacing w:after="0"/>
              <w:jc w:val="left"/>
            </w:pPr>
            <w:r>
              <w:rPr>
                <w:b/>
                <w:sz w:val="16"/>
              </w:rPr>
              <w:t>Scale</w:t>
            </w:r>
          </w:p>
        </w:tc>
        <w:tc>
          <w:tcPr>
            <w:tcW w:type="dxa" w:w="169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43"/>
            <w:shd w:val="clear" w:color="auto" w:fill="E8E8E8"/>
          </w:tcPr>
          <w:p>
            <w:pPr>
              <w:spacing w:after="0"/>
              <w:jc w:val="left"/>
            </w:pPr>
            <w:r>
              <w:rPr>
                <w:b/>
                <w:sz w:val="16"/>
              </w:rPr>
              <w:t>Observed range</w:t>
            </w:r>
          </w:p>
        </w:tc>
        <w:tc>
          <w:tcPr>
            <w:tcW w:type="dxa" w:w="1846"/>
            <w:shd w:val="clear" w:color="auto" w:fill="E8E8E8"/>
          </w:tcPr>
          <w:p>
            <w:pPr>
              <w:spacing w:after="0"/>
              <w:jc w:val="left"/>
            </w:pPr>
            <w:r>
              <w:rPr>
                <w:b/>
                <w:sz w:val="16"/>
              </w:rPr>
              <w:t>Worst recorded event</w:t>
            </w:r>
          </w:p>
        </w:tc>
        <w:tc>
          <w:tcPr>
            <w:tcW w:type="dxa" w:w="1760"/>
            <w:shd w:val="clear" w:color="auto" w:fill="E8E8E8"/>
          </w:tcPr>
          <w:p>
            <w:pPr>
              <w:spacing w:after="0"/>
              <w:jc w:val="left"/>
            </w:pPr>
            <w:r>
              <w:rPr>
                <w:b/>
                <w:sz w:val="16"/>
              </w:rPr>
              <w:t>Most damaging (when different)</w:t>
            </w:r>
          </w:p>
        </w:tc>
        <w:tc>
          <w:tcPr>
            <w:tcW w:type="dxa" w:w="1902"/>
            <w:shd w:val="clear" w:color="auto" w:fill="E8E8E8"/>
          </w:tcPr>
          <w:p>
            <w:pPr>
              <w:spacing w:after="0"/>
              <w:jc w:val="left"/>
            </w:pPr>
            <w:r>
              <w:rPr>
                <w:b/>
                <w:sz w:val="16"/>
              </w:rPr>
              <w:t>How it applies to jurisdictions</w:t>
            </w:r>
          </w:p>
        </w:tc>
        <w:tc>
          <w:tcPr>
            <w:tcW w:type="dxa" w:w="1616"/>
            <w:shd w:val="clear" w:color="auto" w:fill="E8E8E8"/>
          </w:tcPr>
          <w:p>
            <w:pPr>
              <w:spacing w:after="0"/>
              <w:jc w:val="left"/>
            </w:pPr>
            <w:r>
              <w:rPr>
                <w:b/>
                <w:sz w:val="16"/>
              </w:rPr>
              <w:t>Note</w:t>
            </w:r>
          </w:p>
        </w:tc>
      </w:tr>
      <w:tr>
        <w:trPr>
          <w:cantSplit/>
        </w:trPr>
        <w:tc>
          <w:tcPr>
            <w:tcW w:type="dxa" w:w="1813"/>
          </w:tcPr>
          <w:p>
            <w:pPr>
              <w:spacing w:after="0"/>
              <w:jc w:val="left"/>
            </w:pPr>
            <w:r>
              <w:rPr>
                <w:sz w:val="16"/>
              </w:rPr>
              <w:t>Avalanche</w:t>
            </w:r>
          </w:p>
        </w:tc>
        <w:tc>
          <w:tcPr>
            <w:tcW w:type="dxa" w:w="1939"/>
          </w:tcPr>
          <w:p>
            <w:pPr>
              <w:spacing w:after="0"/>
              <w:jc w:val="left"/>
            </w:pPr>
            <w:r>
              <w:rPr>
                <w:sz w:val="16"/>
              </w:rPr>
              <w:t>none (count and damage only)</w:t>
            </w:r>
          </w:p>
        </w:tc>
        <w:tc>
          <w:tcPr>
            <w:tcW w:type="dxa" w:w="1692"/>
          </w:tcPr>
          <w:p>
            <w:pPr>
              <w:spacing w:after="0"/>
              <w:jc w:val="right"/>
            </w:pPr>
            <w:r>
              <w:rPr>
                <w:sz w:val="16"/>
              </w:rPr>
              <w:t>1 record, 2022 (1 zone-level)</w:t>
            </w:r>
          </w:p>
        </w:tc>
        <w:tc>
          <w:tcPr>
            <w:tcW w:type="dxa" w:w="1543"/>
          </w:tcPr>
          <w:p>
            <w:pPr>
              <w:spacing w:after="0"/>
              <w:jc w:val="left"/>
            </w:pPr>
          </w:p>
        </w:tc>
        <w:tc>
          <w:tcPr>
            <w:tcW w:type="dxa" w:w="1846"/>
          </w:tcPr>
          <w:p>
            <w:pPr>
              <w:spacing w:after="0"/>
              <w:jc w:val="left"/>
            </w:pPr>
            <w:r>
              <w:rPr>
                <w:sz w:val="16"/>
              </w:rPr>
              <w:t>No damage reported in 1 record.</w:t>
            </w:r>
          </w:p>
        </w:tc>
        <w:tc>
          <w:tcPr>
            <w:tcW w:type="dxa" w:w="1760"/>
          </w:tcPr>
          <w:p>
            <w:pPr>
              <w:spacing w:after="0"/>
              <w:jc w:val="left"/>
            </w:pPr>
          </w:p>
        </w:tc>
        <w:tc>
          <w:tcPr>
            <w:tcW w:type="dxa" w:w="1902"/>
          </w:tcPr>
          <w:p>
            <w:pPr>
              <w:spacing w:after="0"/>
              <w:jc w:val="left"/>
            </w:pPr>
            <w:r>
              <w:rPr>
                <w:sz w:val="16"/>
              </w:rPr>
              <w:t>Countywide (zone-level records).</w:t>
            </w:r>
          </w:p>
        </w:tc>
        <w:tc>
          <w:tcPr>
            <w:tcW w:type="dxa" w:w="1616"/>
          </w:tcPr>
          <w:p>
            <w:pPr>
              <w:spacing w:after="0"/>
              <w:jc w:val="left"/>
            </w:pPr>
          </w:p>
        </w:tc>
      </w:tr>
      <w:tr>
        <w:trPr>
          <w:cantSplit/>
        </w:trPr>
        <w:tc>
          <w:tcPr>
            <w:tcW w:type="dxa" w:w="1813"/>
          </w:tcPr>
          <w:p>
            <w:pPr>
              <w:spacing w:after="0"/>
              <w:jc w:val="left"/>
            </w:pPr>
            <w:r>
              <w:rPr>
                <w:sz w:val="16"/>
              </w:rPr>
              <w:t>Coastal Flood, Storm Surge/Tide</w:t>
            </w:r>
          </w:p>
        </w:tc>
        <w:tc>
          <w:tcPr>
            <w:tcW w:type="dxa" w:w="1939"/>
          </w:tcPr>
          <w:p>
            <w:pPr>
              <w:spacing w:after="0"/>
              <w:jc w:val="left"/>
            </w:pPr>
            <w:r>
              <w:rPr>
                <w:sz w:val="16"/>
              </w:rPr>
              <w:t>none in data (flood depth: FIRM)</w:t>
            </w:r>
          </w:p>
        </w:tc>
        <w:tc>
          <w:tcPr>
            <w:tcW w:type="dxa" w:w="1692"/>
          </w:tcPr>
          <w:p>
            <w:pPr>
              <w:spacing w:after="0"/>
              <w:jc w:val="right"/>
            </w:pPr>
            <w:r>
              <w:rPr>
                <w:sz w:val="16"/>
              </w:rPr>
              <w:t>12 records, 2002 to 2023 (12 zone-level)</w:t>
            </w:r>
          </w:p>
        </w:tc>
        <w:tc>
          <w:tcPr>
            <w:tcW w:type="dxa" w:w="1543"/>
          </w:tcPr>
          <w:p>
            <w:pPr>
              <w:spacing w:after="0"/>
              <w:jc w:val="left"/>
            </w:pPr>
          </w:p>
        </w:tc>
        <w:tc>
          <w:tcPr>
            <w:tcW w:type="dxa" w:w="1846"/>
          </w:tcPr>
          <w:p>
            <w:pPr>
              <w:spacing w:after="0"/>
              <w:jc w:val="left"/>
            </w:pPr>
            <w:r>
              <w:rPr>
                <w:sz w:val="16"/>
              </w:rPr>
              <w:t>Coastal Flood, 2009-02-24, $10,000 property; $0 crops (2009 dollars); NWS zone AKZ161</w:t>
            </w:r>
          </w:p>
        </w:tc>
        <w:tc>
          <w:tcPr>
            <w:tcW w:type="dxa" w:w="1760"/>
          </w:tcPr>
          <w:p>
            <w:pPr>
              <w:spacing w:after="0"/>
              <w:jc w:val="left"/>
            </w:pPr>
          </w:p>
        </w:tc>
        <w:tc>
          <w:tcPr>
            <w:tcW w:type="dxa" w:w="1902"/>
          </w:tcPr>
          <w:p>
            <w:pPr>
              <w:spacing w:after="0"/>
              <w:jc w:val="left"/>
            </w:pPr>
            <w:r>
              <w:rPr>
                <w:sz w:val="16"/>
              </w:rPr>
              <w:t>Countywide (zone-level records).</w:t>
            </w:r>
          </w:p>
        </w:tc>
        <w:tc>
          <w:tcPr>
            <w:tcW w:type="dxa" w:w="1616"/>
          </w:tcPr>
          <w:p>
            <w:pPr>
              <w:spacing w:after="0"/>
              <w:jc w:val="left"/>
            </w:pPr>
            <w:r>
              <w:rPr>
                <w:sz w:val="16"/>
              </w:rPr>
              <w:t>Flood depth: see the FEMA Flood Insurance Rate Map.</w:t>
            </w:r>
          </w:p>
        </w:tc>
      </w:tr>
      <w:tr>
        <w:trPr>
          <w:cantSplit/>
        </w:trPr>
        <w:tc>
          <w:tcPr>
            <w:tcW w:type="dxa" w:w="1813"/>
          </w:tcPr>
          <w:p>
            <w:pPr>
              <w:spacing w:after="0"/>
              <w:jc w:val="left"/>
            </w:pPr>
            <w:r>
              <w:rPr>
                <w:sz w:val="16"/>
              </w:rPr>
              <w:t>Cold/Wind Chill, Extreme Cold/Wind Chill</w:t>
            </w:r>
          </w:p>
        </w:tc>
        <w:tc>
          <w:tcPr>
            <w:tcW w:type="dxa" w:w="1939"/>
          </w:tcPr>
          <w:p>
            <w:pPr>
              <w:spacing w:after="0"/>
              <w:jc w:val="left"/>
            </w:pPr>
            <w:r>
              <w:rPr>
                <w:sz w:val="16"/>
              </w:rPr>
              <w:t>wind chill</w:t>
            </w:r>
          </w:p>
        </w:tc>
        <w:tc>
          <w:tcPr>
            <w:tcW w:type="dxa" w:w="1692"/>
          </w:tcPr>
          <w:p>
            <w:pPr>
              <w:spacing w:after="0"/>
              <w:jc w:val="right"/>
            </w:pPr>
            <w:r>
              <w:rPr>
                <w:sz w:val="16"/>
              </w:rPr>
              <w:t>1 record, 1999 (1 zone-level)</w:t>
            </w:r>
          </w:p>
        </w:tc>
        <w:tc>
          <w:tcPr>
            <w:tcW w:type="dxa" w:w="1543"/>
          </w:tcPr>
          <w:p>
            <w:pPr>
              <w:spacing w:after="0"/>
              <w:jc w:val="left"/>
            </w:pPr>
            <w:r>
              <w:rPr>
                <w:sz w:val="16"/>
              </w:rPr>
              <w:t>13 days; 1 with a recorded value</w:t>
            </w:r>
          </w:p>
        </w:tc>
        <w:tc>
          <w:tcPr>
            <w:tcW w:type="dxa" w:w="1846"/>
          </w:tcPr>
          <w:p>
            <w:pPr>
              <w:spacing w:after="0"/>
              <w:jc w:val="left"/>
            </w:pPr>
            <w:r>
              <w:rPr>
                <w:sz w:val="16"/>
              </w:rPr>
              <w:t>13 consecutive days, 1999-02-01 to 1999-02-13, zone-level</w:t>
            </w:r>
          </w:p>
        </w:tc>
        <w:tc>
          <w:tcPr>
            <w:tcW w:type="dxa" w:w="1760"/>
          </w:tcPr>
          <w:p>
            <w:pPr>
              <w:spacing w:after="0"/>
              <w:jc w:val="left"/>
            </w:pPr>
          </w:p>
        </w:tc>
        <w:tc>
          <w:tcPr>
            <w:tcW w:type="dxa" w:w="1902"/>
          </w:tcPr>
          <w:p>
            <w:pPr>
              <w:spacing w:after="0"/>
              <w:jc w:val="left"/>
            </w:pPr>
            <w:r>
              <w:rPr>
                <w:sz w:val="16"/>
              </w:rPr>
              <w:t>Countywide (zone-level records).</w:t>
            </w:r>
          </w:p>
        </w:tc>
        <w:tc>
          <w:tcPr>
            <w:tcW w:type="dxa" w:w="1616"/>
          </w:tcPr>
          <w:p>
            <w:pPr>
              <w:spacing w:after="0"/>
              <w:jc w:val="left"/>
            </w:pPr>
          </w:p>
        </w:tc>
      </w:tr>
      <w:tr>
        <w:trPr>
          <w:cantSplit/>
        </w:trPr>
        <w:tc>
          <w:tcPr>
            <w:tcW w:type="dxa" w:w="1813"/>
          </w:tcPr>
          <w:p>
            <w:pPr>
              <w:spacing w:after="0"/>
              <w:jc w:val="left"/>
            </w:pPr>
            <w:r>
              <w:rPr>
                <w:sz w:val="16"/>
              </w:rPr>
              <w:t>Frost/Freeze (outside NRI's Cold Wave definition)</w:t>
            </w:r>
          </w:p>
        </w:tc>
        <w:tc>
          <w:tcPr>
            <w:tcW w:type="dxa" w:w="1939"/>
          </w:tcPr>
          <w:p>
            <w:pPr>
              <w:spacing w:after="0"/>
              <w:jc w:val="left"/>
            </w:pPr>
            <w:r>
              <w:rPr>
                <w:sz w:val="16"/>
              </w:rPr>
              <w:t>crop damage</w:t>
            </w:r>
          </w:p>
        </w:tc>
        <w:tc>
          <w:tcPr>
            <w:tcW w:type="dxa" w:w="1692"/>
          </w:tcPr>
          <w:p>
            <w:pPr>
              <w:spacing w:after="0"/>
              <w:jc w:val="right"/>
            </w:pPr>
            <w:r>
              <w:rPr>
                <w:sz w:val="16"/>
              </w:rPr>
              <w:t>0</w:t>
            </w:r>
          </w:p>
        </w:tc>
        <w:tc>
          <w:tcPr>
            <w:tcW w:type="dxa" w:w="1543"/>
          </w:tcPr>
          <w:p>
            <w:pPr>
              <w:spacing w:after="0"/>
              <w:jc w:val="left"/>
            </w:pPr>
          </w:p>
        </w:tc>
        <w:tc>
          <w:tcPr>
            <w:tcW w:type="dxa" w:w="1846"/>
          </w:tcPr>
          <w:p>
            <w:pPr>
              <w:spacing w:after="0"/>
              <w:jc w:val="left"/>
            </w:pPr>
          </w:p>
        </w:tc>
        <w:tc>
          <w:tcPr>
            <w:tcW w:type="dxa" w:w="1760"/>
          </w:tcPr>
          <w:p>
            <w:pPr>
              <w:spacing w:after="0"/>
              <w:jc w:val="left"/>
            </w:pPr>
          </w:p>
        </w:tc>
        <w:tc>
          <w:tcPr>
            <w:tcW w:type="dxa" w:w="1902"/>
          </w:tcPr>
          <w:p>
            <w:pPr>
              <w:spacing w:after="0"/>
              <w:jc w:val="left"/>
            </w:pPr>
          </w:p>
        </w:tc>
        <w:tc>
          <w:tcPr>
            <w:tcW w:type="dxa" w:w="1616"/>
          </w:tcPr>
          <w:p>
            <w:pPr>
              <w:spacing w:after="0"/>
              <w:jc w:val="left"/>
            </w:pPr>
          </w:p>
        </w:tc>
      </w:tr>
      <w:tr>
        <w:trPr>
          <w:cantSplit/>
        </w:trPr>
        <w:tc>
          <w:tcPr>
            <w:tcW w:type="dxa" w:w="1813"/>
          </w:tcPr>
          <w:p>
            <w:pPr>
              <w:spacing w:after="0"/>
              <w:jc w:val="left"/>
            </w:pPr>
            <w:r>
              <w:rPr>
                <w:sz w:val="16"/>
              </w:rPr>
              <w:t>Drought</w:t>
            </w:r>
          </w:p>
        </w:tc>
        <w:tc>
          <w:tcPr>
            <w:tcW w:type="dxa" w:w="1939"/>
          </w:tcPr>
          <w:p>
            <w:pPr>
              <w:spacing w:after="0"/>
              <w:jc w:val="left"/>
            </w:pPr>
            <w:r>
              <w:rPr>
                <w:sz w:val="16"/>
              </w:rPr>
              <w:t>U.S. Drought Monitor scale (D0 to D4)</w:t>
            </w:r>
          </w:p>
        </w:tc>
        <w:tc>
          <w:tcPr>
            <w:tcW w:type="dxa" w:w="1692"/>
          </w:tcPr>
          <w:p>
            <w:pPr>
              <w:spacing w:after="0"/>
              <w:jc w:val="right"/>
            </w:pPr>
            <w:r>
              <w:rPr>
                <w:sz w:val="16"/>
              </w:rPr>
              <w:t>1 record, 1997 (1 zone-level)</w:t>
            </w:r>
          </w:p>
        </w:tc>
        <w:tc>
          <w:tcPr>
            <w:tcW w:type="dxa" w:w="1543"/>
          </w:tcPr>
          <w:p>
            <w:pPr>
              <w:spacing w:after="0"/>
              <w:jc w:val="left"/>
            </w:pPr>
            <w:r>
              <w:rPr>
                <w:sz w:val="16"/>
              </w:rPr>
              <w:t>30 days; 1 with a recorded value</w:t>
            </w:r>
          </w:p>
        </w:tc>
        <w:tc>
          <w:tcPr>
            <w:tcW w:type="dxa" w:w="1846"/>
          </w:tcPr>
          <w:p>
            <w:pPr>
              <w:spacing w:after="0"/>
              <w:jc w:val="left"/>
            </w:pPr>
            <w:r>
              <w:rPr>
                <w:sz w:val="16"/>
              </w:rPr>
              <w:t>30 days (1 month), 1997-06-01 to 1997-06-30, zone-level</w:t>
            </w:r>
          </w:p>
        </w:tc>
        <w:tc>
          <w:tcPr>
            <w:tcW w:type="dxa" w:w="1760"/>
          </w:tcPr>
          <w:p>
            <w:pPr>
              <w:spacing w:after="0"/>
              <w:jc w:val="left"/>
            </w:pPr>
          </w:p>
        </w:tc>
        <w:tc>
          <w:tcPr>
            <w:tcW w:type="dxa" w:w="1902"/>
          </w:tcPr>
          <w:p>
            <w:pPr>
              <w:spacing w:after="0"/>
              <w:jc w:val="left"/>
            </w:pPr>
            <w:r>
              <w:rPr>
                <w:sz w:val="16"/>
              </w:rPr>
              <w:t>Countywide (zone-level records).</w:t>
            </w:r>
          </w:p>
        </w:tc>
        <w:tc>
          <w:tcPr>
            <w:tcW w:type="dxa" w:w="161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3"/>
          </w:tcPr>
          <w:p>
            <w:pPr>
              <w:spacing w:after="0"/>
              <w:jc w:val="left"/>
            </w:pPr>
            <w:r>
              <w:rPr>
                <w:sz w:val="16"/>
              </w:rPr>
              <w:t>Earthquake</w:t>
            </w:r>
          </w:p>
        </w:tc>
        <w:tc>
          <w:tcPr>
            <w:tcW w:type="dxa" w:w="1939"/>
          </w:tcPr>
          <w:p>
            <w:pPr>
              <w:spacing w:after="0"/>
              <w:jc w:val="left"/>
            </w:pPr>
            <w:r>
              <w:rPr>
                <w:sz w:val="16"/>
              </w:rPr>
              <w:t>Modified Mercalli (local data)</w:t>
            </w:r>
          </w:p>
        </w:tc>
        <w:tc>
          <w:tcPr>
            <w:tcW w:type="dxa" w:w="1692"/>
          </w:tcPr>
          <w:p>
            <w:pPr>
              <w:spacing w:after="0"/>
              <w:jc w:val="right"/>
            </w:pPr>
            <w:r>
              <w:rPr>
                <w:sz w:val="16"/>
              </w:rPr>
              <w:t>0</w:t>
            </w:r>
          </w:p>
        </w:tc>
        <w:tc>
          <w:tcPr>
            <w:tcW w:type="dxa" w:w="1543"/>
          </w:tcPr>
          <w:p>
            <w:pPr>
              <w:spacing w:after="0"/>
              <w:jc w:val="left"/>
            </w:pPr>
          </w:p>
        </w:tc>
        <w:tc>
          <w:tcPr>
            <w:tcW w:type="dxa" w:w="1846"/>
          </w:tcPr>
          <w:p>
            <w:pPr>
              <w:spacing w:after="0"/>
              <w:jc w:val="left"/>
            </w:pPr>
          </w:p>
        </w:tc>
        <w:tc>
          <w:tcPr>
            <w:tcW w:type="dxa" w:w="1760"/>
          </w:tcPr>
          <w:p>
            <w:pPr>
              <w:spacing w:after="0"/>
              <w:jc w:val="left"/>
            </w:pPr>
          </w:p>
        </w:tc>
        <w:tc>
          <w:tcPr>
            <w:tcW w:type="dxa" w:w="1902"/>
          </w:tcPr>
          <w:p>
            <w:pPr>
              <w:spacing w:after="0"/>
              <w:jc w:val="left"/>
            </w:pPr>
          </w:p>
        </w:tc>
        <w:tc>
          <w:tcPr>
            <w:tcW w:type="dxa" w:w="1616"/>
          </w:tcPr>
          <w:p>
            <w:pPr>
              <w:spacing w:after="0"/>
              <w:jc w:val="left"/>
            </w:pPr>
            <w:r>
              <w:rPr>
                <w:sz w:val="16"/>
              </w:rPr>
              <w:t>Storm Events does not record earthquakes; the USGS earthquake catalog is the source.</w:t>
            </w:r>
          </w:p>
        </w:tc>
      </w:tr>
      <w:tr>
        <w:trPr>
          <w:cantSplit/>
        </w:trPr>
        <w:tc>
          <w:tcPr>
            <w:tcW w:type="dxa" w:w="1813"/>
          </w:tcPr>
          <w:p>
            <w:pPr>
              <w:spacing w:after="0"/>
              <w:jc w:val="left"/>
            </w:pPr>
            <w:r>
              <w:rPr>
                <w:sz w:val="16"/>
              </w:rPr>
              <w:t>Hail</w:t>
            </w:r>
          </w:p>
        </w:tc>
        <w:tc>
          <w:tcPr>
            <w:tcW w:type="dxa" w:w="1939"/>
          </w:tcPr>
          <w:p>
            <w:pPr>
              <w:spacing w:after="0"/>
              <w:jc w:val="left"/>
            </w:pPr>
            <w:r>
              <w:rPr>
                <w:sz w:val="16"/>
              </w:rPr>
              <w:t>hail size (inches)</w:t>
            </w:r>
          </w:p>
        </w:tc>
        <w:tc>
          <w:tcPr>
            <w:tcW w:type="dxa" w:w="1692"/>
          </w:tcPr>
          <w:p>
            <w:pPr>
              <w:spacing w:after="0"/>
              <w:jc w:val="right"/>
            </w:pPr>
            <w:r>
              <w:rPr>
                <w:sz w:val="16"/>
              </w:rPr>
              <w:t>1 record, 2018 (1 zone-level)</w:t>
            </w:r>
          </w:p>
        </w:tc>
        <w:tc>
          <w:tcPr>
            <w:tcW w:type="dxa" w:w="1543"/>
          </w:tcPr>
          <w:p>
            <w:pPr>
              <w:spacing w:after="0"/>
              <w:jc w:val="left"/>
            </w:pPr>
          </w:p>
        </w:tc>
        <w:tc>
          <w:tcPr>
            <w:tcW w:type="dxa" w:w="1846"/>
          </w:tcPr>
          <w:p>
            <w:pPr>
              <w:spacing w:after="0"/>
              <w:jc w:val="left"/>
            </w:pPr>
            <w:r>
              <w:rPr>
                <w:sz w:val="16"/>
              </w:rPr>
              <w:t>No hail record can stand as this county's largest: the 1 record with a recorded size reached this county only through an NWS zone that covers more than one county, so the hail may have occurred outside this county (zone-level); it is counted as an occurrence.</w:t>
            </w:r>
          </w:p>
        </w:tc>
        <w:tc>
          <w:tcPr>
            <w:tcW w:type="dxa" w:w="1760"/>
          </w:tcPr>
          <w:p>
            <w:pPr>
              <w:spacing w:after="0"/>
              <w:jc w:val="left"/>
            </w:pPr>
          </w:p>
        </w:tc>
        <w:tc>
          <w:tcPr>
            <w:tcW w:type="dxa" w:w="1902"/>
          </w:tcPr>
          <w:p>
            <w:pPr>
              <w:spacing w:after="0"/>
              <w:jc w:val="left"/>
            </w:pPr>
            <w:r>
              <w:rPr>
                <w:sz w:val="16"/>
              </w:rPr>
              <w:t>Countywide (zone-level records).</w:t>
            </w:r>
          </w:p>
        </w:tc>
        <w:tc>
          <w:tcPr>
            <w:tcW w:type="dxa" w:w="1616"/>
          </w:tcPr>
          <w:p>
            <w:pPr>
              <w:spacing w:after="0"/>
              <w:jc w:val="left"/>
            </w:pPr>
          </w:p>
        </w:tc>
      </w:tr>
      <w:tr>
        <w:trPr>
          <w:cantSplit/>
        </w:trPr>
        <w:tc>
          <w:tcPr>
            <w:tcW w:type="dxa" w:w="1813"/>
          </w:tcPr>
          <w:p>
            <w:pPr>
              <w:spacing w:after="0"/>
              <w:jc w:val="left"/>
            </w:pPr>
            <w:r>
              <w:rPr>
                <w:sz w:val="16"/>
              </w:rPr>
              <w:t>Excessive Heat, Heat</w:t>
            </w:r>
          </w:p>
        </w:tc>
        <w:tc>
          <w:tcPr>
            <w:tcW w:type="dxa" w:w="1939"/>
          </w:tcPr>
          <w:p>
            <w:pPr>
              <w:spacing w:after="0"/>
              <w:jc w:val="left"/>
            </w:pPr>
            <w:r>
              <w:rPr>
                <w:sz w:val="16"/>
              </w:rPr>
              <w:t>heat index (in event narratives)</w:t>
            </w:r>
          </w:p>
        </w:tc>
        <w:tc>
          <w:tcPr>
            <w:tcW w:type="dxa" w:w="1692"/>
          </w:tcPr>
          <w:p>
            <w:pPr>
              <w:spacing w:after="0"/>
              <w:jc w:val="right"/>
            </w:pPr>
            <w:r>
              <w:rPr>
                <w:sz w:val="16"/>
              </w:rPr>
              <w:t>0</w:t>
            </w:r>
          </w:p>
        </w:tc>
        <w:tc>
          <w:tcPr>
            <w:tcW w:type="dxa" w:w="1543"/>
          </w:tcPr>
          <w:p>
            <w:pPr>
              <w:spacing w:after="0"/>
              <w:jc w:val="left"/>
            </w:pPr>
          </w:p>
        </w:tc>
        <w:tc>
          <w:tcPr>
            <w:tcW w:type="dxa" w:w="1846"/>
          </w:tcPr>
          <w:p>
            <w:pPr>
              <w:spacing w:after="0"/>
              <w:jc w:val="left"/>
            </w:pPr>
          </w:p>
        </w:tc>
        <w:tc>
          <w:tcPr>
            <w:tcW w:type="dxa" w:w="1760"/>
          </w:tcPr>
          <w:p>
            <w:pPr>
              <w:spacing w:after="0"/>
              <w:jc w:val="left"/>
            </w:pPr>
          </w:p>
        </w:tc>
        <w:tc>
          <w:tcPr>
            <w:tcW w:type="dxa" w:w="1902"/>
          </w:tcPr>
          <w:p>
            <w:pPr>
              <w:spacing w:after="0"/>
              <w:jc w:val="left"/>
            </w:pPr>
          </w:p>
        </w:tc>
        <w:tc>
          <w:tcPr>
            <w:tcW w:type="dxa" w:w="1616"/>
          </w:tcPr>
          <w:p>
            <w:pPr>
              <w:spacing w:after="0"/>
              <w:jc w:val="left"/>
            </w:pPr>
          </w:p>
        </w:tc>
      </w:tr>
      <w:tr>
        <w:trPr>
          <w:cantSplit/>
        </w:trPr>
        <w:tc>
          <w:tcPr>
            <w:tcW w:type="dxa" w:w="1813"/>
          </w:tcPr>
          <w:p>
            <w:pPr>
              <w:spacing w:after="0"/>
              <w:jc w:val="left"/>
            </w:pPr>
            <w:r>
              <w:rPr>
                <w:sz w:val="16"/>
              </w:rPr>
              <w:t>Ice Storm</w:t>
            </w:r>
          </w:p>
        </w:tc>
        <w:tc>
          <w:tcPr>
            <w:tcW w:type="dxa" w:w="1939"/>
          </w:tcPr>
          <w:p>
            <w:pPr>
              <w:spacing w:after="0"/>
              <w:jc w:val="left"/>
            </w:pPr>
            <w:r>
              <w:rPr>
                <w:sz w:val="16"/>
              </w:rPr>
              <w:t>Sperry-Piltz ice scale (local data)</w:t>
            </w:r>
          </w:p>
        </w:tc>
        <w:tc>
          <w:tcPr>
            <w:tcW w:type="dxa" w:w="1692"/>
          </w:tcPr>
          <w:p>
            <w:pPr>
              <w:spacing w:after="0"/>
              <w:jc w:val="right"/>
            </w:pPr>
            <w:r>
              <w:rPr>
                <w:sz w:val="16"/>
              </w:rPr>
              <w:t>1 record, 2008 (1 zone-level)</w:t>
            </w:r>
          </w:p>
        </w:tc>
        <w:tc>
          <w:tcPr>
            <w:tcW w:type="dxa" w:w="1543"/>
          </w:tcPr>
          <w:p>
            <w:pPr>
              <w:spacing w:after="0"/>
              <w:jc w:val="left"/>
            </w:pPr>
          </w:p>
        </w:tc>
        <w:tc>
          <w:tcPr>
            <w:tcW w:type="dxa" w:w="1846"/>
          </w:tcPr>
          <w:p>
            <w:pPr>
              <w:spacing w:after="0"/>
              <w:jc w:val="left"/>
            </w:pPr>
            <w:r>
              <w:rPr>
                <w:sz w:val="16"/>
              </w:rPr>
              <w:t>No damage reported in 1 record.</w:t>
            </w:r>
          </w:p>
        </w:tc>
        <w:tc>
          <w:tcPr>
            <w:tcW w:type="dxa" w:w="1760"/>
          </w:tcPr>
          <w:p>
            <w:pPr>
              <w:spacing w:after="0"/>
              <w:jc w:val="left"/>
            </w:pPr>
          </w:p>
        </w:tc>
        <w:tc>
          <w:tcPr>
            <w:tcW w:type="dxa" w:w="1902"/>
          </w:tcPr>
          <w:p>
            <w:pPr>
              <w:spacing w:after="0"/>
              <w:jc w:val="left"/>
            </w:pPr>
            <w:r>
              <w:rPr>
                <w:sz w:val="16"/>
              </w:rPr>
              <w:t>Countywide (zone-level records).</w:t>
            </w:r>
          </w:p>
        </w:tc>
        <w:tc>
          <w:tcPr>
            <w:tcW w:type="dxa" w:w="1616"/>
          </w:tcPr>
          <w:p>
            <w:pPr>
              <w:spacing w:after="0"/>
              <w:jc w:val="left"/>
            </w:pPr>
          </w:p>
        </w:tc>
      </w:tr>
      <w:tr>
        <w:trPr>
          <w:cantSplit/>
        </w:trPr>
        <w:tc>
          <w:tcPr>
            <w:tcW w:type="dxa" w:w="1813"/>
          </w:tcPr>
          <w:p>
            <w:pPr>
              <w:spacing w:after="0"/>
              <w:jc w:val="left"/>
            </w:pPr>
            <w:r>
              <w:rPr>
                <w:sz w:val="16"/>
              </w:rPr>
              <w:t>Flash Flood, Flood, Lakeshore Flood</w:t>
            </w:r>
          </w:p>
        </w:tc>
        <w:tc>
          <w:tcPr>
            <w:tcW w:type="dxa" w:w="1939"/>
          </w:tcPr>
          <w:p>
            <w:pPr>
              <w:spacing w:after="0"/>
              <w:jc w:val="left"/>
            </w:pPr>
            <w:r>
              <w:rPr>
                <w:sz w:val="16"/>
              </w:rPr>
              <w:t>damage and flood days (flood depth: FIRM)</w:t>
            </w:r>
          </w:p>
        </w:tc>
        <w:tc>
          <w:tcPr>
            <w:tcW w:type="dxa" w:w="1692"/>
          </w:tcPr>
          <w:p>
            <w:pPr>
              <w:spacing w:after="0"/>
              <w:jc w:val="right"/>
            </w:pPr>
            <w:r>
              <w:rPr>
                <w:sz w:val="16"/>
              </w:rPr>
              <w:t>6 records, 2001 to 2005 (6 zone-level)</w:t>
            </w:r>
          </w:p>
        </w:tc>
        <w:tc>
          <w:tcPr>
            <w:tcW w:type="dxa" w:w="1543"/>
          </w:tcPr>
          <w:p>
            <w:pPr>
              <w:spacing w:after="0"/>
              <w:jc w:val="left"/>
            </w:pPr>
          </w:p>
        </w:tc>
        <w:tc>
          <w:tcPr>
            <w:tcW w:type="dxa" w:w="1846"/>
          </w:tcPr>
          <w:p>
            <w:pPr>
              <w:spacing w:after="0"/>
              <w:jc w:val="left"/>
            </w:pPr>
            <w:r>
              <w:rPr>
                <w:sz w:val="16"/>
              </w:rPr>
              <w:t>Flood, 2003-10-02, $3,200,000 property; crops not reported (2003 dollars); NWS zone AKZ171</w:t>
            </w:r>
          </w:p>
        </w:tc>
        <w:tc>
          <w:tcPr>
            <w:tcW w:type="dxa" w:w="1760"/>
          </w:tcPr>
          <w:p>
            <w:pPr>
              <w:spacing w:after="0"/>
              <w:jc w:val="left"/>
            </w:pPr>
          </w:p>
        </w:tc>
        <w:tc>
          <w:tcPr>
            <w:tcW w:type="dxa" w:w="1902"/>
          </w:tcPr>
          <w:p>
            <w:pPr>
              <w:spacing w:after="0"/>
              <w:jc w:val="left"/>
            </w:pPr>
            <w:r>
              <w:rPr>
                <w:sz w:val="16"/>
              </w:rPr>
              <w:t>Countywide (zone-level records).</w:t>
            </w:r>
          </w:p>
        </w:tc>
        <w:tc>
          <w:tcPr>
            <w:tcW w:type="dxa" w:w="161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3"/>
          </w:tcPr>
          <w:p>
            <w:pPr>
              <w:spacing w:after="0"/>
              <w:jc w:val="left"/>
            </w:pPr>
            <w:r>
              <w:rPr>
                <w:sz w:val="16"/>
              </w:rPr>
              <w:t>Debris Flow</w:t>
            </w:r>
          </w:p>
        </w:tc>
        <w:tc>
          <w:tcPr>
            <w:tcW w:type="dxa" w:w="1939"/>
          </w:tcPr>
          <w:p>
            <w:pPr>
              <w:spacing w:after="0"/>
              <w:jc w:val="left"/>
            </w:pPr>
            <w:r>
              <w:rPr>
                <w:sz w:val="16"/>
              </w:rPr>
              <w:t>none (count and damage only)</w:t>
            </w:r>
          </w:p>
        </w:tc>
        <w:tc>
          <w:tcPr>
            <w:tcW w:type="dxa" w:w="1692"/>
          </w:tcPr>
          <w:p>
            <w:pPr>
              <w:spacing w:after="0"/>
              <w:jc w:val="right"/>
            </w:pPr>
            <w:r>
              <w:rPr>
                <w:sz w:val="16"/>
              </w:rPr>
              <w:t>1 record, 2007 (1 zone-level)</w:t>
            </w:r>
          </w:p>
        </w:tc>
        <w:tc>
          <w:tcPr>
            <w:tcW w:type="dxa" w:w="1543"/>
          </w:tcPr>
          <w:p>
            <w:pPr>
              <w:spacing w:after="0"/>
              <w:jc w:val="left"/>
            </w:pPr>
          </w:p>
        </w:tc>
        <w:tc>
          <w:tcPr>
            <w:tcW w:type="dxa" w:w="1846"/>
          </w:tcPr>
          <w:p>
            <w:pPr>
              <w:spacing w:after="0"/>
              <w:jc w:val="left"/>
            </w:pPr>
            <w:r>
              <w:rPr>
                <w:sz w:val="16"/>
              </w:rPr>
              <w:t>Debris Flow, 2007-04-21, $1,000 property; $0 crops (2007 dollars); NWS zone AKZ171</w:t>
            </w:r>
          </w:p>
        </w:tc>
        <w:tc>
          <w:tcPr>
            <w:tcW w:type="dxa" w:w="1760"/>
          </w:tcPr>
          <w:p>
            <w:pPr>
              <w:spacing w:after="0"/>
              <w:jc w:val="left"/>
            </w:pPr>
          </w:p>
        </w:tc>
        <w:tc>
          <w:tcPr>
            <w:tcW w:type="dxa" w:w="1902"/>
          </w:tcPr>
          <w:p>
            <w:pPr>
              <w:spacing w:after="0"/>
              <w:jc w:val="left"/>
            </w:pPr>
            <w:r>
              <w:rPr>
                <w:sz w:val="16"/>
              </w:rPr>
              <w:t>Countywide (zone-level records).</w:t>
            </w:r>
          </w:p>
        </w:tc>
        <w:tc>
          <w:tcPr>
            <w:tcW w:type="dxa" w:w="1616"/>
          </w:tcPr>
          <w:p>
            <w:pPr>
              <w:spacing w:after="0"/>
              <w:jc w:val="left"/>
            </w:pPr>
          </w:p>
        </w:tc>
      </w:tr>
      <w:tr>
        <w:trPr>
          <w:cantSplit/>
        </w:trPr>
        <w:tc>
          <w:tcPr>
            <w:tcW w:type="dxa" w:w="1813"/>
          </w:tcPr>
          <w:p>
            <w:pPr>
              <w:spacing w:after="0"/>
              <w:jc w:val="left"/>
            </w:pPr>
            <w:r>
              <w:rPr>
                <w:sz w:val="16"/>
              </w:rPr>
              <w:t>Lightning</w:t>
            </w:r>
          </w:p>
        </w:tc>
        <w:tc>
          <w:tcPr>
            <w:tcW w:type="dxa" w:w="1939"/>
          </w:tcPr>
          <w:p>
            <w:pPr>
              <w:spacing w:after="0"/>
              <w:jc w:val="left"/>
            </w:pPr>
            <w:r>
              <w:rPr>
                <w:sz w:val="16"/>
              </w:rPr>
              <w:t>annualized frequency (the measure FEMA's Local Mitigation Planning Handbook names)</w:t>
            </w:r>
          </w:p>
        </w:tc>
        <w:tc>
          <w:tcPr>
            <w:tcW w:type="dxa" w:w="1692"/>
          </w:tcPr>
          <w:p>
            <w:pPr>
              <w:spacing w:after="0"/>
              <w:jc w:val="right"/>
            </w:pPr>
            <w:r>
              <w:rPr>
                <w:sz w:val="16"/>
              </w:rPr>
              <w:t>0</w:t>
            </w:r>
          </w:p>
        </w:tc>
        <w:tc>
          <w:tcPr>
            <w:tcW w:type="dxa" w:w="1543"/>
          </w:tcPr>
          <w:p>
            <w:pPr>
              <w:spacing w:after="0"/>
              <w:jc w:val="left"/>
            </w:pPr>
          </w:p>
        </w:tc>
        <w:tc>
          <w:tcPr>
            <w:tcW w:type="dxa" w:w="1846"/>
          </w:tcPr>
          <w:p>
            <w:pPr>
              <w:spacing w:after="0"/>
              <w:jc w:val="left"/>
            </w:pPr>
          </w:p>
        </w:tc>
        <w:tc>
          <w:tcPr>
            <w:tcW w:type="dxa" w:w="1760"/>
          </w:tcPr>
          <w:p>
            <w:pPr>
              <w:spacing w:after="0"/>
              <w:jc w:val="left"/>
            </w:pPr>
          </w:p>
        </w:tc>
        <w:tc>
          <w:tcPr>
            <w:tcW w:type="dxa" w:w="1902"/>
          </w:tcPr>
          <w:p>
            <w:pPr>
              <w:spacing w:after="0"/>
              <w:jc w:val="left"/>
            </w:pPr>
          </w:p>
        </w:tc>
        <w:tc>
          <w:tcPr>
            <w:tcW w:type="dxa" w:w="1616"/>
          </w:tcPr>
          <w:p>
            <w:pPr>
              <w:spacing w:after="0"/>
              <w:jc w:val="left"/>
            </w:pPr>
            <w:r>
              <w:rPr>
                <w:sz w:val="16"/>
              </w:rPr>
              <w:t>Storm Events lists lightning with damage or casualties.</w:t>
            </w:r>
          </w:p>
        </w:tc>
      </w:tr>
      <w:tr>
        <w:trPr>
          <w:cantSplit/>
        </w:trPr>
        <w:tc>
          <w:tcPr>
            <w:tcW w:type="dxa" w:w="1813"/>
          </w:tcPr>
          <w:p>
            <w:pPr>
              <w:spacing w:after="0"/>
              <w:jc w:val="left"/>
            </w:pPr>
            <w:r>
              <w:rPr>
                <w:sz w:val="16"/>
              </w:rPr>
              <w:t>High Wind and Strong Wind (outside NRI's Strong Wind definition)</w:t>
            </w:r>
          </w:p>
        </w:tc>
        <w:tc>
          <w:tcPr>
            <w:tcW w:type="dxa" w:w="1939"/>
          </w:tcPr>
          <w:p>
            <w:pPr>
              <w:spacing w:after="0"/>
              <w:jc w:val="left"/>
            </w:pPr>
            <w:r>
              <w:rPr>
                <w:sz w:val="16"/>
              </w:rPr>
              <w:t>wind speed (kt and mph)</w:t>
            </w:r>
          </w:p>
        </w:tc>
        <w:tc>
          <w:tcPr>
            <w:tcW w:type="dxa" w:w="1692"/>
          </w:tcPr>
          <w:p>
            <w:pPr>
              <w:spacing w:after="0"/>
              <w:jc w:val="right"/>
            </w:pPr>
            <w:r>
              <w:rPr>
                <w:sz w:val="16"/>
              </w:rPr>
              <w:t>147 records, 1996 to 2026 (147 zone-level)</w:t>
            </w:r>
          </w:p>
        </w:tc>
        <w:tc>
          <w:tcPr>
            <w:tcW w:type="dxa" w:w="1543"/>
          </w:tcPr>
          <w:p>
            <w:pPr>
              <w:spacing w:after="0"/>
              <w:jc w:val="left"/>
            </w:pPr>
            <w:r>
              <w:rPr>
                <w:sz w:val="16"/>
              </w:rPr>
              <w:t>35 kt (40 mph) to 114 kt (131 mph) (median 58 kt (67 mph)); 147 with a recorded value</w:t>
            </w:r>
          </w:p>
        </w:tc>
        <w:tc>
          <w:tcPr>
            <w:tcW w:type="dxa" w:w="1846"/>
          </w:tcPr>
          <w:p>
            <w:pPr>
              <w:spacing w:after="0"/>
              <w:jc w:val="left"/>
            </w:pPr>
            <w:r>
              <w:rPr>
                <w:sz w:val="16"/>
              </w:rPr>
              <w:t>114 kt (131 mph) measured gust, High Wind, 2006-03-09; NWS zone AKZ171</w:t>
            </w:r>
          </w:p>
        </w:tc>
        <w:tc>
          <w:tcPr>
            <w:tcW w:type="dxa" w:w="1760"/>
          </w:tcPr>
          <w:p>
            <w:pPr>
              <w:spacing w:after="0"/>
              <w:jc w:val="left"/>
            </w:pPr>
            <w:r>
              <w:rPr>
                <w:sz w:val="16"/>
              </w:rPr>
              <w:t>High Wind, 2002-11-05, $1,000,000 property; crops not reported (zone total, 2002 dollars)</w:t>
            </w:r>
          </w:p>
        </w:tc>
        <w:tc>
          <w:tcPr>
            <w:tcW w:type="dxa" w:w="1902"/>
          </w:tcPr>
          <w:p>
            <w:pPr>
              <w:spacing w:after="0"/>
              <w:jc w:val="left"/>
            </w:pPr>
            <w:r>
              <w:rPr>
                <w:sz w:val="16"/>
              </w:rPr>
              <w:t>Countywide (zone-level records).</w:t>
            </w:r>
          </w:p>
        </w:tc>
        <w:tc>
          <w:tcPr>
            <w:tcW w:type="dxa" w:w="1616"/>
          </w:tcPr>
          <w:p>
            <w:pPr>
              <w:spacing w:after="0"/>
              <w:jc w:val="left"/>
            </w:pPr>
          </w:p>
        </w:tc>
      </w:tr>
      <w:tr>
        <w:trPr>
          <w:cantSplit/>
        </w:trPr>
        <w:tc>
          <w:tcPr>
            <w:tcW w:type="dxa" w:w="1813"/>
          </w:tcPr>
          <w:p>
            <w:pPr>
              <w:spacing w:after="0"/>
              <w:jc w:val="left"/>
            </w:pPr>
            <w:r>
              <w:rPr>
                <w:sz w:val="16"/>
              </w:rPr>
              <w:t>Thunderstorm Wind</w:t>
            </w:r>
          </w:p>
        </w:tc>
        <w:tc>
          <w:tcPr>
            <w:tcW w:type="dxa" w:w="1939"/>
          </w:tcPr>
          <w:p>
            <w:pPr>
              <w:spacing w:after="0"/>
              <w:jc w:val="left"/>
            </w:pPr>
            <w:r>
              <w:rPr>
                <w:sz w:val="16"/>
              </w:rPr>
              <w:t>wind speed (kt and mph)</w:t>
            </w:r>
          </w:p>
        </w:tc>
        <w:tc>
          <w:tcPr>
            <w:tcW w:type="dxa" w:w="1692"/>
          </w:tcPr>
          <w:p>
            <w:pPr>
              <w:spacing w:after="0"/>
              <w:jc w:val="right"/>
            </w:pPr>
            <w:r>
              <w:rPr>
                <w:sz w:val="16"/>
              </w:rPr>
              <w:t>0</w:t>
            </w:r>
          </w:p>
        </w:tc>
        <w:tc>
          <w:tcPr>
            <w:tcW w:type="dxa" w:w="1543"/>
          </w:tcPr>
          <w:p>
            <w:pPr>
              <w:spacing w:after="0"/>
              <w:jc w:val="left"/>
            </w:pPr>
          </w:p>
        </w:tc>
        <w:tc>
          <w:tcPr>
            <w:tcW w:type="dxa" w:w="1846"/>
          </w:tcPr>
          <w:p>
            <w:pPr>
              <w:spacing w:after="0"/>
              <w:jc w:val="left"/>
            </w:pPr>
          </w:p>
        </w:tc>
        <w:tc>
          <w:tcPr>
            <w:tcW w:type="dxa" w:w="1760"/>
          </w:tcPr>
          <w:p>
            <w:pPr>
              <w:spacing w:after="0"/>
              <w:jc w:val="left"/>
            </w:pPr>
          </w:p>
        </w:tc>
        <w:tc>
          <w:tcPr>
            <w:tcW w:type="dxa" w:w="1902"/>
          </w:tcPr>
          <w:p>
            <w:pPr>
              <w:spacing w:after="0"/>
              <w:jc w:val="left"/>
            </w:pPr>
          </w:p>
        </w:tc>
        <w:tc>
          <w:tcPr>
            <w:tcW w:type="dxa" w:w="1616"/>
          </w:tcPr>
          <w:p>
            <w:pPr>
              <w:spacing w:after="0"/>
              <w:jc w:val="left"/>
            </w:pPr>
          </w:p>
        </w:tc>
      </w:tr>
      <w:tr>
        <w:trPr>
          <w:cantSplit/>
        </w:trPr>
        <w:tc>
          <w:tcPr>
            <w:tcW w:type="dxa" w:w="1813"/>
          </w:tcPr>
          <w:p>
            <w:pPr>
              <w:spacing w:after="0"/>
              <w:jc w:val="left"/>
            </w:pPr>
            <w:r>
              <w:rPr>
                <w:sz w:val="16"/>
              </w:rPr>
              <w:t>Tornado</w:t>
            </w:r>
          </w:p>
        </w:tc>
        <w:tc>
          <w:tcPr>
            <w:tcW w:type="dxa" w:w="1939"/>
          </w:tcPr>
          <w:p>
            <w:pPr>
              <w:spacing w:after="0"/>
              <w:jc w:val="left"/>
            </w:pPr>
            <w:r>
              <w:rPr>
                <w:sz w:val="16"/>
              </w:rPr>
              <w:t>Enhanced Fujita (Fujita before Feb 2007)</w:t>
            </w:r>
          </w:p>
        </w:tc>
        <w:tc>
          <w:tcPr>
            <w:tcW w:type="dxa" w:w="1692"/>
          </w:tcPr>
          <w:p>
            <w:pPr>
              <w:spacing w:after="0"/>
              <w:jc w:val="right"/>
            </w:pPr>
            <w:r>
              <w:rPr>
                <w:sz w:val="16"/>
              </w:rPr>
              <w:t>0</w:t>
            </w:r>
          </w:p>
        </w:tc>
        <w:tc>
          <w:tcPr>
            <w:tcW w:type="dxa" w:w="1543"/>
          </w:tcPr>
          <w:p>
            <w:pPr>
              <w:spacing w:after="0"/>
              <w:jc w:val="left"/>
            </w:pPr>
          </w:p>
        </w:tc>
        <w:tc>
          <w:tcPr>
            <w:tcW w:type="dxa" w:w="1846"/>
          </w:tcPr>
          <w:p>
            <w:pPr>
              <w:spacing w:after="0"/>
              <w:jc w:val="left"/>
            </w:pPr>
          </w:p>
        </w:tc>
        <w:tc>
          <w:tcPr>
            <w:tcW w:type="dxa" w:w="1760"/>
          </w:tcPr>
          <w:p>
            <w:pPr>
              <w:spacing w:after="0"/>
              <w:jc w:val="left"/>
            </w:pPr>
          </w:p>
        </w:tc>
        <w:tc>
          <w:tcPr>
            <w:tcW w:type="dxa" w:w="1902"/>
          </w:tcPr>
          <w:p>
            <w:pPr>
              <w:spacing w:after="0"/>
              <w:jc w:val="left"/>
            </w:pPr>
          </w:p>
        </w:tc>
        <w:tc>
          <w:tcPr>
            <w:tcW w:type="dxa" w:w="161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3"/>
          </w:tcPr>
          <w:p>
            <w:pPr>
              <w:spacing w:after="0"/>
              <w:jc w:val="left"/>
            </w:pPr>
            <w:r>
              <w:rPr>
                <w:sz w:val="16"/>
              </w:rPr>
              <w:t>Tsunami</w:t>
            </w:r>
          </w:p>
        </w:tc>
        <w:tc>
          <w:tcPr>
            <w:tcW w:type="dxa" w:w="1939"/>
          </w:tcPr>
          <w:p>
            <w:pPr>
              <w:spacing w:after="0"/>
              <w:jc w:val="left"/>
            </w:pPr>
            <w:r>
              <w:rPr>
                <w:sz w:val="16"/>
              </w:rPr>
              <w:t>none (count and damage only)</w:t>
            </w:r>
          </w:p>
        </w:tc>
        <w:tc>
          <w:tcPr>
            <w:tcW w:type="dxa" w:w="1692"/>
          </w:tcPr>
          <w:p>
            <w:pPr>
              <w:spacing w:after="0"/>
              <w:jc w:val="right"/>
            </w:pPr>
            <w:r>
              <w:rPr>
                <w:sz w:val="16"/>
              </w:rPr>
              <w:t>0</w:t>
            </w:r>
          </w:p>
        </w:tc>
        <w:tc>
          <w:tcPr>
            <w:tcW w:type="dxa" w:w="1543"/>
          </w:tcPr>
          <w:p>
            <w:pPr>
              <w:spacing w:after="0"/>
              <w:jc w:val="left"/>
            </w:pPr>
          </w:p>
        </w:tc>
        <w:tc>
          <w:tcPr>
            <w:tcW w:type="dxa" w:w="1846"/>
          </w:tcPr>
          <w:p>
            <w:pPr>
              <w:spacing w:after="0"/>
              <w:jc w:val="left"/>
            </w:pPr>
          </w:p>
        </w:tc>
        <w:tc>
          <w:tcPr>
            <w:tcW w:type="dxa" w:w="1760"/>
          </w:tcPr>
          <w:p>
            <w:pPr>
              <w:spacing w:after="0"/>
              <w:jc w:val="left"/>
            </w:pPr>
          </w:p>
        </w:tc>
        <w:tc>
          <w:tcPr>
            <w:tcW w:type="dxa" w:w="1902"/>
          </w:tcPr>
          <w:p>
            <w:pPr>
              <w:spacing w:after="0"/>
              <w:jc w:val="left"/>
            </w:pPr>
          </w:p>
        </w:tc>
        <w:tc>
          <w:tcPr>
            <w:tcW w:type="dxa" w:w="1616"/>
          </w:tcPr>
          <w:p>
            <w:pPr>
              <w:spacing w:after="0"/>
              <w:jc w:val="left"/>
            </w:pPr>
          </w:p>
        </w:tc>
      </w:tr>
      <w:tr>
        <w:trPr>
          <w:cantSplit/>
        </w:trPr>
        <w:tc>
          <w:tcPr>
            <w:tcW w:type="dxa" w:w="1813"/>
          </w:tcPr>
          <w:p>
            <w:pPr>
              <w:spacing w:after="0"/>
              <w:jc w:val="left"/>
            </w:pPr>
            <w:r>
              <w:rPr>
                <w:sz w:val="16"/>
              </w:rPr>
              <w:t>Volcanic Ash, Volcanic Ashfall</w:t>
            </w:r>
          </w:p>
        </w:tc>
        <w:tc>
          <w:tcPr>
            <w:tcW w:type="dxa" w:w="1939"/>
          </w:tcPr>
          <w:p>
            <w:pPr>
              <w:spacing w:after="0"/>
              <w:jc w:val="left"/>
            </w:pPr>
            <w:r>
              <w:rPr>
                <w:sz w:val="16"/>
              </w:rPr>
              <w:t>Volcanic Explosivity Index (local data)</w:t>
            </w:r>
          </w:p>
        </w:tc>
        <w:tc>
          <w:tcPr>
            <w:tcW w:type="dxa" w:w="1692"/>
          </w:tcPr>
          <w:p>
            <w:pPr>
              <w:spacing w:after="0"/>
              <w:jc w:val="right"/>
            </w:pPr>
            <w:r>
              <w:rPr>
                <w:sz w:val="16"/>
              </w:rPr>
              <w:t>0</w:t>
            </w:r>
          </w:p>
        </w:tc>
        <w:tc>
          <w:tcPr>
            <w:tcW w:type="dxa" w:w="1543"/>
          </w:tcPr>
          <w:p>
            <w:pPr>
              <w:spacing w:after="0"/>
              <w:jc w:val="left"/>
            </w:pPr>
          </w:p>
        </w:tc>
        <w:tc>
          <w:tcPr>
            <w:tcW w:type="dxa" w:w="1846"/>
          </w:tcPr>
          <w:p>
            <w:pPr>
              <w:spacing w:after="0"/>
              <w:jc w:val="left"/>
            </w:pPr>
          </w:p>
        </w:tc>
        <w:tc>
          <w:tcPr>
            <w:tcW w:type="dxa" w:w="1760"/>
          </w:tcPr>
          <w:p>
            <w:pPr>
              <w:spacing w:after="0"/>
              <w:jc w:val="left"/>
            </w:pPr>
          </w:p>
        </w:tc>
        <w:tc>
          <w:tcPr>
            <w:tcW w:type="dxa" w:w="1902"/>
          </w:tcPr>
          <w:p>
            <w:pPr>
              <w:spacing w:after="0"/>
              <w:jc w:val="left"/>
            </w:pPr>
          </w:p>
        </w:tc>
        <w:tc>
          <w:tcPr>
            <w:tcW w:type="dxa" w:w="1616"/>
          </w:tcPr>
          <w:p>
            <w:pPr>
              <w:spacing w:after="0"/>
              <w:jc w:val="left"/>
            </w:pPr>
          </w:p>
        </w:tc>
      </w:tr>
      <w:tr>
        <w:trPr>
          <w:cantSplit/>
        </w:trPr>
        <w:tc>
          <w:tcPr>
            <w:tcW w:type="dxa" w:w="1813"/>
          </w:tcPr>
          <w:p>
            <w:pPr>
              <w:spacing w:after="0"/>
              <w:jc w:val="left"/>
            </w:pPr>
            <w:r>
              <w:rPr>
                <w:sz w:val="16"/>
              </w:rPr>
              <w:t>Wildfire</w:t>
            </w:r>
          </w:p>
        </w:tc>
        <w:tc>
          <w:tcPr>
            <w:tcW w:type="dxa" w:w="1939"/>
          </w:tcPr>
          <w:p>
            <w:pPr>
              <w:spacing w:after="0"/>
              <w:jc w:val="left"/>
            </w:pPr>
            <w:r>
              <w:rPr>
                <w:sz w:val="16"/>
              </w:rPr>
              <w:t>acres burned (local data)</w:t>
            </w:r>
          </w:p>
        </w:tc>
        <w:tc>
          <w:tcPr>
            <w:tcW w:type="dxa" w:w="1692"/>
          </w:tcPr>
          <w:p>
            <w:pPr>
              <w:spacing w:after="0"/>
              <w:jc w:val="right"/>
            </w:pPr>
            <w:r>
              <w:rPr>
                <w:sz w:val="16"/>
              </w:rPr>
              <w:t>2 records, 2015 to 2022 (2 zone-level)</w:t>
            </w:r>
          </w:p>
        </w:tc>
        <w:tc>
          <w:tcPr>
            <w:tcW w:type="dxa" w:w="1543"/>
          </w:tcPr>
          <w:p>
            <w:pPr>
              <w:spacing w:after="0"/>
              <w:jc w:val="left"/>
            </w:pPr>
          </w:p>
        </w:tc>
        <w:tc>
          <w:tcPr>
            <w:tcW w:type="dxa" w:w="1846"/>
          </w:tcPr>
          <w:p>
            <w:pPr>
              <w:spacing w:after="0"/>
              <w:jc w:val="left"/>
            </w:pPr>
            <w:r>
              <w:rPr>
                <w:sz w:val="16"/>
              </w:rPr>
              <w:t>No damage reported in 2 records.</w:t>
            </w:r>
          </w:p>
        </w:tc>
        <w:tc>
          <w:tcPr>
            <w:tcW w:type="dxa" w:w="1760"/>
          </w:tcPr>
          <w:p>
            <w:pPr>
              <w:spacing w:after="0"/>
              <w:jc w:val="left"/>
            </w:pPr>
          </w:p>
        </w:tc>
        <w:tc>
          <w:tcPr>
            <w:tcW w:type="dxa" w:w="1902"/>
          </w:tcPr>
          <w:p>
            <w:pPr>
              <w:spacing w:after="0"/>
              <w:jc w:val="left"/>
            </w:pPr>
            <w:r>
              <w:rPr>
                <w:sz w:val="16"/>
              </w:rPr>
              <w:t>Countywide (zone-level records).</w:t>
            </w:r>
          </w:p>
        </w:tc>
        <w:tc>
          <w:tcPr>
            <w:tcW w:type="dxa" w:w="1616"/>
          </w:tcPr>
          <w:p>
            <w:pPr>
              <w:spacing w:after="0"/>
              <w:jc w:val="left"/>
            </w:pPr>
          </w:p>
        </w:tc>
      </w:tr>
      <w:tr>
        <w:trPr>
          <w:cantSplit/>
        </w:trPr>
        <w:tc>
          <w:tcPr>
            <w:tcW w:type="dxa" w:w="1813"/>
          </w:tcPr>
          <w:p>
            <w:pPr>
              <w:spacing w:after="0"/>
              <w:jc w:val="left"/>
            </w:pPr>
            <w:r>
              <w:rPr>
                <w:sz w:val="16"/>
              </w:rPr>
              <w:t>Winter Storm, Heavy Snow, Blizzard, Lake-Effect Snow, Winter Weather, Sleet</w:t>
            </w:r>
          </w:p>
        </w:tc>
        <w:tc>
          <w:tcPr>
            <w:tcW w:type="dxa" w:w="1939"/>
          </w:tcPr>
          <w:p>
            <w:pPr>
              <w:spacing w:after="0"/>
              <w:jc w:val="left"/>
            </w:pPr>
            <w:r>
              <w:rPr>
                <w:sz w:val="16"/>
              </w:rPr>
              <w:t>none in data (snowfall: local data)</w:t>
            </w:r>
          </w:p>
        </w:tc>
        <w:tc>
          <w:tcPr>
            <w:tcW w:type="dxa" w:w="1692"/>
          </w:tcPr>
          <w:p>
            <w:pPr>
              <w:spacing w:after="0"/>
              <w:jc w:val="right"/>
            </w:pPr>
            <w:r>
              <w:rPr>
                <w:sz w:val="16"/>
              </w:rPr>
              <w:t>113 records, 1998 to 2025 (113 zone-level)</w:t>
            </w:r>
          </w:p>
        </w:tc>
        <w:tc>
          <w:tcPr>
            <w:tcW w:type="dxa" w:w="1543"/>
          </w:tcPr>
          <w:p>
            <w:pPr>
              <w:spacing w:after="0"/>
              <w:jc w:val="left"/>
            </w:pPr>
          </w:p>
        </w:tc>
        <w:tc>
          <w:tcPr>
            <w:tcW w:type="dxa" w:w="1846"/>
          </w:tcPr>
          <w:p>
            <w:pPr>
              <w:spacing w:after="0"/>
              <w:jc w:val="left"/>
            </w:pPr>
            <w:r>
              <w:rPr>
                <w:sz w:val="16"/>
              </w:rPr>
              <w:t>Heavy Snow, 2001-03-23, $25,000 property; crops not reported (2001 dollars); NWS zone AKZ171</w:t>
            </w:r>
          </w:p>
        </w:tc>
        <w:tc>
          <w:tcPr>
            <w:tcW w:type="dxa" w:w="1760"/>
          </w:tcPr>
          <w:p>
            <w:pPr>
              <w:spacing w:after="0"/>
              <w:jc w:val="left"/>
            </w:pPr>
          </w:p>
        </w:tc>
        <w:tc>
          <w:tcPr>
            <w:tcW w:type="dxa" w:w="1902"/>
          </w:tcPr>
          <w:p>
            <w:pPr>
              <w:spacing w:after="0"/>
              <w:jc w:val="left"/>
            </w:pPr>
            <w:r>
              <w:rPr>
                <w:sz w:val="16"/>
              </w:rPr>
              <w:t>Countywide (zone-level records).</w:t>
            </w:r>
          </w:p>
        </w:tc>
        <w:tc>
          <w:tcPr>
            <w:tcW w:type="dxa" w:w="161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7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5"/>
        <w:gridCol w:w="2972"/>
        <w:gridCol w:w="2144"/>
        <w:gridCol w:w="3661"/>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5"/>
            <w:shd w:val="clear" w:color="auto" w:fill="E8E8E8"/>
          </w:tcPr>
          <w:p>
            <w:pPr>
              <w:spacing w:after="0"/>
              <w:jc w:val="left"/>
            </w:pPr>
            <w:r>
              <w:rPr>
                <w:b/>
                <w:sz w:val="16"/>
              </w:rPr>
              <w:t>Type</w:t>
            </w:r>
          </w:p>
        </w:tc>
        <w:tc>
          <w:tcPr>
            <w:tcW w:type="dxa" w:w="2972"/>
            <w:shd w:val="clear" w:color="auto" w:fill="E8E8E8"/>
          </w:tcPr>
          <w:p>
            <w:pPr>
              <w:spacing w:after="0"/>
              <w:jc w:val="left"/>
            </w:pPr>
            <w:r>
              <w:rPr>
                <w:b/>
                <w:sz w:val="16"/>
              </w:rPr>
              <w:t>Title</w:t>
            </w:r>
          </w:p>
        </w:tc>
        <w:tc>
          <w:tcPr>
            <w:tcW w:type="dxa" w:w="2144"/>
            <w:shd w:val="clear" w:color="auto" w:fill="E8E8E8"/>
          </w:tcPr>
          <w:p>
            <w:pPr>
              <w:spacing w:after="0"/>
              <w:jc w:val="left"/>
            </w:pPr>
            <w:r>
              <w:rPr>
                <w:b/>
                <w:sz w:val="16"/>
              </w:rPr>
              <w:t>Mapped hazard</w:t>
            </w:r>
          </w:p>
        </w:tc>
        <w:tc>
          <w:tcPr>
            <w:tcW w:type="dxa" w:w="366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DR-4533-AK</w:t>
            </w:r>
          </w:p>
        </w:tc>
        <w:tc>
          <w:tcPr>
            <w:tcW w:type="dxa" w:w="1335"/>
          </w:tcPr>
          <w:p>
            <w:pPr>
              <w:spacing w:after="0"/>
              <w:jc w:val="left"/>
            </w:pPr>
            <w:r>
              <w:rPr>
                <w:sz w:val="16"/>
              </w:rPr>
              <w:t>Major disaster</w:t>
            </w:r>
          </w:p>
        </w:tc>
        <w:tc>
          <w:tcPr>
            <w:tcW w:type="dxa" w:w="2972"/>
          </w:tcPr>
          <w:p>
            <w:pPr>
              <w:spacing w:after="0"/>
              <w:jc w:val="left"/>
            </w:pPr>
            <w:r>
              <w:rPr>
                <w:sz w:val="16"/>
              </w:rPr>
              <w:t>COVID-19 Pandemic</w:t>
            </w:r>
          </w:p>
        </w:tc>
        <w:tc>
          <w:tcPr>
            <w:tcW w:type="dxa" w:w="2144"/>
          </w:tcPr>
          <w:p>
            <w:pPr>
              <w:spacing w:after="0"/>
              <w:jc w:val="left"/>
            </w:pPr>
            <w:r>
              <w:rPr>
                <w:sz w:val="16"/>
              </w:rPr>
              <w:t>Non-natural, not counted</w:t>
            </w:r>
          </w:p>
        </w:tc>
        <w:tc>
          <w:tcPr>
            <w:tcW w:type="dxa" w:w="3661"/>
          </w:tcPr>
          <w:p>
            <w:pPr>
              <w:spacing w:after="0"/>
              <w:jc w:val="right"/>
            </w:pPr>
            <w:r>
              <w:rPr>
                <w:sz w:val="16"/>
              </w:rPr>
              <w:t>none placed in this county by FEMA's record; $80,467.23 for this declaration is not placed in any county (see the state page)</w:t>
            </w: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EM-3446-AK</w:t>
            </w:r>
          </w:p>
        </w:tc>
        <w:tc>
          <w:tcPr>
            <w:tcW w:type="dxa" w:w="1335"/>
          </w:tcPr>
          <w:p>
            <w:pPr>
              <w:spacing w:after="0"/>
              <w:jc w:val="left"/>
            </w:pPr>
            <w:r>
              <w:rPr>
                <w:sz w:val="16"/>
              </w:rPr>
              <w:t>Emergency</w:t>
            </w:r>
          </w:p>
        </w:tc>
        <w:tc>
          <w:tcPr>
            <w:tcW w:type="dxa" w:w="2972"/>
          </w:tcPr>
          <w:p>
            <w:pPr>
              <w:spacing w:after="0"/>
              <w:jc w:val="left"/>
            </w:pPr>
            <w:r>
              <w:rPr>
                <w:sz w:val="16"/>
              </w:rPr>
              <w:t>COVID-19</w:t>
            </w:r>
          </w:p>
        </w:tc>
        <w:tc>
          <w:tcPr>
            <w:tcW w:type="dxa" w:w="2144"/>
          </w:tcPr>
          <w:p>
            <w:pPr>
              <w:spacing w:after="0"/>
              <w:jc w:val="left"/>
            </w:pPr>
            <w:r>
              <w:rPr>
                <w:sz w:val="16"/>
              </w:rPr>
              <w:t>Non-natural, not counted</w:t>
            </w:r>
          </w:p>
        </w:tc>
        <w:tc>
          <w:tcPr>
            <w:tcW w:type="dxa" w:w="3661"/>
          </w:tcPr>
          <w:p>
            <w:pPr>
              <w:spacing w:after="0"/>
              <w:jc w:val="right"/>
            </w:pPr>
            <w:r>
              <w:rPr>
                <w:sz w:val="16"/>
              </w:rPr>
              <w:t>no Public Assistance recorded</w:t>
            </w:r>
          </w:p>
        </w:tc>
        <w:tc>
          <w:tcPr>
            <w:tcW w:type="dxa" w:w="889"/>
          </w:tcPr>
          <w:p>
            <w:pPr>
              <w:spacing w:after="0"/>
              <w:jc w:val="left"/>
            </w:pPr>
            <w:r>
              <w:rPr>
                <w:sz w:val="16"/>
              </w:rPr>
              <w:t>same incident as DR-4533</w:t>
            </w:r>
          </w:p>
        </w:tc>
      </w:tr>
      <w:tr>
        <w:trPr>
          <w:cantSplit/>
        </w:trPr>
        <w:tc>
          <w:tcPr>
            <w:tcW w:type="dxa" w:w="1037"/>
          </w:tcPr>
          <w:p>
            <w:pPr>
              <w:spacing w:after="0"/>
              <w:jc w:val="left"/>
            </w:pPr>
            <w:r>
              <w:rPr>
                <w:sz w:val="16"/>
              </w:rPr>
              <w:t>2009-12-18</w:t>
            </w:r>
          </w:p>
        </w:tc>
        <w:tc>
          <w:tcPr>
            <w:tcW w:type="dxa" w:w="1037"/>
          </w:tcPr>
          <w:p>
            <w:pPr>
              <w:spacing w:after="0"/>
              <w:jc w:val="left"/>
            </w:pPr>
            <w:r>
              <w:rPr>
                <w:sz w:val="16"/>
              </w:rPr>
              <w:t>2009-10-06</w:t>
            </w:r>
          </w:p>
        </w:tc>
        <w:tc>
          <w:tcPr>
            <w:tcW w:type="dxa" w:w="1037"/>
          </w:tcPr>
          <w:p>
            <w:pPr>
              <w:spacing w:after="0"/>
              <w:jc w:val="left"/>
            </w:pPr>
            <w:r>
              <w:rPr>
                <w:sz w:val="16"/>
              </w:rPr>
              <w:t>DR-1865-AK</w:t>
            </w:r>
          </w:p>
        </w:tc>
        <w:tc>
          <w:tcPr>
            <w:tcW w:type="dxa" w:w="1335"/>
          </w:tcPr>
          <w:p>
            <w:pPr>
              <w:spacing w:after="0"/>
              <w:jc w:val="left"/>
            </w:pPr>
            <w:r>
              <w:rPr>
                <w:sz w:val="16"/>
              </w:rPr>
              <w:t>Major disaster</w:t>
            </w:r>
          </w:p>
        </w:tc>
        <w:tc>
          <w:tcPr>
            <w:tcW w:type="dxa" w:w="2972"/>
          </w:tcPr>
          <w:p>
            <w:pPr>
              <w:spacing w:after="0"/>
              <w:jc w:val="left"/>
            </w:pPr>
            <w:r>
              <w:rPr>
                <w:sz w:val="16"/>
              </w:rPr>
              <w:t>Severe Storms, Flooding, Mudslides, and Rockslides</w:t>
            </w:r>
          </w:p>
        </w:tc>
        <w:tc>
          <w:tcPr>
            <w:tcW w:type="dxa" w:w="2144"/>
          </w:tcPr>
          <w:p>
            <w:pPr>
              <w:spacing w:after="0"/>
              <w:jc w:val="left"/>
            </w:pPr>
            <w:r>
              <w:rPr>
                <w:sz w:val="16"/>
              </w:rPr>
              <w:t>Inland Flooding; Landslide</w:t>
            </w:r>
          </w:p>
        </w:tc>
        <w:tc>
          <w:tcPr>
            <w:tcW w:type="dxa" w:w="3661"/>
          </w:tcPr>
          <w:p>
            <w:pPr>
              <w:spacing w:after="0"/>
              <w:jc w:val="right"/>
            </w:pPr>
            <w:r>
              <w:rPr>
                <w:sz w:val="16"/>
              </w:rPr>
              <w:t>$395,461.68</w:t>
            </w:r>
          </w:p>
        </w:tc>
        <w:tc>
          <w:tcPr>
            <w:tcW w:type="dxa" w:w="889"/>
          </w:tcPr>
          <w:p>
            <w:pPr>
              <w:spacing w:after="0"/>
              <w:jc w:val="left"/>
            </w:pPr>
          </w:p>
        </w:tc>
      </w:tr>
      <w:tr>
        <w:trPr>
          <w:cantSplit/>
        </w:trPr>
        <w:tc>
          <w:tcPr>
            <w:tcW w:type="dxa" w:w="1037"/>
          </w:tcPr>
          <w:p>
            <w:pPr>
              <w:spacing w:after="0"/>
              <w:jc w:val="left"/>
            </w:pPr>
            <w:r>
              <w:rPr>
                <w:sz w:val="16"/>
              </w:rPr>
              <w:t>2002-12-04</w:t>
            </w:r>
          </w:p>
        </w:tc>
        <w:tc>
          <w:tcPr>
            <w:tcW w:type="dxa" w:w="1037"/>
          </w:tcPr>
          <w:p>
            <w:pPr>
              <w:spacing w:after="0"/>
              <w:jc w:val="left"/>
            </w:pPr>
            <w:r>
              <w:rPr>
                <w:sz w:val="16"/>
              </w:rPr>
              <w:t>2002-10-23</w:t>
            </w:r>
          </w:p>
        </w:tc>
        <w:tc>
          <w:tcPr>
            <w:tcW w:type="dxa" w:w="1037"/>
          </w:tcPr>
          <w:p>
            <w:pPr>
              <w:spacing w:after="0"/>
              <w:jc w:val="left"/>
            </w:pPr>
            <w:r>
              <w:rPr>
                <w:sz w:val="16"/>
              </w:rPr>
              <w:t>DR-1445-AK</w:t>
            </w:r>
          </w:p>
        </w:tc>
        <w:tc>
          <w:tcPr>
            <w:tcW w:type="dxa" w:w="1335"/>
          </w:tcPr>
          <w:p>
            <w:pPr>
              <w:spacing w:after="0"/>
              <w:jc w:val="left"/>
            </w:pPr>
            <w:r>
              <w:rPr>
                <w:sz w:val="16"/>
              </w:rPr>
              <w:t>Major disaster</w:t>
            </w:r>
          </w:p>
        </w:tc>
        <w:tc>
          <w:tcPr>
            <w:tcW w:type="dxa" w:w="2972"/>
          </w:tcPr>
          <w:p>
            <w:pPr>
              <w:spacing w:after="0"/>
              <w:jc w:val="left"/>
            </w:pPr>
            <w:r>
              <w:rPr>
                <w:sz w:val="16"/>
              </w:rPr>
              <w:t>Severe Winter Storms, Flooding, Coastal Erosion and Tidal Surge</w:t>
            </w:r>
          </w:p>
        </w:tc>
        <w:tc>
          <w:tcPr>
            <w:tcW w:type="dxa" w:w="2144"/>
          </w:tcPr>
          <w:p>
            <w:pPr>
              <w:spacing w:after="0"/>
              <w:jc w:val="left"/>
            </w:pPr>
            <w:r>
              <w:rPr>
                <w:sz w:val="16"/>
              </w:rPr>
              <w:t>Inland Flooding; Winter Weather</w:t>
            </w:r>
          </w:p>
        </w:tc>
        <w:tc>
          <w:tcPr>
            <w:tcW w:type="dxa" w:w="3661"/>
          </w:tcPr>
          <w:p>
            <w:pPr>
              <w:spacing w:after="0"/>
              <w:jc w:val="right"/>
            </w:pPr>
            <w:r>
              <w:rPr>
                <w:sz w:val="16"/>
              </w:rPr>
              <w:t>$32,961.32</w:t>
            </w:r>
          </w:p>
        </w:tc>
        <w:tc>
          <w:tcPr>
            <w:tcW w:type="dxa" w:w="889"/>
          </w:tcPr>
          <w:p>
            <w:pPr>
              <w:spacing w:after="0"/>
              <w:jc w:val="left"/>
            </w:pPr>
          </w:p>
        </w:tc>
      </w:tr>
      <w:tr>
        <w:trPr>
          <w:cantSplit/>
        </w:trPr>
        <w:tc>
          <w:tcPr>
            <w:tcW w:type="dxa" w:w="1037"/>
          </w:tcPr>
          <w:p>
            <w:pPr>
              <w:spacing w:after="0"/>
              <w:jc w:val="left"/>
            </w:pPr>
            <w:r>
              <w:rPr>
                <w:sz w:val="16"/>
              </w:rPr>
              <w:t>2000-02-17</w:t>
            </w:r>
          </w:p>
        </w:tc>
        <w:tc>
          <w:tcPr>
            <w:tcW w:type="dxa" w:w="1037"/>
          </w:tcPr>
          <w:p>
            <w:pPr>
              <w:spacing w:after="0"/>
              <w:jc w:val="left"/>
            </w:pPr>
            <w:r>
              <w:rPr>
                <w:sz w:val="16"/>
              </w:rPr>
              <w:t>1999-12-21</w:t>
            </w:r>
          </w:p>
        </w:tc>
        <w:tc>
          <w:tcPr>
            <w:tcW w:type="dxa" w:w="1037"/>
          </w:tcPr>
          <w:p>
            <w:pPr>
              <w:spacing w:after="0"/>
              <w:jc w:val="left"/>
            </w:pPr>
            <w:r>
              <w:rPr>
                <w:sz w:val="16"/>
              </w:rPr>
              <w:t>DR-1316-AK</w:t>
            </w:r>
          </w:p>
        </w:tc>
        <w:tc>
          <w:tcPr>
            <w:tcW w:type="dxa" w:w="1335"/>
          </w:tcPr>
          <w:p>
            <w:pPr>
              <w:spacing w:after="0"/>
              <w:jc w:val="left"/>
            </w:pPr>
            <w:r>
              <w:rPr>
                <w:sz w:val="16"/>
              </w:rPr>
              <w:t>Major disaster</w:t>
            </w:r>
          </w:p>
        </w:tc>
        <w:tc>
          <w:tcPr>
            <w:tcW w:type="dxa" w:w="2972"/>
          </w:tcPr>
          <w:p>
            <w:pPr>
              <w:spacing w:after="0"/>
              <w:jc w:val="left"/>
            </w:pPr>
            <w:r>
              <w:rPr>
                <w:sz w:val="16"/>
              </w:rPr>
              <w:t>Severe Winter Storms and Avalanches</w:t>
            </w:r>
          </w:p>
        </w:tc>
        <w:tc>
          <w:tcPr>
            <w:tcW w:type="dxa" w:w="2144"/>
          </w:tcPr>
          <w:p>
            <w:pPr>
              <w:spacing w:after="0"/>
              <w:jc w:val="left"/>
            </w:pPr>
            <w:r>
              <w:rPr>
                <w:sz w:val="16"/>
              </w:rPr>
              <w:t>Winter Weather</w:t>
            </w:r>
          </w:p>
        </w:tc>
        <w:tc>
          <w:tcPr>
            <w:tcW w:type="dxa" w:w="3661"/>
          </w:tcPr>
          <w:p>
            <w:pPr>
              <w:spacing w:after="0"/>
              <w:jc w:val="right"/>
            </w:pPr>
            <w:r>
              <w:rPr>
                <w:sz w:val="16"/>
              </w:rPr>
              <w:t>$23,809.41</w:t>
            </w:r>
          </w:p>
        </w:tc>
        <w:tc>
          <w:tcPr>
            <w:tcW w:type="dxa" w:w="889"/>
          </w:tcPr>
          <w:p>
            <w:pPr>
              <w:spacing w:after="0"/>
              <w:jc w:val="left"/>
            </w:pPr>
          </w:p>
        </w:tc>
      </w:tr>
      <w:tr>
        <w:trPr>
          <w:cantSplit/>
        </w:trPr>
        <w:tc>
          <w:tcPr>
            <w:tcW w:type="dxa" w:w="1037"/>
          </w:tcPr>
          <w:p>
            <w:pPr>
              <w:spacing w:after="0"/>
              <w:jc w:val="left"/>
            </w:pPr>
            <w:r>
              <w:rPr>
                <w:sz w:val="16"/>
              </w:rPr>
              <w:t>1995-10-13</w:t>
            </w:r>
          </w:p>
        </w:tc>
        <w:tc>
          <w:tcPr>
            <w:tcW w:type="dxa" w:w="1037"/>
          </w:tcPr>
          <w:p>
            <w:pPr>
              <w:spacing w:after="0"/>
              <w:jc w:val="left"/>
            </w:pPr>
            <w:r>
              <w:rPr>
                <w:sz w:val="16"/>
              </w:rPr>
              <w:t>1995-09-18</w:t>
            </w:r>
          </w:p>
        </w:tc>
        <w:tc>
          <w:tcPr>
            <w:tcW w:type="dxa" w:w="1037"/>
          </w:tcPr>
          <w:p>
            <w:pPr>
              <w:spacing w:after="0"/>
              <w:jc w:val="left"/>
            </w:pPr>
            <w:r>
              <w:rPr>
                <w:sz w:val="16"/>
              </w:rPr>
              <w:t>DR-1072-AK</w:t>
            </w:r>
          </w:p>
        </w:tc>
        <w:tc>
          <w:tcPr>
            <w:tcW w:type="dxa" w:w="1335"/>
          </w:tcPr>
          <w:p>
            <w:pPr>
              <w:spacing w:after="0"/>
              <w:jc w:val="left"/>
            </w:pPr>
            <w:r>
              <w:rPr>
                <w:sz w:val="16"/>
              </w:rPr>
              <w:t>Major disaster</w:t>
            </w:r>
          </w:p>
        </w:tc>
        <w:tc>
          <w:tcPr>
            <w:tcW w:type="dxa" w:w="2972"/>
          </w:tcPr>
          <w:p>
            <w:pPr>
              <w:spacing w:after="0"/>
              <w:jc w:val="left"/>
            </w:pPr>
            <w:r>
              <w:rPr>
                <w:sz w:val="16"/>
              </w:rPr>
              <w:t>Flooding</w:t>
            </w:r>
          </w:p>
        </w:tc>
        <w:tc>
          <w:tcPr>
            <w:tcW w:type="dxa" w:w="2144"/>
          </w:tcPr>
          <w:p>
            <w:pPr>
              <w:spacing w:after="0"/>
              <w:jc w:val="left"/>
            </w:pPr>
            <w:r>
              <w:rPr>
                <w:sz w:val="16"/>
              </w:rPr>
              <w:t>Inland Flooding</w:t>
            </w:r>
          </w:p>
        </w:tc>
        <w:tc>
          <w:tcPr>
            <w:tcW w:type="dxa" w:w="3661"/>
          </w:tcPr>
          <w:p>
            <w:pPr>
              <w:spacing w:after="0"/>
              <w:jc w:val="right"/>
            </w:pPr>
            <w:r>
              <w:rPr>
                <w:sz w:val="16"/>
              </w:rPr>
              <w:t>no Public Assistance recorded</w:t>
            </w:r>
          </w:p>
        </w:tc>
        <w:tc>
          <w:tcPr>
            <w:tcW w:type="dxa" w:w="889"/>
          </w:tcPr>
          <w:p>
            <w:pPr>
              <w:spacing w:after="0"/>
              <w:jc w:val="left"/>
            </w:pPr>
          </w:p>
        </w:tc>
      </w:tr>
      <w:tr>
        <w:trPr>
          <w:cantSplit/>
        </w:trPr>
        <w:tc>
          <w:tcPr>
            <w:tcW w:type="dxa" w:w="1037"/>
          </w:tcPr>
          <w:p>
            <w:pPr>
              <w:spacing w:after="0"/>
              <w:jc w:val="left"/>
            </w:pPr>
            <w:r>
              <w:rPr>
                <w:sz w:val="16"/>
              </w:rPr>
              <w:t>1989-05-10</w:t>
            </w:r>
          </w:p>
        </w:tc>
        <w:tc>
          <w:tcPr>
            <w:tcW w:type="dxa" w:w="1037"/>
          </w:tcPr>
          <w:p>
            <w:pPr>
              <w:spacing w:after="0"/>
              <w:jc w:val="left"/>
            </w:pPr>
            <w:r>
              <w:rPr>
                <w:sz w:val="16"/>
              </w:rPr>
              <w:t>1989-01-15</w:t>
            </w:r>
          </w:p>
        </w:tc>
        <w:tc>
          <w:tcPr>
            <w:tcW w:type="dxa" w:w="1037"/>
          </w:tcPr>
          <w:p>
            <w:pPr>
              <w:spacing w:after="0"/>
              <w:jc w:val="left"/>
            </w:pPr>
            <w:r>
              <w:rPr>
                <w:sz w:val="16"/>
              </w:rPr>
              <w:t>DR-826-AK</w:t>
            </w:r>
          </w:p>
        </w:tc>
        <w:tc>
          <w:tcPr>
            <w:tcW w:type="dxa" w:w="1335"/>
          </w:tcPr>
          <w:p>
            <w:pPr>
              <w:spacing w:after="0"/>
              <w:jc w:val="left"/>
            </w:pPr>
            <w:r>
              <w:rPr>
                <w:sz w:val="16"/>
              </w:rPr>
              <w:t>Major disaster</w:t>
            </w:r>
          </w:p>
        </w:tc>
        <w:tc>
          <w:tcPr>
            <w:tcW w:type="dxa" w:w="2972"/>
          </w:tcPr>
          <w:p>
            <w:pPr>
              <w:spacing w:after="0"/>
              <w:jc w:val="left"/>
            </w:pPr>
            <w:r>
              <w:rPr>
                <w:sz w:val="16"/>
              </w:rPr>
              <w:t>Severe Freezing</w:t>
            </w:r>
          </w:p>
        </w:tc>
        <w:tc>
          <w:tcPr>
            <w:tcW w:type="dxa" w:w="2144"/>
          </w:tcPr>
          <w:p>
            <w:pPr>
              <w:spacing w:after="0"/>
              <w:jc w:val="left"/>
            </w:pPr>
            <w:r>
              <w:rPr>
                <w:sz w:val="16"/>
              </w:rPr>
              <w:t>Cold Wave</w:t>
            </w:r>
          </w:p>
        </w:tc>
        <w:tc>
          <w:tcPr>
            <w:tcW w:type="dxa" w:w="3661"/>
          </w:tcPr>
          <w:p>
            <w:pPr>
              <w:spacing w:after="0"/>
              <w:jc w:val="right"/>
            </w:pPr>
            <w:r>
              <w:rPr>
                <w:sz w:val="16"/>
              </w:rPr>
              <w:t>no Public Assistance recorded</w:t>
            </w: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66"/>
        <w:gridCol w:w="1566"/>
        <w:gridCol w:w="1431"/>
        <w:gridCol w:w="2105"/>
        <w:gridCol w:w="2240"/>
        <w:gridCol w:w="5206"/>
      </w:tblGrid>
      <w:tr>
        <w:trPr>
          <w:cantSplit/>
          <w:tblHeader/>
        </w:trPr>
        <w:tc>
          <w:tcPr>
            <w:tcW w:type="dxa" w:w="1566"/>
            <w:shd w:val="clear" w:color="auto" w:fill="E8E8E8"/>
          </w:tcPr>
          <w:p>
            <w:pPr>
              <w:spacing w:after="0"/>
              <w:jc w:val="left"/>
            </w:pPr>
            <w:r>
              <w:rPr>
                <w:b/>
                <w:sz w:val="16"/>
              </w:rPr>
              <w:t>Declared</w:t>
            </w:r>
          </w:p>
        </w:tc>
        <w:tc>
          <w:tcPr>
            <w:tcW w:type="dxa" w:w="1566"/>
            <w:shd w:val="clear" w:color="auto" w:fill="E8E8E8"/>
          </w:tcPr>
          <w:p>
            <w:pPr>
              <w:spacing w:after="0"/>
              <w:jc w:val="left"/>
            </w:pPr>
            <w:r>
              <w:rPr>
                <w:b/>
                <w:sz w:val="16"/>
              </w:rPr>
              <w:t>Incident began</w:t>
            </w:r>
          </w:p>
        </w:tc>
        <w:tc>
          <w:tcPr>
            <w:tcW w:type="dxa" w:w="1431"/>
            <w:shd w:val="clear" w:color="auto" w:fill="E8E8E8"/>
          </w:tcPr>
          <w:p>
            <w:pPr>
              <w:spacing w:after="0"/>
              <w:jc w:val="left"/>
            </w:pPr>
            <w:r>
              <w:rPr>
                <w:b/>
                <w:sz w:val="16"/>
              </w:rPr>
              <w:t>FEMA number</w:t>
            </w:r>
          </w:p>
        </w:tc>
        <w:tc>
          <w:tcPr>
            <w:tcW w:type="dxa" w:w="2105"/>
            <w:shd w:val="clear" w:color="auto" w:fill="E8E8E8"/>
          </w:tcPr>
          <w:p>
            <w:pPr>
              <w:spacing w:after="0"/>
              <w:jc w:val="left"/>
            </w:pPr>
            <w:r>
              <w:rPr>
                <w:b/>
                <w:sz w:val="16"/>
              </w:rPr>
              <w:t>Type</w:t>
            </w:r>
          </w:p>
        </w:tc>
        <w:tc>
          <w:tcPr>
            <w:tcW w:type="dxa" w:w="2240"/>
            <w:shd w:val="clear" w:color="auto" w:fill="E8E8E8"/>
          </w:tcPr>
          <w:p>
            <w:pPr>
              <w:spacing w:after="0"/>
              <w:jc w:val="left"/>
            </w:pPr>
            <w:r>
              <w:rPr>
                <w:b/>
                <w:sz w:val="16"/>
              </w:rPr>
              <w:t>Title</w:t>
            </w:r>
          </w:p>
        </w:tc>
        <w:tc>
          <w:tcPr>
            <w:tcW w:type="dxa" w:w="5206"/>
            <w:shd w:val="clear" w:color="auto" w:fill="E8E8E8"/>
          </w:tcPr>
          <w:p>
            <w:pPr>
              <w:spacing w:after="0"/>
              <w:jc w:val="left"/>
            </w:pPr>
            <w:r>
              <w:rPr>
                <w:b/>
                <w:sz w:val="16"/>
              </w:rPr>
              <w:t>Mapped hazard</w:t>
            </w:r>
          </w:p>
        </w:tc>
      </w:tr>
      <w:tr>
        <w:trPr>
          <w:cantSplit/>
        </w:trPr>
        <w:tc>
          <w:tcPr>
            <w:tcW w:type="dxa" w:w="1566"/>
          </w:tcPr>
          <w:p>
            <w:pPr>
              <w:spacing w:after="0"/>
              <w:jc w:val="left"/>
            </w:pPr>
            <w:r>
              <w:rPr>
                <w:sz w:val="16"/>
              </w:rPr>
              <w:t>1964-03-28</w:t>
            </w:r>
          </w:p>
        </w:tc>
        <w:tc>
          <w:tcPr>
            <w:tcW w:type="dxa" w:w="1566"/>
          </w:tcPr>
          <w:p>
            <w:pPr>
              <w:spacing w:after="0"/>
              <w:jc w:val="left"/>
            </w:pPr>
            <w:r>
              <w:rPr>
                <w:sz w:val="16"/>
              </w:rPr>
              <w:t>1964-03-28</w:t>
            </w:r>
          </w:p>
        </w:tc>
        <w:tc>
          <w:tcPr>
            <w:tcW w:type="dxa" w:w="1431"/>
          </w:tcPr>
          <w:p>
            <w:pPr>
              <w:spacing w:after="0"/>
              <w:jc w:val="left"/>
            </w:pPr>
            <w:r>
              <w:rPr>
                <w:sz w:val="16"/>
              </w:rPr>
              <w:t>DR-168-AK</w:t>
            </w:r>
          </w:p>
        </w:tc>
        <w:tc>
          <w:tcPr>
            <w:tcW w:type="dxa" w:w="2105"/>
          </w:tcPr>
          <w:p>
            <w:pPr>
              <w:spacing w:after="0"/>
              <w:jc w:val="left"/>
            </w:pPr>
            <w:r>
              <w:rPr>
                <w:sz w:val="16"/>
              </w:rPr>
              <w:t>Major disaster</w:t>
            </w:r>
          </w:p>
        </w:tc>
        <w:tc>
          <w:tcPr>
            <w:tcW w:type="dxa" w:w="2240"/>
          </w:tcPr>
          <w:p>
            <w:pPr>
              <w:spacing w:after="0"/>
              <w:jc w:val="left"/>
            </w:pPr>
            <w:r>
              <w:rPr>
                <w:sz w:val="16"/>
              </w:rPr>
              <w:t>Earthquake</w:t>
            </w:r>
          </w:p>
        </w:tc>
        <w:tc>
          <w:tcPr>
            <w:tcW w:type="dxa" w:w="5206"/>
          </w:tcPr>
          <w:p>
            <w:pPr>
              <w:spacing w:after="0"/>
              <w:jc w:val="left"/>
            </w:pPr>
            <w:r>
              <w:rPr>
                <w:sz w:val="16"/>
              </w:rPr>
              <w:t>Earthquake</w:t>
            </w:r>
          </w:p>
        </w:tc>
      </w:tr>
      <w:tr>
        <w:trPr>
          <w:cantSplit/>
        </w:trPr>
        <w:tc>
          <w:tcPr>
            <w:tcW w:type="dxa" w:w="1566"/>
          </w:tcPr>
          <w:p>
            <w:pPr>
              <w:spacing w:after="0"/>
              <w:jc w:val="left"/>
            </w:pPr>
            <w:r>
              <w:rPr>
                <w:sz w:val="16"/>
              </w:rPr>
              <w:t>1955-12-22</w:t>
            </w:r>
          </w:p>
        </w:tc>
        <w:tc>
          <w:tcPr>
            <w:tcW w:type="dxa" w:w="1566"/>
          </w:tcPr>
          <w:p>
            <w:pPr>
              <w:spacing w:after="0"/>
              <w:jc w:val="left"/>
            </w:pPr>
            <w:r>
              <w:rPr>
                <w:sz w:val="16"/>
              </w:rPr>
              <w:t>1955-12-22</w:t>
            </w:r>
          </w:p>
        </w:tc>
        <w:tc>
          <w:tcPr>
            <w:tcW w:type="dxa" w:w="1431"/>
          </w:tcPr>
          <w:p>
            <w:pPr>
              <w:spacing w:after="0"/>
              <w:jc w:val="left"/>
            </w:pPr>
            <w:r>
              <w:rPr>
                <w:sz w:val="16"/>
              </w:rPr>
              <w:t>DR-46-AK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1954-11-10</w:t>
            </w:r>
          </w:p>
        </w:tc>
        <w:tc>
          <w:tcPr>
            <w:tcW w:type="dxa" w:w="1566"/>
          </w:tcPr>
          <w:p>
            <w:pPr>
              <w:spacing w:after="0"/>
              <w:jc w:val="left"/>
            </w:pPr>
            <w:r>
              <w:rPr>
                <w:sz w:val="16"/>
              </w:rPr>
              <w:t>1954-11-10</w:t>
            </w:r>
          </w:p>
        </w:tc>
        <w:tc>
          <w:tcPr>
            <w:tcW w:type="dxa" w:w="1431"/>
          </w:tcPr>
          <w:p>
            <w:pPr>
              <w:spacing w:after="0"/>
              <w:jc w:val="left"/>
            </w:pPr>
            <w:r>
              <w:rPr>
                <w:sz w:val="16"/>
              </w:rPr>
              <w:t>DR-31-AK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1953-10-30</w:t>
            </w:r>
          </w:p>
        </w:tc>
        <w:tc>
          <w:tcPr>
            <w:tcW w:type="dxa" w:w="1566"/>
          </w:tcPr>
          <w:p>
            <w:pPr>
              <w:spacing w:after="0"/>
              <w:jc w:val="left"/>
            </w:pPr>
            <w:r>
              <w:rPr>
                <w:sz w:val="16"/>
              </w:rPr>
              <w:t>1953-10-30</w:t>
            </w:r>
          </w:p>
        </w:tc>
        <w:tc>
          <w:tcPr>
            <w:tcW w:type="dxa" w:w="1431"/>
          </w:tcPr>
          <w:p>
            <w:pPr>
              <w:spacing w:after="0"/>
              <w:jc w:val="left"/>
            </w:pPr>
            <w:r>
              <w:rPr>
                <w:sz w:val="16"/>
              </w:rPr>
              <w:t>DR-13-AK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(1970-06-26 to 1996-06-05) FEMA filed as Statewide with no county; each names one local fire. Listed on the state page.</w:t>
      </w:r>
    </w:p>
    <w:p>
      <w:pPr>
        <w:spacing w:after="80" w:before="0"/>
      </w:pPr>
    </w:p>
    <w:p>
      <w:pPr>
        <w:spacing w:after="40" w:before="0"/>
      </w:pPr>
      <w:r>
        <w:rPr/>
        <w:t>Public Assistance not placed in any Alaska county: 40 rows, $21,127,378.43; listed on the Alaska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Avalanche</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12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4</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Drought</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Ice Storm</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6</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3</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Strong Wind</w:t>
            </w:r>
          </w:p>
        </w:tc>
        <w:tc>
          <w:tcPr>
            <w:tcW w:type="dxa" w:w="2201"/>
          </w:tcPr>
          <w:p>
            <w:pPr>
              <w:spacing w:after="0"/>
              <w:jc w:val="right"/>
            </w:pPr>
            <w:r>
              <w:rPr>
                <w:sz w:val="16"/>
              </w:rPr>
              <w:t>147</w:t>
            </w:r>
          </w:p>
        </w:tc>
        <w:tc>
          <w:tcPr>
            <w:tcW w:type="dxa" w:w="1155"/>
          </w:tcPr>
          <w:p>
            <w:pPr>
              <w:spacing w:after="0"/>
              <w:jc w:val="right"/>
            </w:pPr>
            <w:r>
              <w:rPr>
                <w:sz w:val="16"/>
              </w:rPr>
              <w:t>3</w:t>
            </w:r>
          </w:p>
        </w:tc>
        <w:tc>
          <w:tcPr>
            <w:tcW w:type="dxa" w:w="2096"/>
          </w:tcPr>
          <w:p>
            <w:pPr>
              <w:spacing w:after="0"/>
              <w:jc w:val="right"/>
            </w:pPr>
            <w:r>
              <w:rPr>
                <w:sz w:val="16"/>
              </w:rPr>
              <w:t>0</w:t>
            </w:r>
          </w:p>
        </w:tc>
        <w:tc>
          <w:tcPr>
            <w:tcW w:type="dxa" w:w="785"/>
          </w:tcPr>
          <w:p>
            <w:pPr>
              <w:spacing w:after="0"/>
              <w:jc w:val="right"/>
            </w:pPr>
            <w:r>
              <w:rPr>
                <w:sz w:val="16"/>
              </w:rPr>
              <w:t>9</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146 High Wind and 1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113</w:t>
            </w:r>
          </w:p>
        </w:tc>
        <w:tc>
          <w:tcPr>
            <w:tcW w:type="dxa" w:w="1155"/>
          </w:tcPr>
          <w:p>
            <w:pPr>
              <w:spacing w:after="0"/>
              <w:jc w:val="right"/>
            </w:pPr>
            <w:r>
              <w:rPr>
                <w:sz w:val="16"/>
              </w:rPr>
              <w:t>0</w:t>
            </w:r>
          </w:p>
        </w:tc>
        <w:tc>
          <w:tcPr>
            <w:tcW w:type="dxa" w:w="2096"/>
          </w:tcPr>
          <w:p>
            <w:pPr>
              <w:spacing w:after="0"/>
              <w:jc w:val="right"/>
            </w:pPr>
            <w:r>
              <w:rPr>
                <w:sz w:val="16"/>
              </w:rPr>
              <w:t>1</w:t>
            </w:r>
          </w:p>
        </w:tc>
        <w:tc>
          <w:tcPr>
            <w:tcW w:type="dxa" w:w="785"/>
          </w:tcPr>
          <w:p>
            <w:pPr>
              <w:spacing w:after="0"/>
              <w:jc w:val="right"/>
            </w:pPr>
            <w:r>
              <w:rPr>
                <w:sz w:val="16"/>
              </w:rPr>
              <w:t>33</w:t>
            </w:r>
          </w:p>
        </w:tc>
        <w:tc>
          <w:tcPr>
            <w:tcW w:type="dxa" w:w="1682"/>
          </w:tcPr>
          <w:p>
            <w:pPr>
              <w:spacing w:after="0"/>
              <w:jc w:val="right"/>
            </w:pPr>
            <w:r>
              <w:rPr>
                <w:sz w:val="16"/>
              </w:rPr>
              <w:t>2</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091"/>
        <w:gridCol w:w="1120"/>
        <w:gridCol w:w="1828"/>
        <w:gridCol w:w="973"/>
        <w:gridCol w:w="3697"/>
        <w:gridCol w:w="4365"/>
      </w:tblGrid>
      <w:tr>
        <w:trPr>
          <w:cantSplit/>
          <w:tblHeader/>
        </w:trPr>
        <w:tc>
          <w:tcPr>
            <w:tcW w:type="dxa" w:w="1037"/>
            <w:shd w:val="clear" w:color="auto" w:fill="E8E8E8"/>
          </w:tcPr>
          <w:p>
            <w:pPr>
              <w:spacing w:after="0"/>
              <w:jc w:val="left"/>
            </w:pPr>
            <w:r>
              <w:rPr>
                <w:b/>
                <w:sz w:val="16"/>
              </w:rPr>
              <w:t>Date</w:t>
            </w:r>
          </w:p>
        </w:tc>
        <w:tc>
          <w:tcPr>
            <w:tcW w:type="dxa" w:w="1091"/>
            <w:shd w:val="clear" w:color="auto" w:fill="E8E8E8"/>
          </w:tcPr>
          <w:p>
            <w:pPr>
              <w:spacing w:after="0"/>
              <w:jc w:val="left"/>
            </w:pPr>
            <w:r>
              <w:rPr>
                <w:b/>
                <w:sz w:val="16"/>
              </w:rPr>
              <w:t>Event type</w:t>
            </w:r>
          </w:p>
        </w:tc>
        <w:tc>
          <w:tcPr>
            <w:tcW w:type="dxa" w:w="1120"/>
            <w:shd w:val="clear" w:color="auto" w:fill="E8E8E8"/>
          </w:tcPr>
          <w:p>
            <w:pPr>
              <w:spacing w:after="0"/>
              <w:jc w:val="left"/>
            </w:pPr>
            <w:r>
              <w:rPr>
                <w:b/>
                <w:sz w:val="16"/>
              </w:rPr>
              <w:t>Magnitude or extent</w:t>
            </w:r>
          </w:p>
        </w:tc>
        <w:tc>
          <w:tcPr>
            <w:tcW w:type="dxa" w:w="1828"/>
            <w:shd w:val="clear" w:color="auto" w:fill="E8E8E8"/>
          </w:tcPr>
          <w:p>
            <w:pPr>
              <w:spacing w:after="0"/>
              <w:jc w:val="left"/>
            </w:pPr>
            <w:r>
              <w:rPr>
                <w:b/>
                <w:sz w:val="16"/>
              </w:rPr>
              <w:t>Damage</w:t>
            </w:r>
          </w:p>
          <w:p>
            <w:pPr>
              <w:spacing w:after="0"/>
              <w:jc w:val="left"/>
            </w:pPr>
            <w:r>
              <w:rPr>
                <w:i/>
                <w:color w:val="555555"/>
                <w:sz w:val="14"/>
              </w:rPr>
              <w:t>nominal dollars</w:t>
            </w:r>
          </w:p>
        </w:tc>
        <w:tc>
          <w:tcPr>
            <w:tcW w:type="dxa" w:w="97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697"/>
            <w:shd w:val="clear" w:color="auto" w:fill="E8E8E8"/>
          </w:tcPr>
          <w:p>
            <w:pPr>
              <w:spacing w:after="0"/>
              <w:jc w:val="left"/>
            </w:pPr>
            <w:r>
              <w:rPr>
                <w:b/>
                <w:sz w:val="16"/>
              </w:rPr>
              <w:t>Location</w:t>
            </w:r>
          </w:p>
        </w:tc>
        <w:tc>
          <w:tcPr>
            <w:tcW w:type="dxa" w:w="43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2009-02-24</w:t>
            </w:r>
          </w:p>
        </w:tc>
        <w:tc>
          <w:tcPr>
            <w:tcW w:type="dxa" w:w="1091"/>
          </w:tcPr>
          <w:p>
            <w:pPr>
              <w:spacing w:after="0"/>
              <w:jc w:val="left"/>
            </w:pPr>
            <w:r>
              <w:rPr>
                <w:sz w:val="16"/>
              </w:rPr>
              <w:t>Coastal Flood</w:t>
            </w:r>
          </w:p>
        </w:tc>
        <w:tc>
          <w:tcPr>
            <w:tcW w:type="dxa" w:w="1120"/>
          </w:tcPr>
          <w:p>
            <w:pPr>
              <w:spacing w:after="0"/>
              <w:jc w:val="left"/>
            </w:pPr>
          </w:p>
        </w:tc>
        <w:tc>
          <w:tcPr>
            <w:tcW w:type="dxa" w:w="1828"/>
          </w:tcPr>
          <w:p>
            <w:pPr>
              <w:spacing w:after="0"/>
              <w:jc w:val="left"/>
            </w:pPr>
            <w:r>
              <w:rPr>
                <w:sz w:val="16"/>
              </w:rPr>
              <w:t>$10,000 property; $0 crops (zone total, 2009 dollars)</w:t>
            </w:r>
          </w:p>
        </w:tc>
        <w:tc>
          <w:tcPr>
            <w:tcW w:type="dxa" w:w="973"/>
          </w:tcPr>
          <w:p>
            <w:pPr>
              <w:spacing w:after="0"/>
              <w:jc w:val="right"/>
            </w:pPr>
            <w:r>
              <w:rPr>
                <w:sz w:val="16"/>
              </w:rPr>
              <w:t>0, 0</w:t>
            </w:r>
          </w:p>
        </w:tc>
        <w:tc>
          <w:tcPr>
            <w:tcW w:type="dxa" w:w="3697"/>
          </w:tcPr>
          <w:p>
            <w:pPr>
              <w:spacing w:after="0"/>
              <w:jc w:val="left"/>
            </w:pPr>
            <w:r>
              <w:rPr>
                <w:sz w:val="16"/>
              </w:rPr>
              <w:t>NWS zone AKZ161 (BRISTOL BAY), zone-level</w:t>
            </w:r>
          </w:p>
        </w:tc>
        <w:tc>
          <w:tcPr>
            <w:tcW w:type="dxa" w:w="4365"/>
          </w:tcPr>
          <w:p>
            <w:pPr>
              <w:spacing w:after="0"/>
              <w:jc w:val="left"/>
            </w:pPr>
            <w:r>
              <w:rPr>
                <w:sz w:val="16"/>
              </w:rPr>
              <w:t>B1-c worst recorded: Coastal Flood, Storm Surge/Tide</w:t>
            </w:r>
          </w:p>
        </w:tc>
      </w:tr>
      <w:tr>
        <w:trPr>
          <w:cantSplit/>
        </w:trPr>
        <w:tc>
          <w:tcPr>
            <w:tcW w:type="dxa" w:w="1037"/>
          </w:tcPr>
          <w:p>
            <w:pPr>
              <w:spacing w:after="0"/>
              <w:jc w:val="left"/>
            </w:pPr>
            <w:r>
              <w:rPr>
                <w:sz w:val="16"/>
              </w:rPr>
              <w:t>2007-04-21</w:t>
            </w:r>
          </w:p>
        </w:tc>
        <w:tc>
          <w:tcPr>
            <w:tcW w:type="dxa" w:w="1091"/>
          </w:tcPr>
          <w:p>
            <w:pPr>
              <w:spacing w:after="0"/>
              <w:jc w:val="left"/>
            </w:pPr>
            <w:r>
              <w:rPr>
                <w:sz w:val="16"/>
              </w:rPr>
              <w:t>Debris Flow</w:t>
            </w:r>
          </w:p>
        </w:tc>
        <w:tc>
          <w:tcPr>
            <w:tcW w:type="dxa" w:w="1120"/>
          </w:tcPr>
          <w:p>
            <w:pPr>
              <w:spacing w:after="0"/>
              <w:jc w:val="left"/>
            </w:pPr>
          </w:p>
        </w:tc>
        <w:tc>
          <w:tcPr>
            <w:tcW w:type="dxa" w:w="1828"/>
          </w:tcPr>
          <w:p>
            <w:pPr>
              <w:spacing w:after="0"/>
              <w:jc w:val="left"/>
            </w:pPr>
            <w:r>
              <w:rPr>
                <w:sz w:val="16"/>
              </w:rPr>
              <w:t>$1,000 property; $0 crops (zone total, 2007 dollars)</w:t>
            </w:r>
          </w:p>
        </w:tc>
        <w:tc>
          <w:tcPr>
            <w:tcW w:type="dxa" w:w="973"/>
          </w:tcPr>
          <w:p>
            <w:pPr>
              <w:spacing w:after="0"/>
              <w:jc w:val="right"/>
            </w:pPr>
            <w:r>
              <w:rPr>
                <w:sz w:val="16"/>
              </w:rPr>
              <w:t>0, 0</w:t>
            </w:r>
          </w:p>
        </w:tc>
        <w:tc>
          <w:tcPr>
            <w:tcW w:type="dxa" w:w="3697"/>
          </w:tcPr>
          <w:p>
            <w:pPr>
              <w:spacing w:after="0"/>
              <w:jc w:val="left"/>
            </w:pPr>
            <w:r>
              <w:rPr>
                <w:sz w:val="16"/>
              </w:rPr>
              <w:t>NWS zone AKZ171 (KODIAK PENINSULA), zone-level</w:t>
            </w:r>
          </w:p>
        </w:tc>
        <w:tc>
          <w:tcPr>
            <w:tcW w:type="dxa" w:w="4365"/>
          </w:tcPr>
          <w:p>
            <w:pPr>
              <w:spacing w:after="0"/>
              <w:jc w:val="left"/>
            </w:pPr>
            <w:r>
              <w:rPr>
                <w:sz w:val="16"/>
              </w:rPr>
              <w:t>B1-c worst recorded: Debris Flow</w:t>
            </w:r>
          </w:p>
        </w:tc>
      </w:tr>
      <w:tr>
        <w:trPr>
          <w:cantSplit/>
        </w:trPr>
        <w:tc>
          <w:tcPr>
            <w:tcW w:type="dxa" w:w="1037"/>
          </w:tcPr>
          <w:p>
            <w:pPr>
              <w:spacing w:after="0"/>
              <w:jc w:val="left"/>
            </w:pPr>
            <w:r>
              <w:rPr>
                <w:sz w:val="16"/>
              </w:rPr>
              <w:t>2006-03-09</w:t>
            </w:r>
          </w:p>
        </w:tc>
        <w:tc>
          <w:tcPr>
            <w:tcW w:type="dxa" w:w="1091"/>
          </w:tcPr>
          <w:p>
            <w:pPr>
              <w:spacing w:after="0"/>
              <w:jc w:val="left"/>
            </w:pPr>
            <w:r>
              <w:rPr>
                <w:sz w:val="16"/>
              </w:rPr>
              <w:t>High Wind</w:t>
            </w:r>
          </w:p>
        </w:tc>
        <w:tc>
          <w:tcPr>
            <w:tcW w:type="dxa" w:w="1120"/>
          </w:tcPr>
          <w:p>
            <w:pPr>
              <w:spacing w:after="0"/>
              <w:jc w:val="left"/>
            </w:pPr>
            <w:r>
              <w:rPr>
                <w:sz w:val="16"/>
              </w:rPr>
              <w:t>114 kt (131 mph) measured gust</w:t>
            </w:r>
          </w:p>
        </w:tc>
        <w:tc>
          <w:tcPr>
            <w:tcW w:type="dxa" w:w="1828"/>
          </w:tcPr>
          <w:p>
            <w:pPr>
              <w:spacing w:after="0"/>
              <w:jc w:val="left"/>
            </w:pPr>
            <w:r>
              <w:rPr>
                <w:sz w:val="16"/>
              </w:rPr>
              <w:t>$2,000 property; crops not reported (zone total, 2006 dollars)</w:t>
            </w:r>
          </w:p>
        </w:tc>
        <w:tc>
          <w:tcPr>
            <w:tcW w:type="dxa" w:w="973"/>
          </w:tcPr>
          <w:p>
            <w:pPr>
              <w:spacing w:after="0"/>
              <w:jc w:val="right"/>
            </w:pPr>
            <w:r>
              <w:rPr>
                <w:sz w:val="16"/>
              </w:rPr>
              <w:t>0, 0</w:t>
            </w:r>
          </w:p>
        </w:tc>
        <w:tc>
          <w:tcPr>
            <w:tcW w:type="dxa" w:w="3697"/>
          </w:tcPr>
          <w:p>
            <w:pPr>
              <w:spacing w:after="0"/>
              <w:jc w:val="left"/>
            </w:pPr>
            <w:r>
              <w:rPr>
                <w:sz w:val="16"/>
              </w:rPr>
              <w:t>NWS zone AKZ171 (KODIAK PENINSULA), zone-level</w:t>
            </w:r>
          </w:p>
        </w:tc>
        <w:tc>
          <w:tcPr>
            <w:tcW w:type="dxa" w:w="4365"/>
          </w:tcPr>
          <w:p>
            <w:pPr>
              <w:spacing w:after="0"/>
              <w:jc w:val="left"/>
            </w:pPr>
            <w:r>
              <w:rPr>
                <w:sz w:val="16"/>
              </w:rPr>
              <w:t>B1-c worst recorded: High Wind and Strong Wind</w:t>
            </w:r>
          </w:p>
        </w:tc>
      </w:tr>
      <w:tr>
        <w:trPr>
          <w:cantSplit/>
        </w:trPr>
        <w:tc>
          <w:tcPr>
            <w:tcW w:type="dxa" w:w="1037"/>
          </w:tcPr>
          <w:p>
            <w:pPr>
              <w:spacing w:after="0"/>
              <w:jc w:val="left"/>
            </w:pPr>
            <w:r>
              <w:rPr>
                <w:sz w:val="16"/>
              </w:rPr>
              <w:t>2003-10-02</w:t>
            </w:r>
          </w:p>
        </w:tc>
        <w:tc>
          <w:tcPr>
            <w:tcW w:type="dxa" w:w="1091"/>
          </w:tcPr>
          <w:p>
            <w:pPr>
              <w:spacing w:after="0"/>
              <w:jc w:val="left"/>
            </w:pPr>
            <w:r>
              <w:rPr>
                <w:sz w:val="16"/>
              </w:rPr>
              <w:t>Flood</w:t>
            </w:r>
          </w:p>
        </w:tc>
        <w:tc>
          <w:tcPr>
            <w:tcW w:type="dxa" w:w="1120"/>
          </w:tcPr>
          <w:p>
            <w:pPr>
              <w:spacing w:after="0"/>
              <w:jc w:val="left"/>
            </w:pPr>
          </w:p>
        </w:tc>
        <w:tc>
          <w:tcPr>
            <w:tcW w:type="dxa" w:w="1828"/>
          </w:tcPr>
          <w:p>
            <w:pPr>
              <w:spacing w:after="0"/>
              <w:jc w:val="left"/>
            </w:pPr>
            <w:r>
              <w:rPr>
                <w:sz w:val="16"/>
              </w:rPr>
              <w:t>$3,200,000 property; crops not reported (zone total, 2003 dollars)</w:t>
            </w:r>
          </w:p>
        </w:tc>
        <w:tc>
          <w:tcPr>
            <w:tcW w:type="dxa" w:w="973"/>
          </w:tcPr>
          <w:p>
            <w:pPr>
              <w:spacing w:after="0"/>
              <w:jc w:val="right"/>
            </w:pPr>
            <w:r>
              <w:rPr>
                <w:sz w:val="16"/>
              </w:rPr>
              <w:t>0, 0</w:t>
            </w:r>
          </w:p>
        </w:tc>
        <w:tc>
          <w:tcPr>
            <w:tcW w:type="dxa" w:w="3697"/>
          </w:tcPr>
          <w:p>
            <w:pPr>
              <w:spacing w:after="0"/>
              <w:jc w:val="left"/>
            </w:pPr>
            <w:r>
              <w:rPr>
                <w:sz w:val="16"/>
              </w:rPr>
              <w:t>NWS zone AKZ171 (KODIAK PENINSULA), zone-level</w:t>
            </w:r>
          </w:p>
        </w:tc>
        <w:tc>
          <w:tcPr>
            <w:tcW w:type="dxa" w:w="43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2002-11-05</w:t>
            </w:r>
          </w:p>
        </w:tc>
        <w:tc>
          <w:tcPr>
            <w:tcW w:type="dxa" w:w="1091"/>
          </w:tcPr>
          <w:p>
            <w:pPr>
              <w:spacing w:after="0"/>
              <w:jc w:val="left"/>
            </w:pPr>
            <w:r>
              <w:rPr>
                <w:sz w:val="16"/>
              </w:rPr>
              <w:t>High Wind</w:t>
            </w:r>
          </w:p>
        </w:tc>
        <w:tc>
          <w:tcPr>
            <w:tcW w:type="dxa" w:w="1120"/>
          </w:tcPr>
          <w:p>
            <w:pPr>
              <w:spacing w:after="0"/>
              <w:jc w:val="left"/>
            </w:pPr>
            <w:r>
              <w:rPr>
                <w:sz w:val="16"/>
              </w:rPr>
              <w:t>70 kt (81 mph) estimated</w:t>
            </w:r>
          </w:p>
        </w:tc>
        <w:tc>
          <w:tcPr>
            <w:tcW w:type="dxa" w:w="1828"/>
          </w:tcPr>
          <w:p>
            <w:pPr>
              <w:spacing w:after="0"/>
              <w:jc w:val="left"/>
            </w:pPr>
            <w:r>
              <w:rPr>
                <w:sz w:val="16"/>
              </w:rPr>
              <w:t>$1,000,000 property; crops not reported (zone total, 2002 dollars)</w:t>
            </w:r>
          </w:p>
        </w:tc>
        <w:tc>
          <w:tcPr>
            <w:tcW w:type="dxa" w:w="973"/>
          </w:tcPr>
          <w:p>
            <w:pPr>
              <w:spacing w:after="0"/>
              <w:jc w:val="right"/>
            </w:pPr>
            <w:r>
              <w:rPr>
                <w:sz w:val="16"/>
              </w:rPr>
              <w:t>0, 0</w:t>
            </w:r>
          </w:p>
        </w:tc>
        <w:tc>
          <w:tcPr>
            <w:tcW w:type="dxa" w:w="3697"/>
          </w:tcPr>
          <w:p>
            <w:pPr>
              <w:spacing w:after="0"/>
              <w:jc w:val="left"/>
            </w:pPr>
            <w:r>
              <w:rPr>
                <w:sz w:val="16"/>
              </w:rPr>
              <w:t>NWS zone AKZ171 (KODIAK PENINSULA), zone-level</w:t>
            </w:r>
          </w:p>
        </w:tc>
        <w:tc>
          <w:tcPr>
            <w:tcW w:type="dxa" w:w="4365"/>
          </w:tcPr>
          <w:p>
            <w:pPr>
              <w:spacing w:after="0"/>
              <w:jc w:val="left"/>
            </w:pPr>
            <w:r>
              <w:rPr>
                <w:sz w:val="16"/>
              </w:rPr>
              <w:t>B1-c most damaging: High Wind and Strong Wind</w:t>
            </w:r>
          </w:p>
        </w:tc>
      </w:tr>
      <w:tr>
        <w:trPr>
          <w:cantSplit/>
        </w:trPr>
        <w:tc>
          <w:tcPr>
            <w:tcW w:type="dxa" w:w="1037"/>
          </w:tcPr>
          <w:p>
            <w:pPr>
              <w:spacing w:after="0"/>
              <w:jc w:val="left"/>
            </w:pPr>
            <w:r>
              <w:rPr>
                <w:sz w:val="16"/>
              </w:rPr>
              <w:t>2001-12-08</w:t>
            </w:r>
          </w:p>
        </w:tc>
        <w:tc>
          <w:tcPr>
            <w:tcW w:type="dxa" w:w="1091"/>
          </w:tcPr>
          <w:p>
            <w:pPr>
              <w:spacing w:after="0"/>
              <w:jc w:val="left"/>
            </w:pPr>
            <w:r>
              <w:rPr>
                <w:sz w:val="16"/>
              </w:rPr>
              <w:t>Blizzard</w:t>
            </w:r>
          </w:p>
        </w:tc>
        <w:tc>
          <w:tcPr>
            <w:tcW w:type="dxa" w:w="1120"/>
          </w:tcPr>
          <w:p>
            <w:pPr>
              <w:spacing w:after="0"/>
              <w:jc w:val="left"/>
            </w:pPr>
          </w:p>
        </w:tc>
        <w:tc>
          <w:tcPr>
            <w:tcW w:type="dxa" w:w="1828"/>
          </w:tcPr>
          <w:p>
            <w:pPr>
              <w:spacing w:after="0"/>
              <w:jc w:val="left"/>
            </w:pPr>
            <w:r>
              <w:rPr>
                <w:sz w:val="16"/>
              </w:rPr>
              <w:t>damage not reported</w:t>
            </w:r>
          </w:p>
        </w:tc>
        <w:tc>
          <w:tcPr>
            <w:tcW w:type="dxa" w:w="973"/>
          </w:tcPr>
          <w:p>
            <w:pPr>
              <w:spacing w:after="0"/>
              <w:jc w:val="right"/>
            </w:pPr>
            <w:r>
              <w:rPr>
                <w:sz w:val="16"/>
              </w:rPr>
              <w:t>1, 1</w:t>
            </w:r>
          </w:p>
        </w:tc>
        <w:tc>
          <w:tcPr>
            <w:tcW w:type="dxa" w:w="3697"/>
          </w:tcPr>
          <w:p>
            <w:pPr>
              <w:spacing w:after="0"/>
              <w:jc w:val="left"/>
            </w:pPr>
            <w:r>
              <w:rPr>
                <w:sz w:val="16"/>
              </w:rPr>
              <w:t>NWS zone AKZ171 (KODIAK PENINSULA), zone-level</w:t>
            </w:r>
          </w:p>
        </w:tc>
        <w:tc>
          <w:tcPr>
            <w:tcW w:type="dxa" w:w="4365"/>
          </w:tcPr>
          <w:p>
            <w:pPr>
              <w:spacing w:after="0"/>
              <w:jc w:val="left"/>
            </w:pPr>
            <w:r>
              <w:rPr>
                <w:sz w:val="16"/>
              </w:rPr>
              <w:t>deaths or injuries recorded</w:t>
            </w:r>
          </w:p>
        </w:tc>
      </w:tr>
      <w:tr>
        <w:trPr>
          <w:cantSplit/>
        </w:trPr>
        <w:tc>
          <w:tcPr>
            <w:tcW w:type="dxa" w:w="1037"/>
          </w:tcPr>
          <w:p>
            <w:pPr>
              <w:spacing w:after="0"/>
              <w:jc w:val="left"/>
            </w:pPr>
            <w:r>
              <w:rPr>
                <w:sz w:val="16"/>
              </w:rPr>
              <w:t>2001-03-23</w:t>
            </w:r>
          </w:p>
        </w:tc>
        <w:tc>
          <w:tcPr>
            <w:tcW w:type="dxa" w:w="1091"/>
          </w:tcPr>
          <w:p>
            <w:pPr>
              <w:spacing w:after="0"/>
              <w:jc w:val="left"/>
            </w:pPr>
            <w:r>
              <w:rPr>
                <w:sz w:val="16"/>
              </w:rPr>
              <w:t>Heavy Snow</w:t>
            </w:r>
          </w:p>
        </w:tc>
        <w:tc>
          <w:tcPr>
            <w:tcW w:type="dxa" w:w="1120"/>
          </w:tcPr>
          <w:p>
            <w:pPr>
              <w:spacing w:after="0"/>
              <w:jc w:val="left"/>
            </w:pPr>
          </w:p>
        </w:tc>
        <w:tc>
          <w:tcPr>
            <w:tcW w:type="dxa" w:w="1828"/>
          </w:tcPr>
          <w:p>
            <w:pPr>
              <w:spacing w:after="0"/>
              <w:jc w:val="left"/>
            </w:pPr>
            <w:r>
              <w:rPr>
                <w:sz w:val="16"/>
              </w:rPr>
              <w:t>$25,000 property; crops not reported (zone total, 2001 dollars)</w:t>
            </w:r>
          </w:p>
        </w:tc>
        <w:tc>
          <w:tcPr>
            <w:tcW w:type="dxa" w:w="973"/>
          </w:tcPr>
          <w:p>
            <w:pPr>
              <w:spacing w:after="0"/>
              <w:jc w:val="right"/>
            </w:pPr>
            <w:r>
              <w:rPr>
                <w:sz w:val="16"/>
              </w:rPr>
              <w:t>0, 0</w:t>
            </w:r>
          </w:p>
        </w:tc>
        <w:tc>
          <w:tcPr>
            <w:tcW w:type="dxa" w:w="3697"/>
          </w:tcPr>
          <w:p>
            <w:pPr>
              <w:spacing w:after="0"/>
              <w:jc w:val="left"/>
            </w:pPr>
            <w:r>
              <w:rPr>
                <w:sz w:val="16"/>
              </w:rPr>
              <w:t>NWS zone AKZ171 (KODIAK PENINSULA), zone-level</w:t>
            </w:r>
          </w:p>
        </w:tc>
        <w:tc>
          <w:tcPr>
            <w:tcW w:type="dxa" w:w="436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1999-02-01</w:t>
            </w:r>
          </w:p>
        </w:tc>
        <w:tc>
          <w:tcPr>
            <w:tcW w:type="dxa" w:w="1091"/>
          </w:tcPr>
          <w:p>
            <w:pPr>
              <w:spacing w:after="0"/>
              <w:jc w:val="left"/>
            </w:pPr>
            <w:r>
              <w:rPr>
                <w:sz w:val="16"/>
              </w:rPr>
              <w:t>Cold/Wind Chill</w:t>
            </w:r>
          </w:p>
        </w:tc>
        <w:tc>
          <w:tcPr>
            <w:tcW w:type="dxa" w:w="1120"/>
          </w:tcPr>
          <w:p>
            <w:pPr>
              <w:spacing w:after="0"/>
              <w:jc w:val="left"/>
            </w:pPr>
          </w:p>
        </w:tc>
        <w:tc>
          <w:tcPr>
            <w:tcW w:type="dxa" w:w="1828"/>
          </w:tcPr>
          <w:p>
            <w:pPr>
              <w:spacing w:after="0"/>
              <w:jc w:val="left"/>
            </w:pPr>
            <w:r>
              <w:rPr>
                <w:sz w:val="16"/>
              </w:rPr>
              <w:t>damage not reported</w:t>
            </w:r>
          </w:p>
        </w:tc>
        <w:tc>
          <w:tcPr>
            <w:tcW w:type="dxa" w:w="973"/>
          </w:tcPr>
          <w:p>
            <w:pPr>
              <w:spacing w:after="0"/>
              <w:jc w:val="right"/>
            </w:pPr>
            <w:r>
              <w:rPr>
                <w:sz w:val="16"/>
              </w:rPr>
              <w:t>0, 0</w:t>
            </w:r>
          </w:p>
        </w:tc>
        <w:tc>
          <w:tcPr>
            <w:tcW w:type="dxa" w:w="3697"/>
          </w:tcPr>
          <w:p>
            <w:pPr>
              <w:spacing w:after="0"/>
              <w:jc w:val="left"/>
            </w:pPr>
            <w:r>
              <w:rPr>
                <w:sz w:val="16"/>
              </w:rPr>
              <w:t>Storm Events area KODIAK ISLAND-EASTERN ALASKA PENINSULA (legacy zone code AKZ018), zone-level</w:t>
            </w:r>
          </w:p>
        </w:tc>
        <w:tc>
          <w:tcPr>
            <w:tcW w:type="dxa" w:w="43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1997-06-01</w:t>
            </w:r>
          </w:p>
        </w:tc>
        <w:tc>
          <w:tcPr>
            <w:tcW w:type="dxa" w:w="1091"/>
          </w:tcPr>
          <w:p>
            <w:pPr>
              <w:spacing w:after="0"/>
              <w:jc w:val="left"/>
            </w:pPr>
            <w:r>
              <w:rPr>
                <w:sz w:val="16"/>
              </w:rPr>
              <w:t>Drought</w:t>
            </w:r>
          </w:p>
        </w:tc>
        <w:tc>
          <w:tcPr>
            <w:tcW w:type="dxa" w:w="1120"/>
          </w:tcPr>
          <w:p>
            <w:pPr>
              <w:spacing w:after="0"/>
              <w:jc w:val="left"/>
            </w:pPr>
          </w:p>
        </w:tc>
        <w:tc>
          <w:tcPr>
            <w:tcW w:type="dxa" w:w="1828"/>
          </w:tcPr>
          <w:p>
            <w:pPr>
              <w:spacing w:after="0"/>
              <w:jc w:val="left"/>
            </w:pPr>
            <w:r>
              <w:rPr>
                <w:sz w:val="16"/>
              </w:rPr>
              <w:t>damage not reported</w:t>
            </w:r>
          </w:p>
        </w:tc>
        <w:tc>
          <w:tcPr>
            <w:tcW w:type="dxa" w:w="973"/>
          </w:tcPr>
          <w:p>
            <w:pPr>
              <w:spacing w:after="0"/>
              <w:jc w:val="right"/>
            </w:pPr>
            <w:r>
              <w:rPr>
                <w:sz w:val="16"/>
              </w:rPr>
              <w:t>0, 0</w:t>
            </w:r>
          </w:p>
        </w:tc>
        <w:tc>
          <w:tcPr>
            <w:tcW w:type="dxa" w:w="3697"/>
          </w:tcPr>
          <w:p>
            <w:pPr>
              <w:spacing w:after="0"/>
              <w:jc w:val="left"/>
            </w:pPr>
            <w:r>
              <w:rPr>
                <w:sz w:val="16"/>
              </w:rPr>
              <w:t>Storm Events area KODIAK ISLAND-EASTERN ALASKA PENINSULA (legacy zone code AKZ020), zone-level</w:t>
            </w:r>
          </w:p>
        </w:tc>
        <w:tc>
          <w:tcPr>
            <w:tcW w:type="dxa" w:w="4365"/>
          </w:tcPr>
          <w:p>
            <w:pPr>
              <w:spacing w:after="0"/>
              <w:jc w:val="left"/>
            </w:pPr>
            <w:r>
              <w:rPr>
                <w:sz w:val="16"/>
              </w:rPr>
              <w:t>B1-c worst recorded: Drought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(286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64"/>
        <w:gridCol w:w="1337"/>
        <w:gridCol w:w="1599"/>
        <w:gridCol w:w="1728"/>
        <w:gridCol w:w="1037"/>
        <w:gridCol w:w="1328"/>
        <w:gridCol w:w="1579"/>
        <w:gridCol w:w="1719"/>
        <w:gridCol w:w="1037"/>
        <w:gridCol w:w="1684"/>
      </w:tblGrid>
      <w:tr>
        <w:trPr>
          <w:cantSplit/>
          <w:tblHeader/>
        </w:trPr>
        <w:tc>
          <w:tcPr>
            <w:tcW w:type="dxa" w:w="1064"/>
            <w:shd w:val="clear" w:color="auto" w:fill="E8E8E8"/>
          </w:tcPr>
          <w:p>
            <w:pPr>
              <w:spacing w:after="0"/>
              <w:jc w:val="left"/>
            </w:pPr>
            <w:r>
              <w:rPr>
                <w:b/>
                <w:sz w:val="16"/>
              </w:rPr>
              <w:t>Hazard</w:t>
            </w:r>
          </w:p>
        </w:tc>
        <w:tc>
          <w:tcPr>
            <w:tcW w:type="dxa" w:w="13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99"/>
            <w:shd w:val="clear" w:color="auto" w:fill="E8E8E8"/>
          </w:tcPr>
          <w:p>
            <w:pPr>
              <w:spacing w:after="0"/>
              <w:jc w:val="left"/>
            </w:pPr>
            <w:r>
              <w:rPr>
                <w:b/>
                <w:sz w:val="16"/>
              </w:rPr>
              <w:t>Unit</w:t>
            </w:r>
          </w:p>
        </w:tc>
        <w:tc>
          <w:tcPr>
            <w:tcW w:type="dxa" w:w="172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28"/>
            <w:shd w:val="clear" w:color="auto" w:fill="E8E8E8"/>
          </w:tcPr>
          <w:p>
            <w:pPr>
              <w:spacing w:after="0"/>
              <w:jc w:val="left"/>
            </w:pPr>
            <w:r>
              <w:rPr>
                <w:b/>
                <w:sz w:val="16"/>
              </w:rPr>
              <w:t>Descriptor basis</w:t>
            </w:r>
          </w:p>
        </w:tc>
        <w:tc>
          <w:tcPr>
            <w:tcW w:type="dxa" w:w="1579"/>
            <w:shd w:val="clear" w:color="auto" w:fill="E8E8E8"/>
          </w:tcPr>
          <w:p>
            <w:pPr>
              <w:spacing w:after="0"/>
              <w:jc w:val="right"/>
            </w:pPr>
            <w:r>
              <w:rPr>
                <w:b/>
                <w:sz w:val="16"/>
              </w:rPr>
              <w:t>NRI events or days in its record period (hail, wind and tornado are area-weighted, so can be fractional)</w:t>
            </w:r>
          </w:p>
        </w:tc>
        <w:tc>
          <w:tcPr>
            <w:tcW w:type="dxa" w:w="171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84"/>
            <w:shd w:val="clear" w:color="auto" w:fill="E8E8E8"/>
          </w:tcPr>
          <w:p>
            <w:pPr>
              <w:spacing w:after="0"/>
              <w:jc w:val="left"/>
            </w:pPr>
            <w:r>
              <w:rPr>
                <w:b/>
                <w:sz w:val="16"/>
              </w:rPr>
              <w:t>Note</w:t>
            </w:r>
          </w:p>
        </w:tc>
      </w:tr>
      <w:tr>
        <w:trPr>
          <w:cantSplit/>
        </w:trPr>
        <w:tc>
          <w:tcPr>
            <w:tcW w:type="dxa" w:w="1064"/>
          </w:tcPr>
          <w:p>
            <w:pPr>
              <w:spacing w:after="0"/>
              <w:jc w:val="left"/>
            </w:pPr>
            <w:r>
              <w:rPr>
                <w:sz w:val="16"/>
              </w:rPr>
              <w:t>Avalanche</w:t>
            </w:r>
          </w:p>
        </w:tc>
        <w:tc>
          <w:tcPr>
            <w:tcW w:type="dxa" w:w="1337"/>
          </w:tcPr>
          <w:p>
            <w:pPr>
              <w:spacing w:after="0"/>
              <w:jc w:val="right"/>
            </w:pPr>
            <w:r>
              <w:rPr>
                <w:sz w:val="16"/>
              </w:rPr>
              <w:t>0.01</w:t>
            </w:r>
          </w:p>
        </w:tc>
        <w:tc>
          <w:tcPr>
            <w:tcW w:type="dxa" w:w="1599"/>
          </w:tcPr>
          <w:p>
            <w:pPr>
              <w:spacing w:after="0"/>
              <w:jc w:val="left"/>
            </w:pPr>
            <w:r>
              <w:rPr>
                <w:sz w:val="16"/>
              </w:rPr>
              <w:t>events per year</w:t>
            </w:r>
          </w:p>
        </w:tc>
        <w:tc>
          <w:tcPr>
            <w:tcW w:type="dxa" w:w="1728"/>
          </w:tcPr>
          <w:p>
            <w:pPr>
              <w:spacing w:after="0"/>
              <w:jc w:val="left"/>
            </w:pPr>
            <w:r>
              <w:rPr>
                <w:sz w:val="16"/>
              </w:rPr>
              <w:t>about 1 in 100 years</w:t>
            </w:r>
          </w:p>
        </w:tc>
        <w:tc>
          <w:tcPr>
            <w:tcW w:type="dxa" w:w="1037"/>
          </w:tcPr>
          <w:p>
            <w:pPr>
              <w:spacing w:after="0"/>
              <w:jc w:val="left"/>
            </w:pPr>
            <w:r>
              <w:rPr>
                <w:sz w:val="16"/>
              </w:rPr>
              <w:t>Possible</w:t>
            </w:r>
          </w:p>
        </w:tc>
        <w:tc>
          <w:tcPr>
            <w:tcW w:type="dxa" w:w="1328"/>
          </w:tcPr>
          <w:p>
            <w:pPr>
              <w:spacing w:after="0"/>
              <w:jc w:val="left"/>
            </w:pPr>
            <w:r>
              <w:rPr>
                <w:sz w:val="16"/>
              </w:rPr>
              <w:t>FEMA annualized frequency (modeled)</w:t>
            </w:r>
          </w:p>
        </w:tc>
        <w:tc>
          <w:tcPr>
            <w:tcW w:type="dxa" w:w="1579"/>
          </w:tcPr>
          <w:p>
            <w:pPr>
              <w:spacing w:after="0"/>
              <w:jc w:val="right"/>
            </w:pPr>
            <w:r>
              <w:rPr>
                <w:sz w:val="16"/>
              </w:rPr>
              <w:t>0</w:t>
            </w:r>
          </w:p>
        </w:tc>
        <w:tc>
          <w:tcPr>
            <w:tcW w:type="dxa" w:w="1719"/>
          </w:tcPr>
          <w:p>
            <w:pPr>
              <w:spacing w:after="0"/>
              <w:jc w:val="left"/>
            </w:pPr>
            <w:r>
              <w:rPr>
                <w:sz w:val="16"/>
              </w:rPr>
              <w:t>1994 to 2023 (30 years)</w:t>
            </w:r>
          </w:p>
        </w:tc>
        <w:tc>
          <w:tcPr>
            <w:tcW w:type="dxa" w:w="1037"/>
          </w:tcPr>
          <w:p>
            <w:pPr>
              <w:spacing w:after="0"/>
              <w:jc w:val="left"/>
            </w:pPr>
            <w:r>
              <w:rPr>
                <w:sz w:val="16"/>
              </w:rPr>
              <w:t>see B1-f</w:t>
            </w:r>
          </w:p>
        </w:tc>
        <w:tc>
          <w:tcPr>
            <w:tcW w:type="dxa" w:w="168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64"/>
          </w:tcPr>
          <w:p>
            <w:pPr>
              <w:spacing w:after="0"/>
              <w:jc w:val="left"/>
            </w:pPr>
            <w:r>
              <w:rPr>
                <w:sz w:val="16"/>
              </w:rPr>
              <w:t>Coastal Flooding</w:t>
            </w:r>
          </w:p>
        </w:tc>
        <w:tc>
          <w:tcPr>
            <w:tcW w:type="dxa" w:w="1337"/>
          </w:tcPr>
          <w:p>
            <w:pPr>
              <w:spacing w:after="0"/>
              <w:jc w:val="right"/>
            </w:pPr>
            <w:r>
              <w:rPr>
                <w:sz w:val="16"/>
              </w:rPr>
              <w:t>0</w:t>
            </w:r>
          </w:p>
        </w:tc>
        <w:tc>
          <w:tcPr>
            <w:tcW w:type="dxa" w:w="1599"/>
          </w:tcPr>
          <w:p>
            <w:pPr>
              <w:spacing w:after="0"/>
              <w:jc w:val="left"/>
            </w:pPr>
            <w:r>
              <w:rPr>
                <w:sz w:val="16"/>
              </w:rPr>
              <w:t>events per year at a location (modeled)</w:t>
            </w:r>
          </w:p>
        </w:tc>
        <w:tc>
          <w:tcPr>
            <w:tcW w:type="dxa" w:w="1728"/>
          </w:tcPr>
          <w:p>
            <w:pPr>
              <w:spacing w:after="0"/>
              <w:jc w:val="left"/>
            </w:pPr>
            <w:r>
              <w:rPr>
                <w:sz w:val="16"/>
              </w:rPr>
              <w:t>none modeled</w:t>
            </w:r>
          </w:p>
        </w:tc>
        <w:tc>
          <w:tcPr>
            <w:tcW w:type="dxa" w:w="1037"/>
          </w:tcPr>
          <w:p>
            <w:pPr>
              <w:spacing w:after="0"/>
              <w:jc w:val="left"/>
            </w:pPr>
            <w:r>
              <w:rPr>
                <w:sz w:val="16"/>
              </w:rPr>
              <w:t>Likely</w:t>
            </w:r>
          </w:p>
        </w:tc>
        <w:tc>
          <w:tcPr>
            <w:tcW w:type="dxa" w:w="1328"/>
          </w:tcPr>
          <w:p>
            <w:pPr>
              <w:spacing w:after="0"/>
              <w:jc w:val="left"/>
            </w:pPr>
            <w:r>
              <w:rPr>
                <w:sz w:val="16"/>
              </w:rPr>
              <w:t>Storm Events records in 10 of 30 years, 1996 to 2025 (33.3%)</w:t>
            </w:r>
          </w:p>
        </w:tc>
        <w:tc>
          <w:tcPr>
            <w:tcW w:type="dxa" w:w="1579"/>
          </w:tcPr>
          <w:p>
            <w:pPr>
              <w:spacing w:after="0"/>
              <w:jc w:val="right"/>
            </w:pPr>
            <w:r>
              <w:rPr>
                <w:sz w:val="16"/>
              </w:rPr>
              <w:t>not shown</w:t>
            </w:r>
          </w:p>
        </w:tc>
        <w:tc>
          <w:tcPr>
            <w:tcW w:type="dxa" w:w="1719"/>
          </w:tcPr>
          <w:p>
            <w:pPr>
              <w:spacing w:after="0"/>
              <w:jc w:val="left"/>
            </w:pPr>
            <w:r>
              <w:rPr>
                <w:sz w:val="16"/>
              </w:rPr>
              <w:t>modeled</w:t>
            </w:r>
          </w:p>
        </w:tc>
        <w:tc>
          <w:tcPr>
            <w:tcW w:type="dxa" w:w="1037"/>
          </w:tcPr>
          <w:p>
            <w:pPr>
              <w:spacing w:after="0"/>
              <w:jc w:val="left"/>
            </w:pPr>
            <w:r>
              <w:rPr>
                <w:sz w:val="16"/>
              </w:rPr>
              <w:t>see B1-f</w:t>
            </w:r>
          </w:p>
        </w:tc>
        <w:tc>
          <w:tcPr>
            <w:tcW w:type="dxa" w:w="1684"/>
          </w:tcPr>
          <w:p>
            <w:pPr>
              <w:spacing w:after="0"/>
              <w:jc w:val="left"/>
            </w:pPr>
            <w:r>
              <w:rPr>
                <w:sz w:val="16"/>
              </w:rPr>
              <w:t>NRI models no coastal flooding event-days here (modeled); Storm Events has a record in 10 of 30 years. The descriptor comes from Storm Events, which records events NRI's definition leaves out.</w:t>
            </w:r>
          </w:p>
        </w:tc>
      </w:tr>
      <w:tr>
        <w:trPr>
          <w:cantSplit/>
        </w:trPr>
        <w:tc>
          <w:tcPr>
            <w:tcW w:type="dxa" w:w="1064"/>
          </w:tcPr>
          <w:p>
            <w:pPr>
              <w:spacing w:after="0"/>
              <w:jc w:val="left"/>
            </w:pPr>
            <w:r>
              <w:rPr>
                <w:sz w:val="16"/>
              </w:rPr>
              <w:t>Cold Wave</w:t>
            </w:r>
          </w:p>
        </w:tc>
        <w:tc>
          <w:tcPr>
            <w:tcW w:type="dxa" w:w="1337"/>
          </w:tcPr>
          <w:p>
            <w:pPr>
              <w:spacing w:after="0"/>
              <w:jc w:val="right"/>
            </w:pPr>
            <w:r>
              <w:rPr>
                <w:sz w:val="16"/>
              </w:rPr>
              <w:t>0.0365</w:t>
            </w:r>
          </w:p>
        </w:tc>
        <w:tc>
          <w:tcPr>
            <w:tcW w:type="dxa" w:w="1599"/>
          </w:tcPr>
          <w:p>
            <w:pPr>
              <w:spacing w:after="0"/>
              <w:jc w:val="left"/>
            </w:pPr>
            <w:r>
              <w:rPr>
                <w:sz w:val="16"/>
              </w:rPr>
              <w:t>event-days per year</w:t>
            </w:r>
          </w:p>
        </w:tc>
        <w:tc>
          <w:tcPr>
            <w:tcW w:type="dxa" w:w="1728"/>
          </w:tcPr>
          <w:p>
            <w:pPr>
              <w:spacing w:after="0"/>
              <w:jc w:val="left"/>
            </w:pPr>
            <w:r>
              <w:rPr>
                <w:sz w:val="16"/>
              </w:rPr>
              <w:t>about 0.0365 days per year</w:t>
            </w:r>
          </w:p>
        </w:tc>
        <w:tc>
          <w:tcPr>
            <w:tcW w:type="dxa" w:w="1037"/>
          </w:tcPr>
          <w:p>
            <w:pPr>
              <w:spacing w:after="0"/>
              <w:jc w:val="left"/>
            </w:pPr>
            <w:r>
              <w:rPr>
                <w:sz w:val="16"/>
              </w:rPr>
              <w:t>Possible</w:t>
            </w:r>
          </w:p>
        </w:tc>
        <w:tc>
          <w:tcPr>
            <w:tcW w:type="dxa" w:w="1328"/>
          </w:tcPr>
          <w:p>
            <w:pPr>
              <w:spacing w:after="0"/>
              <w:jc w:val="left"/>
            </w:pPr>
            <w:r>
              <w:rPr>
                <w:sz w:val="16"/>
              </w:rPr>
              <w:t>Storm Events event-days in 1 of 30 years, 1996 to 2025 (3.33%)</w:t>
            </w:r>
          </w:p>
        </w:tc>
        <w:tc>
          <w:tcPr>
            <w:tcW w:type="dxa" w:w="1579"/>
          </w:tcPr>
          <w:p>
            <w:pPr>
              <w:spacing w:after="0"/>
              <w:jc w:val="right"/>
            </w:pPr>
            <w:r>
              <w:rPr>
                <w:sz w:val="16"/>
              </w:rPr>
              <w:t>0.382</w:t>
            </w:r>
          </w:p>
        </w:tc>
        <w:tc>
          <w:tcPr>
            <w:tcW w:type="dxa" w:w="1719"/>
          </w:tcPr>
          <w:p>
            <w:pPr>
              <w:spacing w:after="0"/>
              <w:jc w:val="left"/>
            </w:pPr>
            <w:r>
              <w:rPr>
                <w:sz w:val="16"/>
              </w:rPr>
              <w:t>2005-11-12 to 2024-11-12 (19 years)</w:t>
            </w:r>
          </w:p>
        </w:tc>
        <w:tc>
          <w:tcPr>
            <w:tcW w:type="dxa" w:w="1037"/>
          </w:tcPr>
          <w:p>
            <w:pPr>
              <w:spacing w:after="0"/>
              <w:jc w:val="left"/>
            </w:pPr>
            <w:r>
              <w:rPr>
                <w:sz w:val="16"/>
              </w:rPr>
              <w:t>countywide</w:t>
            </w:r>
          </w:p>
        </w:tc>
        <w:tc>
          <w:tcPr>
            <w:tcW w:type="dxa" w:w="1684"/>
          </w:tcPr>
          <w:p>
            <w:pPr>
              <w:spacing w:after="0"/>
              <w:jc w:val="left"/>
            </w:pPr>
          </w:p>
        </w:tc>
      </w:tr>
      <w:tr>
        <w:trPr>
          <w:cantSplit/>
        </w:trPr>
        <w:tc>
          <w:tcPr>
            <w:tcW w:type="dxa" w:w="1064"/>
          </w:tcPr>
          <w:p>
            <w:pPr>
              <w:spacing w:after="0"/>
              <w:jc w:val="left"/>
            </w:pPr>
            <w:r>
              <w:rPr>
                <w:sz w:val="16"/>
              </w:rPr>
              <w:t>Drought</w:t>
            </w:r>
          </w:p>
        </w:tc>
        <w:tc>
          <w:tcPr>
            <w:tcW w:type="dxa" w:w="1337"/>
          </w:tcPr>
          <w:p>
            <w:pPr>
              <w:spacing w:after="0"/>
              <w:jc w:val="right"/>
            </w:pPr>
            <w:r>
              <w:rPr>
                <w:sz w:val="16"/>
              </w:rPr>
              <w:t>0</w:t>
            </w:r>
          </w:p>
        </w:tc>
        <w:tc>
          <w:tcPr>
            <w:tcW w:type="dxa" w:w="1599"/>
          </w:tcPr>
          <w:p>
            <w:pPr>
              <w:spacing w:after="0"/>
              <w:jc w:val="left"/>
            </w:pPr>
            <w:r>
              <w:rPr>
                <w:sz w:val="16"/>
              </w:rPr>
              <w:t>event-days per year</w:t>
            </w:r>
          </w:p>
        </w:tc>
        <w:tc>
          <w:tcPr>
            <w:tcW w:type="dxa" w:w="1728"/>
          </w:tcPr>
          <w:p>
            <w:pPr>
              <w:spacing w:after="0"/>
              <w:jc w:val="left"/>
            </w:pPr>
            <w:r>
              <w:rPr>
                <w:sz w:val="16"/>
              </w:rPr>
              <w:t>none modeled</w:t>
            </w:r>
          </w:p>
        </w:tc>
        <w:tc>
          <w:tcPr>
            <w:tcW w:type="dxa" w:w="1037"/>
          </w:tcPr>
          <w:p>
            <w:pPr>
              <w:spacing w:after="0"/>
              <w:jc w:val="left"/>
            </w:pPr>
            <w:r>
              <w:rPr>
                <w:sz w:val="16"/>
              </w:rPr>
              <w:t>Possible</w:t>
            </w:r>
          </w:p>
        </w:tc>
        <w:tc>
          <w:tcPr>
            <w:tcW w:type="dxa" w:w="1328"/>
          </w:tcPr>
          <w:p>
            <w:pPr>
              <w:spacing w:after="0"/>
              <w:jc w:val="left"/>
            </w:pPr>
            <w:r>
              <w:rPr>
                <w:sz w:val="16"/>
              </w:rPr>
              <w:t>Storm Events event-days in 1 of 30 years, 1996 to 2025 (3.33%)</w:t>
            </w:r>
          </w:p>
        </w:tc>
        <w:tc>
          <w:tcPr>
            <w:tcW w:type="dxa" w:w="1579"/>
          </w:tcPr>
          <w:p>
            <w:pPr>
              <w:spacing w:after="0"/>
              <w:jc w:val="right"/>
            </w:pPr>
            <w:r>
              <w:rPr>
                <w:sz w:val="16"/>
              </w:rPr>
              <w:t>0</w:t>
            </w:r>
          </w:p>
        </w:tc>
        <w:tc>
          <w:tcPr>
            <w:tcW w:type="dxa" w:w="171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84"/>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64"/>
          </w:tcPr>
          <w:p>
            <w:pPr>
              <w:spacing w:after="0"/>
              <w:jc w:val="left"/>
            </w:pPr>
            <w:r>
              <w:rPr>
                <w:sz w:val="16"/>
              </w:rPr>
              <w:t>Earthquake</w:t>
            </w:r>
          </w:p>
        </w:tc>
        <w:tc>
          <w:tcPr>
            <w:tcW w:type="dxa" w:w="1337"/>
          </w:tcPr>
          <w:p>
            <w:pPr>
              <w:spacing w:after="0"/>
              <w:jc w:val="right"/>
            </w:pPr>
            <w:r>
              <w:rPr>
                <w:sz w:val="16"/>
              </w:rPr>
              <w:t>0.127</w:t>
            </w:r>
          </w:p>
        </w:tc>
        <w:tc>
          <w:tcPr>
            <w:tcW w:type="dxa" w:w="1599"/>
          </w:tcPr>
          <w:p>
            <w:pPr>
              <w:spacing w:after="0"/>
              <w:jc w:val="left"/>
            </w:pPr>
            <w:r>
              <w:rPr>
                <w:sz w:val="16"/>
              </w:rPr>
              <w:t>annual probability at a location</w:t>
            </w:r>
          </w:p>
        </w:tc>
        <w:tc>
          <w:tcPr>
            <w:tcW w:type="dxa" w:w="1728"/>
          </w:tcPr>
          <w:p>
            <w:pPr>
              <w:spacing w:after="0"/>
              <w:jc w:val="left"/>
            </w:pPr>
            <w:r>
              <w:rPr>
                <w:sz w:val="16"/>
              </w:rPr>
              <w:t>chance a given location in the county has at least minor-damage shaking in a year: 12.7%</w:t>
            </w:r>
          </w:p>
        </w:tc>
        <w:tc>
          <w:tcPr>
            <w:tcW w:type="dxa" w:w="1037"/>
          </w:tcPr>
          <w:p>
            <w:pPr>
              <w:spacing w:after="0"/>
              <w:jc w:val="left"/>
            </w:pPr>
          </w:p>
        </w:tc>
        <w:tc>
          <w:tcPr>
            <w:tcW w:type="dxa" w:w="1328"/>
          </w:tcPr>
          <w:p>
            <w:pPr>
              <w:spacing w:after="0"/>
              <w:jc w:val="left"/>
            </w:pPr>
          </w:p>
        </w:tc>
        <w:tc>
          <w:tcPr>
            <w:tcW w:type="dxa" w:w="1579"/>
          </w:tcPr>
          <w:p>
            <w:pPr>
              <w:spacing w:after="0"/>
              <w:jc w:val="right"/>
            </w:pPr>
            <w:r>
              <w:rPr>
                <w:sz w:val="16"/>
              </w:rPr>
              <w:t>not shown</w:t>
            </w:r>
          </w:p>
        </w:tc>
        <w:tc>
          <w:tcPr>
            <w:tcW w:type="dxa" w:w="1719"/>
          </w:tcPr>
          <w:p>
            <w:pPr>
              <w:spacing w:after="0"/>
              <w:jc w:val="left"/>
            </w:pPr>
            <w:r>
              <w:rPr>
                <w:sz w:val="16"/>
              </w:rPr>
              <w:t>modeled</w:t>
            </w:r>
          </w:p>
        </w:tc>
        <w:tc>
          <w:tcPr>
            <w:tcW w:type="dxa" w:w="1037"/>
          </w:tcPr>
          <w:p>
            <w:pPr>
              <w:spacing w:after="0"/>
              <w:jc w:val="left"/>
            </w:pPr>
            <w:r>
              <w:rPr>
                <w:sz w:val="16"/>
              </w:rPr>
              <w:t>see B1-f</w:t>
            </w:r>
          </w:p>
        </w:tc>
        <w:tc>
          <w:tcPr>
            <w:tcW w:type="dxa" w:w="1684"/>
          </w:tcPr>
          <w:p>
            <w:pPr>
              <w:spacing w:after="0"/>
              <w:jc w:val="left"/>
            </w:pPr>
            <w:r>
              <w:rPr>
                <w:sz w:val="16"/>
              </w:rPr>
              <w:t>No descriptor (Storm Events does not record earthquakes).</w:t>
            </w:r>
          </w:p>
        </w:tc>
      </w:tr>
      <w:tr>
        <w:trPr>
          <w:cantSplit/>
        </w:trPr>
        <w:tc>
          <w:tcPr>
            <w:tcW w:type="dxa" w:w="1064"/>
          </w:tcPr>
          <w:p>
            <w:pPr>
              <w:spacing w:after="0"/>
              <w:jc w:val="left"/>
            </w:pPr>
            <w:r>
              <w:rPr>
                <w:sz w:val="16"/>
              </w:rPr>
              <w:t>Hail</w:t>
            </w:r>
          </w:p>
        </w:tc>
        <w:tc>
          <w:tcPr>
            <w:tcW w:type="dxa" w:w="1337"/>
          </w:tcPr>
          <w:p>
            <w:pPr>
              <w:spacing w:after="0"/>
              <w:jc w:val="right"/>
            </w:pPr>
            <w:r>
              <w:rPr>
                <w:sz w:val="16"/>
              </w:rPr>
              <w:t>0</w:t>
            </w:r>
          </w:p>
        </w:tc>
        <w:tc>
          <w:tcPr>
            <w:tcW w:type="dxa" w:w="1599"/>
          </w:tcPr>
          <w:p>
            <w:pPr>
              <w:spacing w:after="0"/>
              <w:jc w:val="left"/>
            </w:pPr>
            <w:r>
              <w:rPr>
                <w:sz w:val="16"/>
              </w:rPr>
              <w:t>events per year</w:t>
            </w:r>
          </w:p>
        </w:tc>
        <w:tc>
          <w:tcPr>
            <w:tcW w:type="dxa" w:w="1728"/>
          </w:tcPr>
          <w:p>
            <w:pPr>
              <w:spacing w:after="0"/>
              <w:jc w:val="left"/>
            </w:pPr>
            <w:r>
              <w:rPr>
                <w:sz w:val="16"/>
              </w:rPr>
              <w:t>none modeled</w:t>
            </w:r>
          </w:p>
        </w:tc>
        <w:tc>
          <w:tcPr>
            <w:tcW w:type="dxa" w:w="1037"/>
          </w:tcPr>
          <w:p>
            <w:pPr>
              <w:spacing w:after="0"/>
              <w:jc w:val="left"/>
            </w:pPr>
            <w:r>
              <w:rPr>
                <w:sz w:val="16"/>
              </w:rPr>
              <w:t>Unlikely</w:t>
            </w:r>
          </w:p>
        </w:tc>
        <w:tc>
          <w:tcPr>
            <w:tcW w:type="dxa" w:w="1328"/>
          </w:tcPr>
          <w:p>
            <w:pPr>
              <w:spacing w:after="0"/>
              <w:jc w:val="left"/>
            </w:pPr>
            <w:r>
              <w:rPr>
                <w:sz w:val="16"/>
              </w:rPr>
              <w:t>FEMA annualized frequency (modeled)</w:t>
            </w:r>
          </w:p>
        </w:tc>
        <w:tc>
          <w:tcPr>
            <w:tcW w:type="dxa" w:w="1579"/>
          </w:tcPr>
          <w:p>
            <w:pPr>
              <w:spacing w:after="0"/>
              <w:jc w:val="right"/>
            </w:pPr>
            <w:r>
              <w:rPr>
                <w:sz w:val="16"/>
              </w:rPr>
              <w:t>0.0 (modeled)</w:t>
            </w:r>
          </w:p>
        </w:tc>
        <w:tc>
          <w:tcPr>
            <w:tcW w:type="dxa" w:w="1719"/>
          </w:tcPr>
          <w:p>
            <w:pPr>
              <w:spacing w:after="0"/>
              <w:jc w:val="left"/>
            </w:pPr>
            <w:r>
              <w:rPr>
                <w:sz w:val="16"/>
              </w:rPr>
              <w:t>1986 to 2023 (38 years)</w:t>
            </w:r>
          </w:p>
        </w:tc>
        <w:tc>
          <w:tcPr>
            <w:tcW w:type="dxa" w:w="1037"/>
          </w:tcPr>
          <w:p>
            <w:pPr>
              <w:spacing w:after="0"/>
              <w:jc w:val="left"/>
            </w:pPr>
            <w:r>
              <w:rPr>
                <w:sz w:val="16"/>
              </w:rPr>
              <w:t>countywide</w:t>
            </w:r>
          </w:p>
        </w:tc>
        <w:tc>
          <w:tcPr>
            <w:tcW w:type="dxa" w:w="1684"/>
          </w:tcPr>
          <w:p>
            <w:pPr>
              <w:spacing w:after="0"/>
              <w:jc w:val="left"/>
            </w:pPr>
          </w:p>
        </w:tc>
      </w:tr>
      <w:tr>
        <w:trPr>
          <w:cantSplit/>
        </w:trPr>
        <w:tc>
          <w:tcPr>
            <w:tcW w:type="dxa" w:w="1064"/>
          </w:tcPr>
          <w:p>
            <w:pPr>
              <w:spacing w:after="0"/>
              <w:jc w:val="left"/>
            </w:pPr>
            <w:r>
              <w:rPr>
                <w:sz w:val="16"/>
              </w:rPr>
              <w:t>Heat Wave</w:t>
            </w:r>
          </w:p>
        </w:tc>
        <w:tc>
          <w:tcPr>
            <w:tcW w:type="dxa" w:w="1337"/>
          </w:tcPr>
          <w:p>
            <w:pPr>
              <w:spacing w:after="0"/>
              <w:jc w:val="right"/>
            </w:pPr>
          </w:p>
        </w:tc>
        <w:tc>
          <w:tcPr>
            <w:tcW w:type="dxa" w:w="1599"/>
          </w:tcPr>
          <w:p>
            <w:pPr>
              <w:spacing w:after="0"/>
              <w:jc w:val="left"/>
            </w:pPr>
            <w:r>
              <w:rPr>
                <w:sz w:val="16"/>
              </w:rPr>
              <w:t>event-days per year</w:t>
            </w:r>
          </w:p>
        </w:tc>
        <w:tc>
          <w:tcPr>
            <w:tcW w:type="dxa" w:w="1728"/>
          </w:tcPr>
          <w:p>
            <w:pPr>
              <w:spacing w:after="0"/>
              <w:jc w:val="left"/>
            </w:pPr>
          </w:p>
        </w:tc>
        <w:tc>
          <w:tcPr>
            <w:tcW w:type="dxa" w:w="1037"/>
          </w:tcPr>
          <w:p>
            <w:pPr>
              <w:spacing w:after="0"/>
              <w:jc w:val="left"/>
            </w:pPr>
          </w:p>
        </w:tc>
        <w:tc>
          <w:tcPr>
            <w:tcW w:type="dxa" w:w="1328"/>
          </w:tcPr>
          <w:p>
            <w:pPr>
              <w:spacing w:after="0"/>
              <w:jc w:val="left"/>
            </w:pPr>
            <w:r>
              <w:rPr>
                <w:sz w:val="16"/>
              </w:rPr>
              <w:t>Storm Events event-days in 0 of 30 years, 1996 to 2025 (0%)</w:t>
            </w:r>
          </w:p>
        </w:tc>
        <w:tc>
          <w:tcPr>
            <w:tcW w:type="dxa" w:w="1579"/>
          </w:tcPr>
          <w:p>
            <w:pPr>
              <w:spacing w:after="0"/>
              <w:jc w:val="right"/>
            </w:pPr>
          </w:p>
        </w:tc>
        <w:tc>
          <w:tcPr>
            <w:tcW w:type="dxa" w:w="1719"/>
          </w:tcPr>
          <w:p>
            <w:pPr>
              <w:spacing w:after="0"/>
              <w:jc w:val="left"/>
            </w:pPr>
            <w:r>
              <w:rPr>
                <w:sz w:val="16"/>
              </w:rPr>
              <w:t>2005-11-12 to 2024-11-12 (19 years)</w:t>
            </w:r>
          </w:p>
        </w:tc>
        <w:tc>
          <w:tcPr>
            <w:tcW w:type="dxa" w:w="1037"/>
          </w:tcPr>
          <w:p>
            <w:pPr>
              <w:spacing w:after="0"/>
              <w:jc w:val="left"/>
            </w:pPr>
            <w:r>
              <w:rPr>
                <w:sz w:val="16"/>
              </w:rPr>
              <w:t>countywide</w:t>
            </w:r>
          </w:p>
        </w:tc>
        <w:tc>
          <w:tcPr>
            <w:tcW w:type="dxa" w:w="1684"/>
          </w:tcPr>
          <w:p>
            <w:pPr>
              <w:spacing w:after="0"/>
              <w:jc w:val="left"/>
            </w:pPr>
            <w:r>
              <w:rPr>
                <w:sz w:val="16"/>
              </w:rPr>
              <w:t>No Storm Events heat wave record, 1996 to 2025</w:t>
            </w:r>
          </w:p>
        </w:tc>
      </w:tr>
      <w:tr>
        <w:trPr>
          <w:cantSplit/>
        </w:trPr>
        <w:tc>
          <w:tcPr>
            <w:tcW w:type="dxa" w:w="1064"/>
          </w:tcPr>
          <w:p>
            <w:pPr>
              <w:spacing w:after="0"/>
              <w:jc w:val="left"/>
            </w:pPr>
            <w:r>
              <w:rPr>
                <w:sz w:val="16"/>
              </w:rPr>
              <w:t>Ice Storm</w:t>
            </w:r>
          </w:p>
        </w:tc>
        <w:tc>
          <w:tcPr>
            <w:tcW w:type="dxa" w:w="1337"/>
          </w:tcPr>
          <w:p>
            <w:pPr>
              <w:spacing w:after="0"/>
              <w:jc w:val="right"/>
            </w:pPr>
            <w:r>
              <w:rPr>
                <w:sz w:val="16"/>
              </w:rPr>
              <w:t>0.0149</w:t>
            </w:r>
          </w:p>
        </w:tc>
        <w:tc>
          <w:tcPr>
            <w:tcW w:type="dxa" w:w="1599"/>
          </w:tcPr>
          <w:p>
            <w:pPr>
              <w:spacing w:after="0"/>
              <w:jc w:val="left"/>
            </w:pPr>
            <w:r>
              <w:rPr>
                <w:sz w:val="16"/>
              </w:rPr>
              <w:t>event-days per year</w:t>
            </w:r>
          </w:p>
        </w:tc>
        <w:tc>
          <w:tcPr>
            <w:tcW w:type="dxa" w:w="1728"/>
          </w:tcPr>
          <w:p>
            <w:pPr>
              <w:spacing w:after="0"/>
              <w:jc w:val="left"/>
            </w:pPr>
            <w:r>
              <w:rPr>
                <w:sz w:val="16"/>
              </w:rPr>
              <w:t>about 0.0149 days per year</w:t>
            </w:r>
          </w:p>
        </w:tc>
        <w:tc>
          <w:tcPr>
            <w:tcW w:type="dxa" w:w="1037"/>
          </w:tcPr>
          <w:p>
            <w:pPr>
              <w:spacing w:after="0"/>
              <w:jc w:val="left"/>
            </w:pPr>
            <w:r>
              <w:rPr>
                <w:sz w:val="16"/>
              </w:rPr>
              <w:t>Possible</w:t>
            </w:r>
          </w:p>
        </w:tc>
        <w:tc>
          <w:tcPr>
            <w:tcW w:type="dxa" w:w="1328"/>
          </w:tcPr>
          <w:p>
            <w:pPr>
              <w:spacing w:after="0"/>
              <w:jc w:val="left"/>
            </w:pPr>
            <w:r>
              <w:rPr>
                <w:sz w:val="16"/>
              </w:rPr>
              <w:t>Storm Events event-days in 1 of 30 years, 1996 to 2025 (3.33%)</w:t>
            </w:r>
          </w:p>
        </w:tc>
        <w:tc>
          <w:tcPr>
            <w:tcW w:type="dxa" w:w="1579"/>
          </w:tcPr>
          <w:p>
            <w:pPr>
              <w:spacing w:after="0"/>
              <w:jc w:val="right"/>
            </w:pPr>
            <w:r>
              <w:rPr>
                <w:sz w:val="16"/>
              </w:rPr>
              <w:t>0</w:t>
            </w:r>
          </w:p>
        </w:tc>
        <w:tc>
          <w:tcPr>
            <w:tcW w:type="dxa" w:w="1719"/>
          </w:tcPr>
          <w:p>
            <w:pPr>
              <w:spacing w:after="0"/>
              <w:jc w:val="left"/>
            </w:pPr>
            <w:r>
              <w:rPr>
                <w:sz w:val="16"/>
              </w:rPr>
              <w:t>1946-12-31 to 2014-02-12 (67 years)</w:t>
            </w:r>
          </w:p>
        </w:tc>
        <w:tc>
          <w:tcPr>
            <w:tcW w:type="dxa" w:w="1037"/>
          </w:tcPr>
          <w:p>
            <w:pPr>
              <w:spacing w:after="0"/>
              <w:jc w:val="left"/>
            </w:pPr>
            <w:r>
              <w:rPr>
                <w:sz w:val="16"/>
              </w:rPr>
              <w:t>countywide</w:t>
            </w:r>
          </w:p>
        </w:tc>
        <w:tc>
          <w:tcPr>
            <w:tcW w:type="dxa" w:w="1684"/>
          </w:tcPr>
          <w:p>
            <w:pPr>
              <w:spacing w:after="0"/>
              <w:jc w:val="left"/>
            </w:pPr>
          </w:p>
        </w:tc>
      </w:tr>
      <w:tr>
        <w:trPr>
          <w:cantSplit/>
        </w:trPr>
        <w:tc>
          <w:tcPr>
            <w:tcW w:type="dxa" w:w="1064"/>
          </w:tcPr>
          <w:p>
            <w:pPr>
              <w:spacing w:after="0"/>
              <w:jc w:val="left"/>
            </w:pPr>
            <w:r>
              <w:rPr>
                <w:sz w:val="16"/>
              </w:rPr>
              <w:t>Inland Flooding</w:t>
            </w:r>
          </w:p>
        </w:tc>
        <w:tc>
          <w:tcPr>
            <w:tcW w:type="dxa" w:w="1337"/>
          </w:tcPr>
          <w:p>
            <w:pPr>
              <w:spacing w:after="0"/>
              <w:jc w:val="right"/>
            </w:pPr>
            <w:r>
              <w:rPr>
                <w:sz w:val="16"/>
              </w:rPr>
              <w:t>0.005</w:t>
            </w:r>
          </w:p>
        </w:tc>
        <w:tc>
          <w:tcPr>
            <w:tcW w:type="dxa" w:w="1599"/>
          </w:tcPr>
          <w:p>
            <w:pPr>
              <w:spacing w:after="0"/>
              <w:jc w:val="left"/>
            </w:pPr>
            <w:r>
              <w:rPr>
                <w:sz w:val="16"/>
              </w:rPr>
              <w:t>event-days per year</w:t>
            </w:r>
          </w:p>
        </w:tc>
        <w:tc>
          <w:tcPr>
            <w:tcW w:type="dxa" w:w="1728"/>
          </w:tcPr>
          <w:p>
            <w:pPr>
              <w:spacing w:after="0"/>
              <w:jc w:val="left"/>
            </w:pPr>
            <w:r>
              <w:rPr>
                <w:sz w:val="16"/>
              </w:rPr>
              <w:t>about 0.005 days per year</w:t>
            </w:r>
          </w:p>
        </w:tc>
        <w:tc>
          <w:tcPr>
            <w:tcW w:type="dxa" w:w="1037"/>
          </w:tcPr>
          <w:p>
            <w:pPr>
              <w:spacing w:after="0"/>
              <w:jc w:val="left"/>
            </w:pPr>
            <w:r>
              <w:rPr>
                <w:sz w:val="16"/>
              </w:rPr>
              <w:t>Likely</w:t>
            </w:r>
          </w:p>
        </w:tc>
        <w:tc>
          <w:tcPr>
            <w:tcW w:type="dxa" w:w="1328"/>
          </w:tcPr>
          <w:p>
            <w:pPr>
              <w:spacing w:after="0"/>
              <w:jc w:val="left"/>
            </w:pPr>
            <w:r>
              <w:rPr>
                <w:sz w:val="16"/>
              </w:rPr>
              <w:t>Storm Events event-days in 4 of 30 years, 1996 to 2025 (13.3%)</w:t>
            </w:r>
          </w:p>
        </w:tc>
        <w:tc>
          <w:tcPr>
            <w:tcW w:type="dxa" w:w="1579"/>
          </w:tcPr>
          <w:p>
            <w:pPr>
              <w:spacing w:after="0"/>
              <w:jc w:val="right"/>
            </w:pPr>
            <w:r>
              <w:rPr>
                <w:sz w:val="16"/>
              </w:rPr>
              <w:t>0</w:t>
            </w:r>
          </w:p>
        </w:tc>
        <w:tc>
          <w:tcPr>
            <w:tcW w:type="dxa" w:w="1719"/>
          </w:tcPr>
          <w:p>
            <w:pPr>
              <w:spacing w:after="0"/>
              <w:jc w:val="left"/>
            </w:pPr>
            <w:r>
              <w:rPr>
                <w:sz w:val="16"/>
              </w:rPr>
              <w:t>1996 to 2023 (28 years)</w:t>
            </w:r>
          </w:p>
        </w:tc>
        <w:tc>
          <w:tcPr>
            <w:tcW w:type="dxa" w:w="1037"/>
          </w:tcPr>
          <w:p>
            <w:pPr>
              <w:spacing w:after="0"/>
              <w:jc w:val="left"/>
            </w:pPr>
            <w:r>
              <w:rPr>
                <w:sz w:val="16"/>
              </w:rPr>
              <w:t>see B1-f</w:t>
            </w:r>
          </w:p>
        </w:tc>
        <w:tc>
          <w:tcPr>
            <w:tcW w:type="dxa" w:w="1684"/>
          </w:tcPr>
          <w:p>
            <w:pPr>
              <w:spacing w:after="0"/>
              <w:jc w:val="left"/>
            </w:pPr>
          </w:p>
        </w:tc>
      </w:tr>
      <w:tr>
        <w:trPr>
          <w:cantSplit/>
        </w:trPr>
        <w:tc>
          <w:tcPr>
            <w:tcW w:type="dxa" w:w="1064"/>
          </w:tcPr>
          <w:p>
            <w:pPr>
              <w:spacing w:after="0"/>
              <w:jc w:val="left"/>
            </w:pPr>
            <w:r>
              <w:rPr>
                <w:sz w:val="16"/>
              </w:rPr>
              <w:t>Landslide</w:t>
            </w:r>
          </w:p>
        </w:tc>
        <w:tc>
          <w:tcPr>
            <w:tcW w:type="dxa" w:w="1337"/>
          </w:tcPr>
          <w:p>
            <w:pPr>
              <w:spacing w:after="0"/>
              <w:jc w:val="right"/>
            </w:pPr>
            <w:r>
              <w:rPr>
                <w:sz w:val="16"/>
              </w:rPr>
              <w:t>55.4</w:t>
            </w:r>
          </w:p>
        </w:tc>
        <w:tc>
          <w:tcPr>
            <w:tcW w:type="dxa" w:w="1599"/>
          </w:tcPr>
          <w:p>
            <w:pPr>
              <w:spacing w:after="0"/>
              <w:jc w:val="left"/>
            </w:pPr>
            <w:r>
              <w:rPr>
                <w:sz w:val="16"/>
              </w:rPr>
              <w:t>events per year (modeled)</w:t>
            </w:r>
          </w:p>
        </w:tc>
        <w:tc>
          <w:tcPr>
            <w:tcW w:type="dxa" w:w="1728"/>
          </w:tcPr>
          <w:p>
            <w:pPr>
              <w:spacing w:after="0"/>
              <w:jc w:val="left"/>
            </w:pPr>
            <w:r>
              <w:rPr>
                <w:sz w:val="16"/>
              </w:rPr>
              <w:t>about 55.4 per year</w:t>
            </w:r>
          </w:p>
        </w:tc>
        <w:tc>
          <w:tcPr>
            <w:tcW w:type="dxa" w:w="1037"/>
          </w:tcPr>
          <w:p>
            <w:pPr>
              <w:spacing w:after="0"/>
              <w:jc w:val="left"/>
            </w:pPr>
            <w:r>
              <w:rPr>
                <w:sz w:val="16"/>
              </w:rPr>
              <w:t>Highly likely</w:t>
            </w:r>
          </w:p>
        </w:tc>
        <w:tc>
          <w:tcPr>
            <w:tcW w:type="dxa" w:w="1328"/>
          </w:tcPr>
          <w:p>
            <w:pPr>
              <w:spacing w:after="0"/>
              <w:jc w:val="left"/>
            </w:pPr>
            <w:r>
              <w:rPr>
                <w:sz w:val="16"/>
              </w:rPr>
              <w:t>FEMA annualized frequency (modeled)</w:t>
            </w:r>
          </w:p>
        </w:tc>
        <w:tc>
          <w:tcPr>
            <w:tcW w:type="dxa" w:w="1579"/>
          </w:tcPr>
          <w:p>
            <w:pPr>
              <w:spacing w:after="0"/>
              <w:jc w:val="right"/>
            </w:pPr>
            <w:r>
              <w:rPr>
                <w:sz w:val="16"/>
              </w:rPr>
              <w:t>not shown</w:t>
            </w:r>
          </w:p>
        </w:tc>
        <w:tc>
          <w:tcPr>
            <w:tcW w:type="dxa" w:w="1719"/>
          </w:tcPr>
          <w:p>
            <w:pPr>
              <w:spacing w:after="0"/>
              <w:jc w:val="left"/>
            </w:pPr>
            <w:r>
              <w:rPr>
                <w:sz w:val="16"/>
              </w:rPr>
              <w:t>modeled</w:t>
            </w:r>
          </w:p>
        </w:tc>
        <w:tc>
          <w:tcPr>
            <w:tcW w:type="dxa" w:w="1037"/>
          </w:tcPr>
          <w:p>
            <w:pPr>
              <w:spacing w:after="0"/>
              <w:jc w:val="left"/>
            </w:pPr>
            <w:r>
              <w:rPr>
                <w:sz w:val="16"/>
              </w:rPr>
              <w:t>see B1-f</w:t>
            </w:r>
          </w:p>
        </w:tc>
        <w:tc>
          <w:tcPr>
            <w:tcW w:type="dxa" w:w="1684"/>
          </w:tcPr>
          <w:p>
            <w:pPr>
              <w:spacing w:after="0"/>
              <w:jc w:val="left"/>
            </w:pPr>
          </w:p>
        </w:tc>
      </w:tr>
      <w:tr>
        <w:trPr>
          <w:cantSplit/>
        </w:trPr>
        <w:tc>
          <w:tcPr>
            <w:tcW w:type="dxa" w:w="1064"/>
          </w:tcPr>
          <w:p>
            <w:pPr>
              <w:spacing w:after="0"/>
              <w:jc w:val="left"/>
            </w:pPr>
            <w:r>
              <w:rPr>
                <w:sz w:val="16"/>
              </w:rPr>
              <w:t>Lightning</w:t>
            </w:r>
          </w:p>
        </w:tc>
        <w:tc>
          <w:tcPr>
            <w:tcW w:type="dxa" w:w="1337"/>
          </w:tcPr>
          <w:p>
            <w:pPr>
              <w:spacing w:after="0"/>
              <w:jc w:val="right"/>
            </w:pPr>
            <w:r>
              <w:rPr>
                <w:sz w:val="16"/>
              </w:rPr>
              <w:t>0.837</w:t>
            </w:r>
          </w:p>
        </w:tc>
        <w:tc>
          <w:tcPr>
            <w:tcW w:type="dxa" w:w="1599"/>
          </w:tcPr>
          <w:p>
            <w:pPr>
              <w:spacing w:after="0"/>
              <w:jc w:val="left"/>
            </w:pPr>
            <w:r>
              <w:rPr>
                <w:sz w:val="16"/>
              </w:rPr>
              <w:t>days per year with a strike</w:t>
            </w:r>
          </w:p>
        </w:tc>
        <w:tc>
          <w:tcPr>
            <w:tcW w:type="dxa" w:w="1728"/>
          </w:tcPr>
          <w:p>
            <w:pPr>
              <w:spacing w:after="0"/>
              <w:jc w:val="left"/>
            </w:pPr>
            <w:r>
              <w:rPr>
                <w:sz w:val="16"/>
              </w:rPr>
              <w:t>about 0.837 days per year</w:t>
            </w:r>
          </w:p>
        </w:tc>
        <w:tc>
          <w:tcPr>
            <w:tcW w:type="dxa" w:w="1037"/>
          </w:tcPr>
          <w:p>
            <w:pPr>
              <w:spacing w:after="0"/>
              <w:jc w:val="left"/>
            </w:pPr>
          </w:p>
        </w:tc>
        <w:tc>
          <w:tcPr>
            <w:tcW w:type="dxa" w:w="1328"/>
          </w:tcPr>
          <w:p>
            <w:pPr>
              <w:spacing w:after="0"/>
              <w:jc w:val="left"/>
            </w:pPr>
            <w:r>
              <w:rPr>
                <w:sz w:val="16"/>
              </w:rPr>
              <w:t>Storm Events event-days in 0 of 30 years, 1996 to 2025 (0%)</w:t>
            </w:r>
          </w:p>
        </w:tc>
        <w:tc>
          <w:tcPr>
            <w:tcW w:type="dxa" w:w="1579"/>
          </w:tcPr>
          <w:p>
            <w:pPr>
              <w:spacing w:after="0"/>
              <w:jc w:val="right"/>
            </w:pPr>
            <w:r>
              <w:rPr>
                <w:sz w:val="16"/>
              </w:rPr>
              <w:t>not shown</w:t>
            </w:r>
          </w:p>
        </w:tc>
        <w:tc>
          <w:tcPr>
            <w:tcW w:type="dxa" w:w="1719"/>
          </w:tcPr>
          <w:p>
            <w:pPr>
              <w:spacing w:after="0"/>
              <w:jc w:val="left"/>
            </w:pPr>
            <w:r>
              <w:rPr>
                <w:sz w:val="16"/>
              </w:rPr>
              <w:t>1995 to 2023 (29 years; CONUS)</w:t>
            </w:r>
          </w:p>
        </w:tc>
        <w:tc>
          <w:tcPr>
            <w:tcW w:type="dxa" w:w="1037"/>
          </w:tcPr>
          <w:p>
            <w:pPr>
              <w:spacing w:after="0"/>
              <w:jc w:val="left"/>
            </w:pPr>
            <w:r>
              <w:rPr>
                <w:sz w:val="16"/>
              </w:rPr>
              <w:t>countywide</w:t>
            </w:r>
          </w:p>
        </w:tc>
        <w:tc>
          <w:tcPr>
            <w:tcW w:type="dxa" w:w="1684"/>
          </w:tcPr>
          <w:p>
            <w:pPr>
              <w:spacing w:after="0"/>
              <w:jc w:val="left"/>
            </w:pPr>
            <w:r>
              <w:rPr>
                <w:sz w:val="16"/>
              </w:rPr>
              <w:t>No Storm Events lightning record, 1996 to 2025</w:t>
            </w:r>
          </w:p>
        </w:tc>
      </w:tr>
      <w:tr>
        <w:trPr>
          <w:cantSplit/>
        </w:trPr>
        <w:tc>
          <w:tcPr>
            <w:tcW w:type="dxa" w:w="1064"/>
          </w:tcPr>
          <w:p>
            <w:pPr>
              <w:spacing w:after="0"/>
              <w:jc w:val="left"/>
            </w:pPr>
            <w:r>
              <w:rPr>
                <w:sz w:val="16"/>
              </w:rPr>
              <w:t>Strong Wind</w:t>
            </w:r>
          </w:p>
        </w:tc>
        <w:tc>
          <w:tcPr>
            <w:tcW w:type="dxa" w:w="1337"/>
          </w:tcPr>
          <w:p>
            <w:pPr>
              <w:spacing w:after="0"/>
              <w:jc w:val="right"/>
            </w:pPr>
            <w:r>
              <w:rPr>
                <w:sz w:val="16"/>
              </w:rPr>
              <w:t>0</w:t>
            </w:r>
          </w:p>
        </w:tc>
        <w:tc>
          <w:tcPr>
            <w:tcW w:type="dxa" w:w="1599"/>
          </w:tcPr>
          <w:p>
            <w:pPr>
              <w:spacing w:after="0"/>
              <w:jc w:val="left"/>
            </w:pPr>
            <w:r>
              <w:rPr>
                <w:sz w:val="16"/>
              </w:rPr>
              <w:t>events per year</w:t>
            </w:r>
          </w:p>
        </w:tc>
        <w:tc>
          <w:tcPr>
            <w:tcW w:type="dxa" w:w="1728"/>
          </w:tcPr>
          <w:p>
            <w:pPr>
              <w:spacing w:after="0"/>
              <w:jc w:val="left"/>
            </w:pPr>
            <w:r>
              <w:rPr>
                <w:sz w:val="16"/>
              </w:rPr>
              <w:t>none modeled</w:t>
            </w:r>
          </w:p>
        </w:tc>
        <w:tc>
          <w:tcPr>
            <w:tcW w:type="dxa" w:w="1037"/>
          </w:tcPr>
          <w:p>
            <w:pPr>
              <w:spacing w:after="0"/>
              <w:jc w:val="left"/>
            </w:pPr>
            <w:r>
              <w:rPr>
                <w:sz w:val="16"/>
              </w:rPr>
              <w:t>Unlikely</w:t>
            </w:r>
          </w:p>
        </w:tc>
        <w:tc>
          <w:tcPr>
            <w:tcW w:type="dxa" w:w="1328"/>
          </w:tcPr>
          <w:p>
            <w:pPr>
              <w:spacing w:after="0"/>
              <w:jc w:val="left"/>
            </w:pPr>
            <w:r>
              <w:rPr>
                <w:sz w:val="16"/>
              </w:rPr>
              <w:t>FEMA annualized frequency (modeled)</w:t>
            </w:r>
          </w:p>
        </w:tc>
        <w:tc>
          <w:tcPr>
            <w:tcW w:type="dxa" w:w="1579"/>
          </w:tcPr>
          <w:p>
            <w:pPr>
              <w:spacing w:after="0"/>
              <w:jc w:val="right"/>
            </w:pPr>
            <w:r>
              <w:rPr>
                <w:sz w:val="16"/>
              </w:rPr>
              <w:t>0</w:t>
            </w:r>
          </w:p>
        </w:tc>
        <w:tc>
          <w:tcPr>
            <w:tcW w:type="dxa" w:w="1719"/>
          </w:tcPr>
          <w:p>
            <w:pPr>
              <w:spacing w:after="0"/>
              <w:jc w:val="left"/>
            </w:pPr>
            <w:r>
              <w:rPr>
                <w:sz w:val="16"/>
              </w:rPr>
              <w:t>1986 to 2023 (38 years)</w:t>
            </w:r>
          </w:p>
        </w:tc>
        <w:tc>
          <w:tcPr>
            <w:tcW w:type="dxa" w:w="1037"/>
          </w:tcPr>
          <w:p>
            <w:pPr>
              <w:spacing w:after="0"/>
              <w:jc w:val="left"/>
            </w:pPr>
            <w:r>
              <w:rPr>
                <w:sz w:val="16"/>
              </w:rPr>
              <w:t>countywide</w:t>
            </w:r>
          </w:p>
        </w:tc>
        <w:tc>
          <w:tcPr>
            <w:tcW w:type="dxa" w:w="1684"/>
          </w:tcPr>
          <w:p>
            <w:pPr>
              <w:spacing w:after="0"/>
              <w:jc w:val="left"/>
            </w:pPr>
          </w:p>
        </w:tc>
      </w:tr>
      <w:tr>
        <w:trPr>
          <w:cantSplit/>
        </w:trPr>
        <w:tc>
          <w:tcPr>
            <w:tcW w:type="dxa" w:w="1064"/>
          </w:tcPr>
          <w:p>
            <w:pPr>
              <w:spacing w:after="0"/>
              <w:jc w:val="left"/>
            </w:pPr>
            <w:r>
              <w:rPr>
                <w:sz w:val="16"/>
              </w:rPr>
              <w:t>Tornado</w:t>
            </w:r>
          </w:p>
        </w:tc>
        <w:tc>
          <w:tcPr>
            <w:tcW w:type="dxa" w:w="1337"/>
          </w:tcPr>
          <w:p>
            <w:pPr>
              <w:spacing w:after="0"/>
              <w:jc w:val="right"/>
            </w:pPr>
            <w:r>
              <w:rPr>
                <w:sz w:val="16"/>
              </w:rPr>
              <w:t>0.0000183</w:t>
            </w:r>
          </w:p>
        </w:tc>
        <w:tc>
          <w:tcPr>
            <w:tcW w:type="dxa" w:w="1599"/>
          </w:tcPr>
          <w:p>
            <w:pPr>
              <w:spacing w:after="0"/>
              <w:jc w:val="left"/>
            </w:pPr>
            <w:r>
              <w:rPr>
                <w:sz w:val="16"/>
              </w:rPr>
              <w:t>events per year</w:t>
            </w:r>
          </w:p>
        </w:tc>
        <w:tc>
          <w:tcPr>
            <w:tcW w:type="dxa" w:w="1728"/>
          </w:tcPr>
          <w:p>
            <w:pPr>
              <w:spacing w:after="0"/>
              <w:jc w:val="left"/>
            </w:pPr>
            <w:r>
              <w:rPr>
                <w:sz w:val="16"/>
              </w:rPr>
              <w:t>about 1 in 54,547 years</w:t>
            </w:r>
          </w:p>
        </w:tc>
        <w:tc>
          <w:tcPr>
            <w:tcW w:type="dxa" w:w="1037"/>
          </w:tcPr>
          <w:p>
            <w:pPr>
              <w:spacing w:after="0"/>
              <w:jc w:val="left"/>
            </w:pPr>
            <w:r>
              <w:rPr>
                <w:sz w:val="16"/>
              </w:rPr>
              <w:t>Unlikely</w:t>
            </w:r>
          </w:p>
        </w:tc>
        <w:tc>
          <w:tcPr>
            <w:tcW w:type="dxa" w:w="1328"/>
          </w:tcPr>
          <w:p>
            <w:pPr>
              <w:spacing w:after="0"/>
              <w:jc w:val="left"/>
            </w:pPr>
            <w:r>
              <w:rPr>
                <w:sz w:val="16"/>
              </w:rPr>
              <w:t>FEMA annualized frequency (modeled)</w:t>
            </w:r>
          </w:p>
        </w:tc>
        <w:tc>
          <w:tcPr>
            <w:tcW w:type="dxa" w:w="1579"/>
          </w:tcPr>
          <w:p>
            <w:pPr>
              <w:spacing w:after="0"/>
              <w:jc w:val="right"/>
            </w:pPr>
            <w:r>
              <w:rPr>
                <w:sz w:val="16"/>
              </w:rPr>
              <w:t>not shown</w:t>
            </w:r>
          </w:p>
        </w:tc>
        <w:tc>
          <w:tcPr>
            <w:tcW w:type="dxa" w:w="1719"/>
          </w:tcPr>
          <w:p>
            <w:pPr>
              <w:spacing w:after="0"/>
              <w:jc w:val="left"/>
            </w:pPr>
            <w:r>
              <w:rPr>
                <w:sz w:val="16"/>
              </w:rPr>
              <w:t>1950 to 2023 (EF2+); 1986 to 2023 (EF0-1)</w:t>
            </w:r>
          </w:p>
        </w:tc>
        <w:tc>
          <w:tcPr>
            <w:tcW w:type="dxa" w:w="1037"/>
          </w:tcPr>
          <w:p>
            <w:pPr>
              <w:spacing w:after="0"/>
              <w:jc w:val="left"/>
            </w:pPr>
            <w:r>
              <w:rPr>
                <w:sz w:val="16"/>
              </w:rPr>
              <w:t>see B1-f</w:t>
            </w:r>
          </w:p>
        </w:tc>
        <w:tc>
          <w:tcPr>
            <w:tcW w:type="dxa" w:w="1684"/>
          </w:tcPr>
          <w:p>
            <w:pPr>
              <w:spacing w:after="0"/>
              <w:jc w:val="left"/>
            </w:pPr>
          </w:p>
        </w:tc>
      </w:tr>
      <w:tr>
        <w:trPr>
          <w:cantSplit/>
        </w:trPr>
        <w:tc>
          <w:tcPr>
            <w:tcW w:type="dxa" w:w="1064"/>
          </w:tcPr>
          <w:p>
            <w:pPr>
              <w:spacing w:after="0"/>
              <w:jc w:val="left"/>
            </w:pPr>
            <w:r>
              <w:rPr>
                <w:sz w:val="16"/>
              </w:rPr>
              <w:t>Tsunami</w:t>
            </w:r>
          </w:p>
        </w:tc>
        <w:tc>
          <w:tcPr>
            <w:tcW w:type="dxa" w:w="1337"/>
          </w:tcPr>
          <w:p>
            <w:pPr>
              <w:spacing w:after="0"/>
              <w:jc w:val="right"/>
            </w:pPr>
            <w:r>
              <w:rPr>
                <w:sz w:val="16"/>
              </w:rPr>
              <w:t>0.31</w:t>
            </w:r>
          </w:p>
        </w:tc>
        <w:tc>
          <w:tcPr>
            <w:tcW w:type="dxa" w:w="1599"/>
          </w:tcPr>
          <w:p>
            <w:pPr>
              <w:spacing w:after="0"/>
              <w:jc w:val="left"/>
            </w:pPr>
            <w:r>
              <w:rPr>
                <w:sz w:val="16"/>
              </w:rPr>
              <w:t>annual probability at the most exposed location (used in place of a county value)</w:t>
            </w:r>
          </w:p>
        </w:tc>
        <w:tc>
          <w:tcPr>
            <w:tcW w:type="dxa" w:w="1728"/>
          </w:tcPr>
          <w:p>
            <w:pPr>
              <w:spacing w:after="0"/>
              <w:jc w:val="left"/>
            </w:pPr>
            <w:r>
              <w:rPr>
                <w:sz w:val="16"/>
              </w:rPr>
              <w:t>chance at the county's most exposed location in a year: 31%</w:t>
            </w:r>
          </w:p>
        </w:tc>
        <w:tc>
          <w:tcPr>
            <w:tcW w:type="dxa" w:w="1037"/>
          </w:tcPr>
          <w:p>
            <w:pPr>
              <w:spacing w:after="0"/>
              <w:jc w:val="left"/>
            </w:pPr>
          </w:p>
        </w:tc>
        <w:tc>
          <w:tcPr>
            <w:tcW w:type="dxa" w:w="1328"/>
          </w:tcPr>
          <w:p>
            <w:pPr>
              <w:spacing w:after="0"/>
              <w:jc w:val="left"/>
            </w:pPr>
            <w:r>
              <w:rPr>
                <w:sz w:val="16"/>
              </w:rPr>
              <w:t>Storm Events records in 0 of 30 years, 1996 to 2025 (0%)</w:t>
            </w:r>
          </w:p>
        </w:tc>
        <w:tc>
          <w:tcPr>
            <w:tcW w:type="dxa" w:w="1579"/>
          </w:tcPr>
          <w:p>
            <w:pPr>
              <w:spacing w:after="0"/>
              <w:jc w:val="right"/>
            </w:pPr>
            <w:r>
              <w:rPr>
                <w:sz w:val="16"/>
              </w:rPr>
              <w:t>not shown</w:t>
            </w:r>
          </w:p>
        </w:tc>
        <w:tc>
          <w:tcPr>
            <w:tcW w:type="dxa" w:w="1719"/>
          </w:tcPr>
          <w:p>
            <w:pPr>
              <w:spacing w:after="0"/>
              <w:jc w:val="left"/>
            </w:pPr>
            <w:r>
              <w:rPr>
                <w:sz w:val="16"/>
              </w:rPr>
              <w:t>modeled</w:t>
            </w:r>
          </w:p>
        </w:tc>
        <w:tc>
          <w:tcPr>
            <w:tcW w:type="dxa" w:w="1037"/>
          </w:tcPr>
          <w:p>
            <w:pPr>
              <w:spacing w:after="0"/>
              <w:jc w:val="left"/>
            </w:pPr>
            <w:r>
              <w:rPr>
                <w:sz w:val="16"/>
              </w:rPr>
              <w:t>see B1-f</w:t>
            </w:r>
          </w:p>
        </w:tc>
        <w:tc>
          <w:tcPr>
            <w:tcW w:type="dxa" w:w="1684"/>
          </w:tcPr>
          <w:p>
            <w:pPr>
              <w:spacing w:after="0"/>
              <w:jc w:val="left"/>
            </w:pPr>
            <w:r>
              <w:rPr>
                <w:sz w:val="16"/>
              </w:rPr>
              <w:t>No descriptor: no Storm Events record 1996 to 2025</w:t>
            </w:r>
          </w:p>
        </w:tc>
      </w:tr>
      <w:tr>
        <w:trPr>
          <w:cantSplit/>
        </w:trPr>
        <w:tc>
          <w:tcPr>
            <w:tcW w:type="dxa" w:w="1064"/>
          </w:tcPr>
          <w:p>
            <w:pPr>
              <w:spacing w:after="0"/>
              <w:jc w:val="left"/>
            </w:pPr>
            <w:r>
              <w:rPr>
                <w:sz w:val="16"/>
              </w:rPr>
              <w:t>Volcanic Activity</w:t>
            </w:r>
          </w:p>
        </w:tc>
        <w:tc>
          <w:tcPr>
            <w:tcW w:type="dxa" w:w="1337"/>
          </w:tcPr>
          <w:p>
            <w:pPr>
              <w:spacing w:after="0"/>
              <w:jc w:val="right"/>
            </w:pPr>
            <w:r>
              <w:rPr>
                <w:sz w:val="16"/>
              </w:rPr>
              <w:t>0.0255</w:t>
            </w:r>
          </w:p>
        </w:tc>
        <w:tc>
          <w:tcPr>
            <w:tcW w:type="dxa" w:w="1599"/>
          </w:tcPr>
          <w:p>
            <w:pPr>
              <w:spacing w:after="0"/>
              <w:jc w:val="left"/>
            </w:pPr>
            <w:r>
              <w:rPr>
                <w:sz w:val="16"/>
              </w:rPr>
              <w:t>annual probability</w:t>
            </w:r>
          </w:p>
        </w:tc>
        <w:tc>
          <w:tcPr>
            <w:tcW w:type="dxa" w:w="1728"/>
          </w:tcPr>
          <w:p>
            <w:pPr>
              <w:spacing w:after="0"/>
              <w:jc w:val="left"/>
            </w:pPr>
            <w:r>
              <w:rPr>
                <w:sz w:val="16"/>
              </w:rPr>
              <w:t>about 1 in 39 years</w:t>
            </w:r>
          </w:p>
        </w:tc>
        <w:tc>
          <w:tcPr>
            <w:tcW w:type="dxa" w:w="1037"/>
          </w:tcPr>
          <w:p>
            <w:pPr>
              <w:spacing w:after="0"/>
              <w:jc w:val="left"/>
            </w:pPr>
            <w:r>
              <w:rPr>
                <w:sz w:val="16"/>
              </w:rPr>
              <w:t>Possible</w:t>
            </w:r>
          </w:p>
        </w:tc>
        <w:tc>
          <w:tcPr>
            <w:tcW w:type="dxa" w:w="1328"/>
          </w:tcPr>
          <w:p>
            <w:pPr>
              <w:spacing w:after="0"/>
              <w:jc w:val="left"/>
            </w:pPr>
            <w:r>
              <w:rPr>
                <w:sz w:val="16"/>
              </w:rPr>
              <w:t>FEMA annualized frequency (modeled)</w:t>
            </w:r>
          </w:p>
        </w:tc>
        <w:tc>
          <w:tcPr>
            <w:tcW w:type="dxa" w:w="1579"/>
          </w:tcPr>
          <w:p>
            <w:pPr>
              <w:spacing w:after="0"/>
              <w:jc w:val="right"/>
            </w:pPr>
            <w:r>
              <w:rPr>
                <w:sz w:val="16"/>
              </w:rPr>
              <w:t>not shown</w:t>
            </w:r>
          </w:p>
        </w:tc>
        <w:tc>
          <w:tcPr>
            <w:tcW w:type="dxa" w:w="1719"/>
          </w:tcPr>
          <w:p>
            <w:pPr>
              <w:spacing w:after="0"/>
              <w:jc w:val="left"/>
            </w:pPr>
            <w:r>
              <w:rPr>
                <w:sz w:val="16"/>
              </w:rPr>
              <w:t>modeled</w:t>
            </w:r>
          </w:p>
        </w:tc>
        <w:tc>
          <w:tcPr>
            <w:tcW w:type="dxa" w:w="1037"/>
          </w:tcPr>
          <w:p>
            <w:pPr>
              <w:spacing w:after="0"/>
              <w:jc w:val="left"/>
            </w:pPr>
            <w:r>
              <w:rPr>
                <w:sz w:val="16"/>
              </w:rPr>
              <w:t>see B1-f</w:t>
            </w:r>
          </w:p>
        </w:tc>
        <w:tc>
          <w:tcPr>
            <w:tcW w:type="dxa" w:w="1684"/>
          </w:tcPr>
          <w:p>
            <w:pPr>
              <w:spacing w:after="0"/>
              <w:jc w:val="left"/>
            </w:pPr>
          </w:p>
        </w:tc>
      </w:tr>
      <w:tr>
        <w:trPr>
          <w:cantSplit/>
        </w:trPr>
        <w:tc>
          <w:tcPr>
            <w:tcW w:type="dxa" w:w="1064"/>
          </w:tcPr>
          <w:p>
            <w:pPr>
              <w:spacing w:after="0"/>
              <w:jc w:val="left"/>
            </w:pPr>
            <w:r>
              <w:rPr>
                <w:sz w:val="16"/>
              </w:rPr>
              <w:t>Wildfire</w:t>
            </w:r>
          </w:p>
        </w:tc>
        <w:tc>
          <w:tcPr>
            <w:tcW w:type="dxa" w:w="1337"/>
          </w:tcPr>
          <w:p>
            <w:pPr>
              <w:spacing w:after="0"/>
              <w:jc w:val="right"/>
            </w:pPr>
            <w:r>
              <w:rPr>
                <w:sz w:val="16"/>
              </w:rPr>
              <w:t>0.0000837</w:t>
            </w:r>
          </w:p>
        </w:tc>
        <w:tc>
          <w:tcPr>
            <w:tcW w:type="dxa" w:w="1599"/>
          </w:tcPr>
          <w:p>
            <w:pPr>
              <w:spacing w:after="0"/>
              <w:jc w:val="left"/>
            </w:pPr>
            <w:r>
              <w:rPr>
                <w:sz w:val="16"/>
              </w:rPr>
              <w:t>annual probability at a location</w:t>
            </w:r>
          </w:p>
        </w:tc>
        <w:tc>
          <w:tcPr>
            <w:tcW w:type="dxa" w:w="1728"/>
          </w:tcPr>
          <w:p>
            <w:pPr>
              <w:spacing w:after="0"/>
              <w:jc w:val="left"/>
            </w:pPr>
            <w:r>
              <w:rPr>
                <w:sz w:val="16"/>
              </w:rPr>
              <w:t>chance a given location in the county burns in a year: 0.00837%</w:t>
            </w:r>
          </w:p>
        </w:tc>
        <w:tc>
          <w:tcPr>
            <w:tcW w:type="dxa" w:w="1037"/>
          </w:tcPr>
          <w:p>
            <w:pPr>
              <w:spacing w:after="0"/>
              <w:jc w:val="left"/>
            </w:pPr>
            <w:r>
              <w:rPr>
                <w:sz w:val="16"/>
              </w:rPr>
              <w:t>Possible</w:t>
            </w:r>
          </w:p>
        </w:tc>
        <w:tc>
          <w:tcPr>
            <w:tcW w:type="dxa" w:w="1328"/>
          </w:tcPr>
          <w:p>
            <w:pPr>
              <w:spacing w:after="0"/>
              <w:jc w:val="left"/>
            </w:pPr>
            <w:r>
              <w:rPr>
                <w:sz w:val="16"/>
              </w:rPr>
              <w:t>Storm Events records in 2 of 30 years, 1996 to 2025 (6.67%)</w:t>
            </w:r>
          </w:p>
        </w:tc>
        <w:tc>
          <w:tcPr>
            <w:tcW w:type="dxa" w:w="1579"/>
          </w:tcPr>
          <w:p>
            <w:pPr>
              <w:spacing w:after="0"/>
              <w:jc w:val="right"/>
            </w:pPr>
            <w:r>
              <w:rPr>
                <w:sz w:val="16"/>
              </w:rPr>
              <w:t>not shown</w:t>
            </w:r>
          </w:p>
        </w:tc>
        <w:tc>
          <w:tcPr>
            <w:tcW w:type="dxa" w:w="1719"/>
          </w:tcPr>
          <w:p>
            <w:pPr>
              <w:spacing w:after="0"/>
              <w:jc w:val="left"/>
            </w:pPr>
            <w:r>
              <w:rPr>
                <w:sz w:val="16"/>
              </w:rPr>
              <w:t>modeled</w:t>
            </w:r>
          </w:p>
        </w:tc>
        <w:tc>
          <w:tcPr>
            <w:tcW w:type="dxa" w:w="1037"/>
          </w:tcPr>
          <w:p>
            <w:pPr>
              <w:spacing w:after="0"/>
              <w:jc w:val="left"/>
            </w:pPr>
            <w:r>
              <w:rPr>
                <w:sz w:val="16"/>
              </w:rPr>
              <w:t>see B1-f</w:t>
            </w:r>
          </w:p>
        </w:tc>
        <w:tc>
          <w:tcPr>
            <w:tcW w:type="dxa" w:w="1684"/>
          </w:tcPr>
          <w:p>
            <w:pPr>
              <w:spacing w:after="0"/>
              <w:jc w:val="left"/>
            </w:pPr>
          </w:p>
        </w:tc>
      </w:tr>
      <w:tr>
        <w:trPr>
          <w:cantSplit/>
        </w:trPr>
        <w:tc>
          <w:tcPr>
            <w:tcW w:type="dxa" w:w="1064"/>
          </w:tcPr>
          <w:p>
            <w:pPr>
              <w:spacing w:after="0"/>
              <w:jc w:val="left"/>
            </w:pPr>
            <w:r>
              <w:rPr>
                <w:sz w:val="16"/>
              </w:rPr>
              <w:t>Winter Weather</w:t>
            </w:r>
          </w:p>
        </w:tc>
        <w:tc>
          <w:tcPr>
            <w:tcW w:type="dxa" w:w="1337"/>
          </w:tcPr>
          <w:p>
            <w:pPr>
              <w:spacing w:after="0"/>
              <w:jc w:val="right"/>
            </w:pPr>
            <w:r>
              <w:rPr>
                <w:sz w:val="16"/>
              </w:rPr>
              <w:t>3.7</w:t>
            </w:r>
          </w:p>
        </w:tc>
        <w:tc>
          <w:tcPr>
            <w:tcW w:type="dxa" w:w="1599"/>
          </w:tcPr>
          <w:p>
            <w:pPr>
              <w:spacing w:after="0"/>
              <w:jc w:val="left"/>
            </w:pPr>
            <w:r>
              <w:rPr>
                <w:sz w:val="16"/>
              </w:rPr>
              <w:t>event-days per year</w:t>
            </w:r>
          </w:p>
        </w:tc>
        <w:tc>
          <w:tcPr>
            <w:tcW w:type="dxa" w:w="1728"/>
          </w:tcPr>
          <w:p>
            <w:pPr>
              <w:spacing w:after="0"/>
              <w:jc w:val="left"/>
            </w:pPr>
            <w:r>
              <w:rPr>
                <w:sz w:val="16"/>
              </w:rPr>
              <w:t>about 3.7 days per year</w:t>
            </w:r>
          </w:p>
        </w:tc>
        <w:tc>
          <w:tcPr>
            <w:tcW w:type="dxa" w:w="1037"/>
          </w:tcPr>
          <w:p>
            <w:pPr>
              <w:spacing w:after="0"/>
              <w:jc w:val="left"/>
            </w:pPr>
            <w:r>
              <w:rPr>
                <w:sz w:val="16"/>
              </w:rPr>
              <w:t>Likely</w:t>
            </w:r>
          </w:p>
        </w:tc>
        <w:tc>
          <w:tcPr>
            <w:tcW w:type="dxa" w:w="1328"/>
          </w:tcPr>
          <w:p>
            <w:pPr>
              <w:spacing w:after="0"/>
              <w:jc w:val="left"/>
            </w:pPr>
            <w:r>
              <w:rPr>
                <w:sz w:val="16"/>
              </w:rPr>
              <w:t>Storm Events event-days in 26 of 30 years, 1996 to 2025 (86.7%)</w:t>
            </w:r>
          </w:p>
        </w:tc>
        <w:tc>
          <w:tcPr>
            <w:tcW w:type="dxa" w:w="1579"/>
          </w:tcPr>
          <w:p>
            <w:pPr>
              <w:spacing w:after="0"/>
              <w:jc w:val="right"/>
            </w:pPr>
            <w:r>
              <w:rPr>
                <w:sz w:val="16"/>
              </w:rPr>
              <w:t>39.7</w:t>
            </w:r>
          </w:p>
        </w:tc>
        <w:tc>
          <w:tcPr>
            <w:tcW w:type="dxa" w:w="1719"/>
          </w:tcPr>
          <w:p>
            <w:pPr>
              <w:spacing w:after="0"/>
              <w:jc w:val="left"/>
            </w:pPr>
            <w:r>
              <w:rPr>
                <w:sz w:val="16"/>
              </w:rPr>
              <w:t>2005-11-12 to 2024-11-12 (19 years)</w:t>
            </w:r>
          </w:p>
        </w:tc>
        <w:tc>
          <w:tcPr>
            <w:tcW w:type="dxa" w:w="1037"/>
          </w:tcPr>
          <w:p>
            <w:pPr>
              <w:spacing w:after="0"/>
              <w:jc w:val="left"/>
            </w:pPr>
            <w:r>
              <w:rPr>
                <w:sz w:val="16"/>
              </w:rPr>
              <w:t>countywide</w:t>
            </w:r>
          </w:p>
        </w:tc>
        <w:tc>
          <w:tcPr>
            <w:tcW w:type="dxa" w:w="168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73"/>
        <w:gridCol w:w="1493"/>
        <w:gridCol w:w="1423"/>
        <w:gridCol w:w="1493"/>
        <w:gridCol w:w="1423"/>
        <w:gridCol w:w="5807"/>
      </w:tblGrid>
      <w:tr>
        <w:trPr>
          <w:cantSplit/>
          <w:tblHeader/>
        </w:trPr>
        <w:tc>
          <w:tcPr>
            <w:tcW w:type="dxa" w:w="2473"/>
            <w:vMerge w:val="restart"/>
            <w:shd w:val="clear" w:color="auto" w:fill="E8E8E8"/>
          </w:tcPr>
          <w:p>
            <w:pPr>
              <w:spacing w:after="0"/>
              <w:jc w:val="left"/>
            </w:pPr>
            <w:r>
              <w:rPr>
                <w:b/>
                <w:sz w:val="16"/>
              </w:rPr>
              <w:t>Hazard</w:t>
            </w:r>
          </w:p>
        </w:tc>
        <w:tc>
          <w:tcPr>
            <w:tcW w:type="dxa" w:w="149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0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23"/>
            <w:shd w:val="clear" w:color="auto" w:fill="E8E8E8"/>
          </w:tcPr>
          <w:p>
            <w:pPr>
              <w:spacing w:after="0"/>
              <w:jc w:val="right"/>
            </w:pPr>
            <w:r>
              <w:rPr>
                <w:b/>
                <w:sz w:val="16"/>
              </w:rPr>
              <w:t>Min</w:t>
            </w:r>
          </w:p>
        </w:tc>
        <w:tc>
          <w:tcPr>
            <w:tcW w:type="dxa" w:w="1493"/>
            <w:shd w:val="clear" w:color="auto" w:fill="E8E8E8"/>
          </w:tcPr>
          <w:p>
            <w:pPr>
              <w:spacing w:after="0"/>
              <w:jc w:val="right"/>
            </w:pPr>
            <w:r>
              <w:rPr>
                <w:b/>
                <w:sz w:val="16"/>
              </w:rPr>
              <w:t>Median</w:t>
            </w:r>
          </w:p>
        </w:tc>
        <w:tc>
          <w:tcPr>
            <w:tcW w:type="dxa" w:w="1423"/>
            <w:shd w:val="clear" w:color="auto" w:fill="E8E8E8"/>
          </w:tcPr>
          <w:p>
            <w:pPr>
              <w:spacing w:after="0"/>
              <w:jc w:val="right"/>
            </w:pPr>
            <w:r>
              <w:rPr>
                <w:b/>
                <w:sz w:val="16"/>
              </w:rPr>
              <w:t>Max</w:t>
            </w:r>
          </w:p>
        </w:tc>
        <w:tc>
          <w:tcPr>
            <w:tcW w:type="dxa" w:w="2352"/>
            <w:vMerge/>
          </w:tcPr>
          <w:p/>
        </w:tc>
      </w:tr>
      <w:tr>
        <w:trPr>
          <w:cantSplit/>
        </w:trPr>
        <w:tc>
          <w:tcPr>
            <w:tcW w:type="dxa" w:w="2473"/>
          </w:tcPr>
          <w:p>
            <w:pPr>
              <w:spacing w:after="0"/>
              <w:jc w:val="left"/>
            </w:pPr>
            <w:r>
              <w:rPr>
                <w:sz w:val="16"/>
              </w:rPr>
              <w:t>Avalanche</w:t>
            </w:r>
          </w:p>
        </w:tc>
        <w:tc>
          <w:tcPr>
            <w:tcW w:type="dxa" w:w="1493"/>
          </w:tcPr>
          <w:p>
            <w:pPr>
              <w:spacing w:after="0"/>
              <w:jc w:val="right"/>
            </w:pPr>
            <w:r>
              <w:rPr>
                <w:sz w:val="16"/>
              </w:rPr>
              <w:t>1 of 5</w:t>
            </w:r>
          </w:p>
        </w:tc>
        <w:tc>
          <w:tcPr>
            <w:tcW w:type="dxa" w:w="1423"/>
          </w:tcPr>
          <w:p>
            <w:pPr>
              <w:spacing w:after="0"/>
              <w:jc w:val="right"/>
            </w:pPr>
            <w:r>
              <w:rPr>
                <w:sz w:val="16"/>
              </w:rPr>
              <w:t>41.1</w:t>
            </w:r>
          </w:p>
        </w:tc>
        <w:tc>
          <w:tcPr>
            <w:tcW w:type="dxa" w:w="1493"/>
          </w:tcPr>
          <w:p>
            <w:pPr>
              <w:spacing w:after="0"/>
              <w:jc w:val="right"/>
            </w:pPr>
            <w:r>
              <w:rPr>
                <w:sz w:val="16"/>
              </w:rPr>
              <w:t>41.1</w:t>
            </w:r>
          </w:p>
        </w:tc>
        <w:tc>
          <w:tcPr>
            <w:tcW w:type="dxa" w:w="1423"/>
          </w:tcPr>
          <w:p>
            <w:pPr>
              <w:spacing w:after="0"/>
              <w:jc w:val="right"/>
            </w:pPr>
            <w:r>
              <w:rPr>
                <w:sz w:val="16"/>
              </w:rPr>
              <w:t>41.1</w:t>
            </w:r>
          </w:p>
        </w:tc>
        <w:tc>
          <w:tcPr>
            <w:tcW w:type="dxa" w:w="5807"/>
          </w:tcPr>
          <w:p>
            <w:pPr>
              <w:spacing w:after="0"/>
              <w:jc w:val="left"/>
            </w:pPr>
            <w:r>
              <w:rPr>
                <w:sz w:val="16"/>
              </w:rPr>
              <w:t>Very Low 1, Not Applicable 4</w:t>
            </w:r>
          </w:p>
        </w:tc>
      </w:tr>
      <w:tr>
        <w:trPr>
          <w:cantSplit/>
        </w:trPr>
        <w:tc>
          <w:tcPr>
            <w:tcW w:type="dxa" w:w="2473"/>
          </w:tcPr>
          <w:p>
            <w:pPr>
              <w:spacing w:after="0"/>
              <w:jc w:val="left"/>
            </w:pPr>
            <w:r>
              <w:rPr>
                <w:sz w:val="16"/>
              </w:rPr>
              <w:t>Coastal Flooding</w:t>
            </w:r>
          </w:p>
        </w:tc>
        <w:tc>
          <w:tcPr>
            <w:tcW w:type="dxa" w:w="1493"/>
          </w:tcPr>
          <w:p>
            <w:pPr>
              <w:spacing w:after="0"/>
              <w:jc w:val="right"/>
            </w:pPr>
            <w:r>
              <w:rPr>
                <w:sz w:val="16"/>
              </w:rPr>
              <w:t>0 of 5</w:t>
            </w:r>
          </w:p>
        </w:tc>
        <w:tc>
          <w:tcPr>
            <w:tcW w:type="dxa" w:w="1423"/>
          </w:tcPr>
          <w:p>
            <w:pPr>
              <w:spacing w:after="0"/>
              <w:jc w:val="right"/>
            </w:pPr>
          </w:p>
        </w:tc>
        <w:tc>
          <w:tcPr>
            <w:tcW w:type="dxa" w:w="1493"/>
          </w:tcPr>
          <w:p>
            <w:pPr>
              <w:spacing w:after="0"/>
              <w:jc w:val="right"/>
            </w:pPr>
          </w:p>
        </w:tc>
        <w:tc>
          <w:tcPr>
            <w:tcW w:type="dxa" w:w="1423"/>
          </w:tcPr>
          <w:p>
            <w:pPr>
              <w:spacing w:after="0"/>
              <w:jc w:val="right"/>
            </w:pPr>
          </w:p>
        </w:tc>
        <w:tc>
          <w:tcPr>
            <w:tcW w:type="dxa" w:w="5807"/>
          </w:tcPr>
          <w:p>
            <w:pPr>
              <w:spacing w:after="0"/>
              <w:jc w:val="left"/>
            </w:pPr>
            <w:r>
              <w:rPr>
                <w:sz w:val="16"/>
              </w:rPr>
              <w:t>No Rating 5</w:t>
            </w:r>
          </w:p>
        </w:tc>
      </w:tr>
      <w:tr>
        <w:trPr>
          <w:cantSplit/>
        </w:trPr>
        <w:tc>
          <w:tcPr>
            <w:tcW w:type="dxa" w:w="2473"/>
          </w:tcPr>
          <w:p>
            <w:pPr>
              <w:spacing w:after="0"/>
              <w:jc w:val="left"/>
            </w:pPr>
            <w:r>
              <w:rPr>
                <w:sz w:val="16"/>
              </w:rPr>
              <w:t>Cold Wave</w:t>
            </w:r>
          </w:p>
        </w:tc>
        <w:tc>
          <w:tcPr>
            <w:tcW w:type="dxa" w:w="1493"/>
          </w:tcPr>
          <w:p>
            <w:pPr>
              <w:spacing w:after="0"/>
              <w:jc w:val="right"/>
            </w:pPr>
            <w:r>
              <w:rPr>
                <w:sz w:val="16"/>
              </w:rPr>
              <w:t>0 of 5</w:t>
            </w:r>
          </w:p>
        </w:tc>
        <w:tc>
          <w:tcPr>
            <w:tcW w:type="dxa" w:w="1423"/>
          </w:tcPr>
          <w:p>
            <w:pPr>
              <w:spacing w:after="0"/>
              <w:jc w:val="right"/>
            </w:pPr>
          </w:p>
        </w:tc>
        <w:tc>
          <w:tcPr>
            <w:tcW w:type="dxa" w:w="1493"/>
          </w:tcPr>
          <w:p>
            <w:pPr>
              <w:spacing w:after="0"/>
              <w:jc w:val="right"/>
            </w:pPr>
          </w:p>
        </w:tc>
        <w:tc>
          <w:tcPr>
            <w:tcW w:type="dxa" w:w="1423"/>
          </w:tcPr>
          <w:p>
            <w:pPr>
              <w:spacing w:after="0"/>
              <w:jc w:val="right"/>
            </w:pPr>
          </w:p>
        </w:tc>
        <w:tc>
          <w:tcPr>
            <w:tcW w:type="dxa" w:w="5807"/>
          </w:tcPr>
          <w:p>
            <w:pPr>
              <w:spacing w:after="0"/>
              <w:jc w:val="left"/>
            </w:pPr>
            <w:r>
              <w:rPr>
                <w:sz w:val="16"/>
              </w:rPr>
              <w:t>No Rating 5</w:t>
            </w:r>
          </w:p>
        </w:tc>
      </w:tr>
      <w:tr>
        <w:trPr>
          <w:cantSplit/>
        </w:trPr>
        <w:tc>
          <w:tcPr>
            <w:tcW w:type="dxa" w:w="2473"/>
          </w:tcPr>
          <w:p>
            <w:pPr>
              <w:spacing w:after="0"/>
              <w:jc w:val="left"/>
            </w:pPr>
            <w:r>
              <w:rPr>
                <w:sz w:val="16"/>
              </w:rPr>
              <w:t>Drought</w:t>
            </w:r>
          </w:p>
        </w:tc>
        <w:tc>
          <w:tcPr>
            <w:tcW w:type="dxa" w:w="1493"/>
          </w:tcPr>
          <w:p>
            <w:pPr>
              <w:spacing w:after="0"/>
              <w:jc w:val="right"/>
            </w:pPr>
            <w:r>
              <w:rPr>
                <w:sz w:val="16"/>
              </w:rPr>
              <w:t>0 of 5</w:t>
            </w:r>
          </w:p>
        </w:tc>
        <w:tc>
          <w:tcPr>
            <w:tcW w:type="dxa" w:w="1423"/>
          </w:tcPr>
          <w:p>
            <w:pPr>
              <w:spacing w:after="0"/>
              <w:jc w:val="right"/>
            </w:pPr>
          </w:p>
        </w:tc>
        <w:tc>
          <w:tcPr>
            <w:tcW w:type="dxa" w:w="1493"/>
          </w:tcPr>
          <w:p>
            <w:pPr>
              <w:spacing w:after="0"/>
              <w:jc w:val="right"/>
            </w:pPr>
          </w:p>
        </w:tc>
        <w:tc>
          <w:tcPr>
            <w:tcW w:type="dxa" w:w="1423"/>
          </w:tcPr>
          <w:p>
            <w:pPr>
              <w:spacing w:after="0"/>
              <w:jc w:val="right"/>
            </w:pPr>
          </w:p>
        </w:tc>
        <w:tc>
          <w:tcPr>
            <w:tcW w:type="dxa" w:w="5807"/>
          </w:tcPr>
          <w:p>
            <w:pPr>
              <w:spacing w:after="0"/>
              <w:jc w:val="left"/>
            </w:pPr>
            <w:r>
              <w:rPr>
                <w:sz w:val="16"/>
              </w:rPr>
              <w:t>No Rating 5</w:t>
            </w:r>
          </w:p>
        </w:tc>
      </w:tr>
      <w:tr>
        <w:trPr>
          <w:cantSplit/>
        </w:trPr>
        <w:tc>
          <w:tcPr>
            <w:tcW w:type="dxa" w:w="2473"/>
          </w:tcPr>
          <w:p>
            <w:pPr>
              <w:spacing w:after="0"/>
              <w:jc w:val="left"/>
            </w:pPr>
            <w:r>
              <w:rPr>
                <w:sz w:val="16"/>
              </w:rPr>
              <w:t>Earthquake</w:t>
            </w:r>
          </w:p>
        </w:tc>
        <w:tc>
          <w:tcPr>
            <w:tcW w:type="dxa" w:w="1493"/>
          </w:tcPr>
          <w:p>
            <w:pPr>
              <w:spacing w:after="0"/>
              <w:jc w:val="right"/>
            </w:pPr>
            <w:r>
              <w:rPr>
                <w:sz w:val="16"/>
              </w:rPr>
              <w:t>5 of 5</w:t>
            </w:r>
          </w:p>
        </w:tc>
        <w:tc>
          <w:tcPr>
            <w:tcW w:type="dxa" w:w="1423"/>
          </w:tcPr>
          <w:p>
            <w:pPr>
              <w:spacing w:after="0"/>
              <w:jc w:val="right"/>
            </w:pPr>
            <w:r>
              <w:rPr>
                <w:sz w:val="16"/>
              </w:rPr>
              <w:t>86.6</w:t>
            </w:r>
          </w:p>
        </w:tc>
        <w:tc>
          <w:tcPr>
            <w:tcW w:type="dxa" w:w="1493"/>
          </w:tcPr>
          <w:p>
            <w:pPr>
              <w:spacing w:after="0"/>
              <w:jc w:val="right"/>
            </w:pPr>
            <w:r>
              <w:rPr>
                <w:sz w:val="16"/>
              </w:rPr>
              <w:t>97.5</w:t>
            </w:r>
          </w:p>
        </w:tc>
        <w:tc>
          <w:tcPr>
            <w:tcW w:type="dxa" w:w="1423"/>
          </w:tcPr>
          <w:p>
            <w:pPr>
              <w:spacing w:after="0"/>
              <w:jc w:val="right"/>
            </w:pPr>
            <w:r>
              <w:rPr>
                <w:sz w:val="16"/>
              </w:rPr>
              <w:t>99.4</w:t>
            </w:r>
          </w:p>
        </w:tc>
        <w:tc>
          <w:tcPr>
            <w:tcW w:type="dxa" w:w="5807"/>
          </w:tcPr>
          <w:p>
            <w:pPr>
              <w:spacing w:after="0"/>
              <w:jc w:val="left"/>
            </w:pPr>
            <w:r>
              <w:rPr>
                <w:sz w:val="16"/>
              </w:rPr>
              <w:t>Very High 3, Relatively High 1, Relatively Moderate 1</w:t>
            </w:r>
          </w:p>
        </w:tc>
      </w:tr>
      <w:tr>
        <w:trPr>
          <w:cantSplit/>
        </w:trPr>
        <w:tc>
          <w:tcPr>
            <w:tcW w:type="dxa" w:w="2473"/>
          </w:tcPr>
          <w:p>
            <w:pPr>
              <w:spacing w:after="0"/>
              <w:jc w:val="left"/>
            </w:pPr>
            <w:r>
              <w:rPr>
                <w:sz w:val="16"/>
              </w:rPr>
              <w:t>Hail</w:t>
            </w:r>
          </w:p>
        </w:tc>
        <w:tc>
          <w:tcPr>
            <w:tcW w:type="dxa" w:w="1493"/>
          </w:tcPr>
          <w:p>
            <w:pPr>
              <w:spacing w:after="0"/>
              <w:jc w:val="right"/>
            </w:pPr>
            <w:r>
              <w:rPr>
                <w:sz w:val="16"/>
              </w:rPr>
              <w:t>0 of 5</w:t>
            </w:r>
          </w:p>
        </w:tc>
        <w:tc>
          <w:tcPr>
            <w:tcW w:type="dxa" w:w="1423"/>
          </w:tcPr>
          <w:p>
            <w:pPr>
              <w:spacing w:after="0"/>
              <w:jc w:val="right"/>
            </w:pPr>
          </w:p>
        </w:tc>
        <w:tc>
          <w:tcPr>
            <w:tcW w:type="dxa" w:w="1493"/>
          </w:tcPr>
          <w:p>
            <w:pPr>
              <w:spacing w:after="0"/>
              <w:jc w:val="right"/>
            </w:pPr>
          </w:p>
        </w:tc>
        <w:tc>
          <w:tcPr>
            <w:tcW w:type="dxa" w:w="1423"/>
          </w:tcPr>
          <w:p>
            <w:pPr>
              <w:spacing w:after="0"/>
              <w:jc w:val="right"/>
            </w:pPr>
          </w:p>
        </w:tc>
        <w:tc>
          <w:tcPr>
            <w:tcW w:type="dxa" w:w="5807"/>
          </w:tcPr>
          <w:p>
            <w:pPr>
              <w:spacing w:after="0"/>
              <w:jc w:val="left"/>
            </w:pPr>
            <w:r>
              <w:rPr>
                <w:sz w:val="16"/>
              </w:rPr>
              <w:t>No Rating 5</w:t>
            </w:r>
          </w:p>
        </w:tc>
      </w:tr>
      <w:tr>
        <w:trPr>
          <w:cantSplit/>
        </w:trPr>
        <w:tc>
          <w:tcPr>
            <w:tcW w:type="dxa" w:w="2473"/>
          </w:tcPr>
          <w:p>
            <w:pPr>
              <w:spacing w:after="0"/>
              <w:jc w:val="left"/>
            </w:pPr>
            <w:r>
              <w:rPr>
                <w:sz w:val="16"/>
              </w:rPr>
              <w:t>Heat Wave</w:t>
            </w:r>
          </w:p>
        </w:tc>
        <w:tc>
          <w:tcPr>
            <w:tcW w:type="dxa" w:w="1493"/>
          </w:tcPr>
          <w:p>
            <w:pPr>
              <w:spacing w:after="0"/>
              <w:jc w:val="right"/>
            </w:pPr>
            <w:r>
              <w:rPr>
                <w:sz w:val="16"/>
              </w:rPr>
              <w:t>0 of 5</w:t>
            </w:r>
          </w:p>
        </w:tc>
        <w:tc>
          <w:tcPr>
            <w:tcW w:type="dxa" w:w="1423"/>
          </w:tcPr>
          <w:p>
            <w:pPr>
              <w:spacing w:after="0"/>
              <w:jc w:val="right"/>
            </w:pPr>
          </w:p>
        </w:tc>
        <w:tc>
          <w:tcPr>
            <w:tcW w:type="dxa" w:w="1493"/>
          </w:tcPr>
          <w:p>
            <w:pPr>
              <w:spacing w:after="0"/>
              <w:jc w:val="right"/>
            </w:pPr>
          </w:p>
        </w:tc>
        <w:tc>
          <w:tcPr>
            <w:tcW w:type="dxa" w:w="1423"/>
          </w:tcPr>
          <w:p>
            <w:pPr>
              <w:spacing w:after="0"/>
              <w:jc w:val="right"/>
            </w:pPr>
          </w:p>
        </w:tc>
        <w:tc>
          <w:tcPr>
            <w:tcW w:type="dxa" w:w="5807"/>
          </w:tcPr>
          <w:p>
            <w:pPr>
              <w:spacing w:after="0"/>
              <w:jc w:val="left"/>
            </w:pPr>
            <w:r>
              <w:rPr>
                <w:sz w:val="16"/>
              </w:rPr>
              <w:t>Insufficient Data 5</w:t>
            </w:r>
          </w:p>
        </w:tc>
      </w:tr>
      <w:tr>
        <w:trPr>
          <w:cantSplit/>
        </w:trPr>
        <w:tc>
          <w:tcPr>
            <w:tcW w:type="dxa" w:w="2473"/>
          </w:tcPr>
          <w:p>
            <w:pPr>
              <w:spacing w:after="0"/>
              <w:jc w:val="left"/>
            </w:pPr>
            <w:r>
              <w:rPr>
                <w:sz w:val="16"/>
              </w:rPr>
              <w:t>Ice Storm</w:t>
            </w:r>
          </w:p>
        </w:tc>
        <w:tc>
          <w:tcPr>
            <w:tcW w:type="dxa" w:w="1493"/>
          </w:tcPr>
          <w:p>
            <w:pPr>
              <w:spacing w:after="0"/>
              <w:jc w:val="right"/>
            </w:pPr>
            <w:r>
              <w:rPr>
                <w:sz w:val="16"/>
              </w:rPr>
              <w:t>5 of 5</w:t>
            </w:r>
          </w:p>
        </w:tc>
        <w:tc>
          <w:tcPr>
            <w:tcW w:type="dxa" w:w="1423"/>
          </w:tcPr>
          <w:p>
            <w:pPr>
              <w:spacing w:after="0"/>
              <w:jc w:val="right"/>
            </w:pPr>
            <w:r>
              <w:rPr>
                <w:sz w:val="16"/>
              </w:rPr>
              <w:t>3.6</w:t>
            </w:r>
          </w:p>
        </w:tc>
        <w:tc>
          <w:tcPr>
            <w:tcW w:type="dxa" w:w="1493"/>
          </w:tcPr>
          <w:p>
            <w:pPr>
              <w:spacing w:after="0"/>
              <w:jc w:val="right"/>
            </w:pPr>
            <w:r>
              <w:rPr>
                <w:sz w:val="16"/>
              </w:rPr>
              <w:t>6.2</w:t>
            </w:r>
          </w:p>
        </w:tc>
        <w:tc>
          <w:tcPr>
            <w:tcW w:type="dxa" w:w="1423"/>
          </w:tcPr>
          <w:p>
            <w:pPr>
              <w:spacing w:after="0"/>
              <w:jc w:val="right"/>
            </w:pPr>
            <w:r>
              <w:rPr>
                <w:sz w:val="16"/>
              </w:rPr>
              <w:t>25.8</w:t>
            </w:r>
          </w:p>
        </w:tc>
        <w:tc>
          <w:tcPr>
            <w:tcW w:type="dxa" w:w="5807"/>
          </w:tcPr>
          <w:p>
            <w:pPr>
              <w:spacing w:after="0"/>
              <w:jc w:val="left"/>
            </w:pPr>
            <w:r>
              <w:rPr>
                <w:sz w:val="16"/>
              </w:rPr>
              <w:t>Very Low 5</w:t>
            </w:r>
          </w:p>
        </w:tc>
      </w:tr>
      <w:tr>
        <w:trPr>
          <w:cantSplit/>
        </w:trPr>
        <w:tc>
          <w:tcPr>
            <w:tcW w:type="dxa" w:w="2473"/>
          </w:tcPr>
          <w:p>
            <w:pPr>
              <w:spacing w:after="0"/>
              <w:jc w:val="left"/>
            </w:pPr>
            <w:r>
              <w:rPr>
                <w:sz w:val="16"/>
              </w:rPr>
              <w:t>Inland Flooding</w:t>
            </w:r>
          </w:p>
        </w:tc>
        <w:tc>
          <w:tcPr>
            <w:tcW w:type="dxa" w:w="1493"/>
          </w:tcPr>
          <w:p>
            <w:pPr>
              <w:spacing w:after="0"/>
              <w:jc w:val="right"/>
            </w:pPr>
            <w:r>
              <w:rPr>
                <w:sz w:val="16"/>
              </w:rPr>
              <w:t>5 of 5</w:t>
            </w:r>
          </w:p>
        </w:tc>
        <w:tc>
          <w:tcPr>
            <w:tcW w:type="dxa" w:w="1423"/>
          </w:tcPr>
          <w:p>
            <w:pPr>
              <w:spacing w:after="0"/>
              <w:jc w:val="right"/>
            </w:pPr>
            <w:r>
              <w:rPr>
                <w:sz w:val="16"/>
              </w:rPr>
              <w:t>0.8</w:t>
            </w:r>
          </w:p>
        </w:tc>
        <w:tc>
          <w:tcPr>
            <w:tcW w:type="dxa" w:w="1493"/>
          </w:tcPr>
          <w:p>
            <w:pPr>
              <w:spacing w:after="0"/>
              <w:jc w:val="right"/>
            </w:pPr>
            <w:r>
              <w:rPr>
                <w:sz w:val="16"/>
              </w:rPr>
              <w:t>2.0</w:t>
            </w:r>
          </w:p>
        </w:tc>
        <w:tc>
          <w:tcPr>
            <w:tcW w:type="dxa" w:w="1423"/>
          </w:tcPr>
          <w:p>
            <w:pPr>
              <w:spacing w:after="0"/>
              <w:jc w:val="right"/>
            </w:pPr>
            <w:r>
              <w:rPr>
                <w:sz w:val="16"/>
              </w:rPr>
              <w:t>22.6</w:t>
            </w:r>
          </w:p>
        </w:tc>
        <w:tc>
          <w:tcPr>
            <w:tcW w:type="dxa" w:w="5807"/>
          </w:tcPr>
          <w:p>
            <w:pPr>
              <w:spacing w:after="0"/>
              <w:jc w:val="left"/>
            </w:pPr>
            <w:r>
              <w:rPr>
                <w:sz w:val="16"/>
              </w:rPr>
              <w:t>Relatively Low 1, Very Low 4</w:t>
            </w:r>
          </w:p>
        </w:tc>
      </w:tr>
      <w:tr>
        <w:trPr>
          <w:cantSplit/>
        </w:trPr>
        <w:tc>
          <w:tcPr>
            <w:tcW w:type="dxa" w:w="2473"/>
          </w:tcPr>
          <w:p>
            <w:pPr>
              <w:spacing w:after="0"/>
              <w:jc w:val="left"/>
            </w:pPr>
            <w:r>
              <w:rPr>
                <w:sz w:val="16"/>
              </w:rPr>
              <w:t>Landslide</w:t>
            </w:r>
          </w:p>
        </w:tc>
        <w:tc>
          <w:tcPr>
            <w:tcW w:type="dxa" w:w="1493"/>
          </w:tcPr>
          <w:p>
            <w:pPr>
              <w:spacing w:after="0"/>
              <w:jc w:val="right"/>
            </w:pPr>
            <w:r>
              <w:rPr>
                <w:sz w:val="16"/>
              </w:rPr>
              <w:t>5 of 5</w:t>
            </w:r>
          </w:p>
        </w:tc>
        <w:tc>
          <w:tcPr>
            <w:tcW w:type="dxa" w:w="1423"/>
          </w:tcPr>
          <w:p>
            <w:pPr>
              <w:spacing w:after="0"/>
              <w:jc w:val="right"/>
            </w:pPr>
            <w:r>
              <w:rPr>
                <w:sz w:val="16"/>
              </w:rPr>
              <w:t>57.5</w:t>
            </w:r>
          </w:p>
        </w:tc>
        <w:tc>
          <w:tcPr>
            <w:tcW w:type="dxa" w:w="1493"/>
          </w:tcPr>
          <w:p>
            <w:pPr>
              <w:spacing w:after="0"/>
              <w:jc w:val="right"/>
            </w:pPr>
            <w:r>
              <w:rPr>
                <w:sz w:val="16"/>
              </w:rPr>
              <w:t>84.9</w:t>
            </w:r>
          </w:p>
        </w:tc>
        <w:tc>
          <w:tcPr>
            <w:tcW w:type="dxa" w:w="1423"/>
          </w:tcPr>
          <w:p>
            <w:pPr>
              <w:spacing w:after="0"/>
              <w:jc w:val="right"/>
            </w:pPr>
            <w:r>
              <w:rPr>
                <w:sz w:val="16"/>
              </w:rPr>
              <w:t>99.8</w:t>
            </w:r>
          </w:p>
        </w:tc>
        <w:tc>
          <w:tcPr>
            <w:tcW w:type="dxa" w:w="5807"/>
          </w:tcPr>
          <w:p>
            <w:pPr>
              <w:spacing w:after="0"/>
              <w:jc w:val="left"/>
            </w:pPr>
            <w:r>
              <w:rPr>
                <w:sz w:val="16"/>
              </w:rPr>
              <w:t>Relatively High 1, Relatively Low 3, Very Low 1</w:t>
            </w:r>
          </w:p>
        </w:tc>
      </w:tr>
      <w:tr>
        <w:trPr>
          <w:cantSplit/>
        </w:trPr>
        <w:tc>
          <w:tcPr>
            <w:tcW w:type="dxa" w:w="2473"/>
          </w:tcPr>
          <w:p>
            <w:pPr>
              <w:spacing w:after="0"/>
              <w:jc w:val="left"/>
            </w:pPr>
            <w:r>
              <w:rPr>
                <w:sz w:val="16"/>
              </w:rPr>
              <w:t>Lightning</w:t>
            </w:r>
          </w:p>
        </w:tc>
        <w:tc>
          <w:tcPr>
            <w:tcW w:type="dxa" w:w="1493"/>
          </w:tcPr>
          <w:p>
            <w:pPr>
              <w:spacing w:after="0"/>
              <w:jc w:val="right"/>
            </w:pPr>
            <w:r>
              <w:rPr>
                <w:sz w:val="16"/>
              </w:rPr>
              <w:t>2 of 5</w:t>
            </w:r>
          </w:p>
        </w:tc>
        <w:tc>
          <w:tcPr>
            <w:tcW w:type="dxa" w:w="1423"/>
          </w:tcPr>
          <w:p>
            <w:pPr>
              <w:spacing w:after="0"/>
              <w:jc w:val="right"/>
            </w:pPr>
            <w:r>
              <w:rPr>
                <w:sz w:val="16"/>
              </w:rPr>
              <w:t>0.6</w:t>
            </w:r>
          </w:p>
        </w:tc>
        <w:tc>
          <w:tcPr>
            <w:tcW w:type="dxa" w:w="1493"/>
          </w:tcPr>
          <w:p>
            <w:pPr>
              <w:spacing w:after="0"/>
              <w:jc w:val="right"/>
            </w:pPr>
            <w:r>
              <w:rPr>
                <w:sz w:val="16"/>
              </w:rPr>
              <w:t>2.5</w:t>
            </w:r>
          </w:p>
        </w:tc>
        <w:tc>
          <w:tcPr>
            <w:tcW w:type="dxa" w:w="1423"/>
          </w:tcPr>
          <w:p>
            <w:pPr>
              <w:spacing w:after="0"/>
              <w:jc w:val="right"/>
            </w:pPr>
            <w:r>
              <w:rPr>
                <w:sz w:val="16"/>
              </w:rPr>
              <w:t>4.5</w:t>
            </w:r>
          </w:p>
        </w:tc>
        <w:tc>
          <w:tcPr>
            <w:tcW w:type="dxa" w:w="5807"/>
          </w:tcPr>
          <w:p>
            <w:pPr>
              <w:spacing w:after="0"/>
              <w:jc w:val="left"/>
            </w:pPr>
            <w:r>
              <w:rPr>
                <w:sz w:val="16"/>
              </w:rPr>
              <w:t>Very Low 2, No Rating 3</w:t>
            </w:r>
          </w:p>
        </w:tc>
      </w:tr>
      <w:tr>
        <w:trPr>
          <w:cantSplit/>
        </w:trPr>
        <w:tc>
          <w:tcPr>
            <w:tcW w:type="dxa" w:w="2473"/>
          </w:tcPr>
          <w:p>
            <w:pPr>
              <w:spacing w:after="0"/>
              <w:jc w:val="left"/>
            </w:pPr>
            <w:r>
              <w:rPr>
                <w:sz w:val="16"/>
              </w:rPr>
              <w:t>Strong Wind</w:t>
            </w:r>
          </w:p>
        </w:tc>
        <w:tc>
          <w:tcPr>
            <w:tcW w:type="dxa" w:w="1493"/>
          </w:tcPr>
          <w:p>
            <w:pPr>
              <w:spacing w:after="0"/>
              <w:jc w:val="right"/>
            </w:pPr>
            <w:r>
              <w:rPr>
                <w:sz w:val="16"/>
              </w:rPr>
              <w:t>0 of 5</w:t>
            </w:r>
          </w:p>
        </w:tc>
        <w:tc>
          <w:tcPr>
            <w:tcW w:type="dxa" w:w="1423"/>
          </w:tcPr>
          <w:p>
            <w:pPr>
              <w:spacing w:after="0"/>
              <w:jc w:val="right"/>
            </w:pPr>
          </w:p>
        </w:tc>
        <w:tc>
          <w:tcPr>
            <w:tcW w:type="dxa" w:w="1493"/>
          </w:tcPr>
          <w:p>
            <w:pPr>
              <w:spacing w:after="0"/>
              <w:jc w:val="right"/>
            </w:pPr>
          </w:p>
        </w:tc>
        <w:tc>
          <w:tcPr>
            <w:tcW w:type="dxa" w:w="1423"/>
          </w:tcPr>
          <w:p>
            <w:pPr>
              <w:spacing w:after="0"/>
              <w:jc w:val="right"/>
            </w:pPr>
          </w:p>
        </w:tc>
        <w:tc>
          <w:tcPr>
            <w:tcW w:type="dxa" w:w="5807"/>
          </w:tcPr>
          <w:p>
            <w:pPr>
              <w:spacing w:after="0"/>
              <w:jc w:val="left"/>
            </w:pPr>
            <w:r>
              <w:rPr>
                <w:sz w:val="16"/>
              </w:rPr>
              <w:t>No Rating 5</w:t>
            </w:r>
          </w:p>
        </w:tc>
      </w:tr>
      <w:tr>
        <w:trPr>
          <w:cantSplit/>
        </w:trPr>
        <w:tc>
          <w:tcPr>
            <w:tcW w:type="dxa" w:w="2473"/>
          </w:tcPr>
          <w:p>
            <w:pPr>
              <w:spacing w:after="0"/>
              <w:jc w:val="left"/>
            </w:pPr>
            <w:r>
              <w:rPr>
                <w:sz w:val="16"/>
              </w:rPr>
              <w:t>Tornado</w:t>
            </w:r>
          </w:p>
        </w:tc>
        <w:tc>
          <w:tcPr>
            <w:tcW w:type="dxa" w:w="1493"/>
          </w:tcPr>
          <w:p>
            <w:pPr>
              <w:spacing w:after="0"/>
              <w:jc w:val="right"/>
            </w:pPr>
            <w:r>
              <w:rPr>
                <w:sz w:val="16"/>
              </w:rPr>
              <w:t>1 of 5</w:t>
            </w:r>
          </w:p>
        </w:tc>
        <w:tc>
          <w:tcPr>
            <w:tcW w:type="dxa" w:w="1423"/>
          </w:tcPr>
          <w:p>
            <w:pPr>
              <w:spacing w:after="0"/>
              <w:jc w:val="right"/>
            </w:pPr>
            <w:r>
              <w:rPr>
                <w:sz w:val="16"/>
              </w:rPr>
              <w:t>0.2</w:t>
            </w:r>
          </w:p>
        </w:tc>
        <w:tc>
          <w:tcPr>
            <w:tcW w:type="dxa" w:w="1493"/>
          </w:tcPr>
          <w:p>
            <w:pPr>
              <w:spacing w:after="0"/>
              <w:jc w:val="right"/>
            </w:pPr>
            <w:r>
              <w:rPr>
                <w:sz w:val="16"/>
              </w:rPr>
              <w:t>0.2</w:t>
            </w:r>
          </w:p>
        </w:tc>
        <w:tc>
          <w:tcPr>
            <w:tcW w:type="dxa" w:w="1423"/>
          </w:tcPr>
          <w:p>
            <w:pPr>
              <w:spacing w:after="0"/>
              <w:jc w:val="right"/>
            </w:pPr>
            <w:r>
              <w:rPr>
                <w:sz w:val="16"/>
              </w:rPr>
              <w:t>0.2</w:t>
            </w:r>
          </w:p>
        </w:tc>
        <w:tc>
          <w:tcPr>
            <w:tcW w:type="dxa" w:w="5807"/>
          </w:tcPr>
          <w:p>
            <w:pPr>
              <w:spacing w:after="0"/>
              <w:jc w:val="left"/>
            </w:pPr>
            <w:r>
              <w:rPr>
                <w:sz w:val="16"/>
              </w:rPr>
              <w:t>Very Low 1, No Rating 4</w:t>
            </w:r>
          </w:p>
        </w:tc>
      </w:tr>
      <w:tr>
        <w:trPr>
          <w:cantSplit/>
        </w:trPr>
        <w:tc>
          <w:tcPr>
            <w:tcW w:type="dxa" w:w="2473"/>
          </w:tcPr>
          <w:p>
            <w:pPr>
              <w:spacing w:after="0"/>
              <w:jc w:val="left"/>
            </w:pPr>
            <w:r>
              <w:rPr>
                <w:sz w:val="16"/>
              </w:rPr>
              <w:t>Tsunami</w:t>
            </w:r>
          </w:p>
        </w:tc>
        <w:tc>
          <w:tcPr>
            <w:tcW w:type="dxa" w:w="1493"/>
          </w:tcPr>
          <w:p>
            <w:pPr>
              <w:spacing w:after="0"/>
              <w:jc w:val="right"/>
            </w:pPr>
            <w:r>
              <w:rPr>
                <w:sz w:val="16"/>
              </w:rPr>
              <w:t>5 of 5</w:t>
            </w:r>
          </w:p>
        </w:tc>
        <w:tc>
          <w:tcPr>
            <w:tcW w:type="dxa" w:w="1423"/>
          </w:tcPr>
          <w:p>
            <w:pPr>
              <w:spacing w:after="0"/>
              <w:jc w:val="right"/>
            </w:pPr>
            <w:r>
              <w:rPr>
                <w:sz w:val="16"/>
              </w:rPr>
              <w:t>86.4</w:t>
            </w:r>
          </w:p>
        </w:tc>
        <w:tc>
          <w:tcPr>
            <w:tcW w:type="dxa" w:w="1493"/>
          </w:tcPr>
          <w:p>
            <w:pPr>
              <w:spacing w:after="0"/>
              <w:jc w:val="right"/>
            </w:pPr>
            <w:r>
              <w:rPr>
                <w:sz w:val="16"/>
              </w:rPr>
              <w:t>94.1</w:t>
            </w:r>
          </w:p>
        </w:tc>
        <w:tc>
          <w:tcPr>
            <w:tcW w:type="dxa" w:w="1423"/>
          </w:tcPr>
          <w:p>
            <w:pPr>
              <w:spacing w:after="0"/>
              <w:jc w:val="right"/>
            </w:pPr>
            <w:r>
              <w:rPr>
                <w:sz w:val="16"/>
              </w:rPr>
              <w:t>98.4</w:t>
            </w:r>
          </w:p>
        </w:tc>
        <w:tc>
          <w:tcPr>
            <w:tcW w:type="dxa" w:w="5807"/>
          </w:tcPr>
          <w:p>
            <w:pPr>
              <w:spacing w:after="0"/>
              <w:jc w:val="left"/>
            </w:pPr>
            <w:r>
              <w:rPr>
                <w:sz w:val="16"/>
              </w:rPr>
              <w:t>Relatively High 1, Relatively Moderate 4</w:t>
            </w:r>
          </w:p>
        </w:tc>
      </w:tr>
      <w:tr>
        <w:trPr>
          <w:cantSplit/>
        </w:trPr>
        <w:tc>
          <w:tcPr>
            <w:tcW w:type="dxa" w:w="2473"/>
          </w:tcPr>
          <w:p>
            <w:pPr>
              <w:spacing w:after="0"/>
              <w:jc w:val="left"/>
            </w:pPr>
            <w:r>
              <w:rPr>
                <w:sz w:val="16"/>
              </w:rPr>
              <w:t>Volcanic Activity</w:t>
            </w:r>
          </w:p>
        </w:tc>
        <w:tc>
          <w:tcPr>
            <w:tcW w:type="dxa" w:w="1493"/>
          </w:tcPr>
          <w:p>
            <w:pPr>
              <w:spacing w:after="0"/>
              <w:jc w:val="right"/>
            </w:pPr>
            <w:r>
              <w:rPr>
                <w:sz w:val="16"/>
              </w:rPr>
              <w:t>5 of 5</w:t>
            </w:r>
          </w:p>
        </w:tc>
        <w:tc>
          <w:tcPr>
            <w:tcW w:type="dxa" w:w="1423"/>
          </w:tcPr>
          <w:p>
            <w:pPr>
              <w:spacing w:after="0"/>
              <w:jc w:val="right"/>
            </w:pPr>
            <w:r>
              <w:rPr>
                <w:sz w:val="16"/>
              </w:rPr>
              <w:t>81.1</w:t>
            </w:r>
          </w:p>
        </w:tc>
        <w:tc>
          <w:tcPr>
            <w:tcW w:type="dxa" w:w="1493"/>
          </w:tcPr>
          <w:p>
            <w:pPr>
              <w:spacing w:after="0"/>
              <w:jc w:val="right"/>
            </w:pPr>
            <w:r>
              <w:rPr>
                <w:sz w:val="16"/>
              </w:rPr>
              <w:t>83.8</w:t>
            </w:r>
          </w:p>
        </w:tc>
        <w:tc>
          <w:tcPr>
            <w:tcW w:type="dxa" w:w="1423"/>
          </w:tcPr>
          <w:p>
            <w:pPr>
              <w:spacing w:after="0"/>
              <w:jc w:val="right"/>
            </w:pPr>
            <w:r>
              <w:rPr>
                <w:sz w:val="16"/>
              </w:rPr>
              <w:t>87.0</w:t>
            </w:r>
          </w:p>
        </w:tc>
        <w:tc>
          <w:tcPr>
            <w:tcW w:type="dxa" w:w="5807"/>
          </w:tcPr>
          <w:p>
            <w:pPr>
              <w:spacing w:after="0"/>
              <w:jc w:val="left"/>
            </w:pPr>
            <w:r>
              <w:rPr>
                <w:sz w:val="16"/>
              </w:rPr>
              <w:t>Relatively Low 1, Very Low 4</w:t>
            </w:r>
          </w:p>
        </w:tc>
      </w:tr>
      <w:tr>
        <w:trPr>
          <w:cantSplit/>
        </w:trPr>
        <w:tc>
          <w:tcPr>
            <w:tcW w:type="dxa" w:w="2473"/>
          </w:tcPr>
          <w:p>
            <w:pPr>
              <w:spacing w:after="0"/>
              <w:jc w:val="left"/>
            </w:pPr>
            <w:r>
              <w:rPr>
                <w:sz w:val="16"/>
              </w:rPr>
              <w:t>Wildfire</w:t>
            </w:r>
          </w:p>
        </w:tc>
        <w:tc>
          <w:tcPr>
            <w:tcW w:type="dxa" w:w="1493"/>
          </w:tcPr>
          <w:p>
            <w:pPr>
              <w:spacing w:after="0"/>
              <w:jc w:val="right"/>
            </w:pPr>
            <w:r>
              <w:rPr>
                <w:sz w:val="16"/>
              </w:rPr>
              <w:t>5 of 5</w:t>
            </w:r>
          </w:p>
        </w:tc>
        <w:tc>
          <w:tcPr>
            <w:tcW w:type="dxa" w:w="1423"/>
          </w:tcPr>
          <w:p>
            <w:pPr>
              <w:spacing w:after="0"/>
              <w:jc w:val="right"/>
            </w:pPr>
            <w:r>
              <w:rPr>
                <w:sz w:val="16"/>
              </w:rPr>
              <w:t>36.0</w:t>
            </w:r>
          </w:p>
        </w:tc>
        <w:tc>
          <w:tcPr>
            <w:tcW w:type="dxa" w:w="1493"/>
          </w:tcPr>
          <w:p>
            <w:pPr>
              <w:spacing w:after="0"/>
              <w:jc w:val="right"/>
            </w:pPr>
            <w:r>
              <w:rPr>
                <w:sz w:val="16"/>
              </w:rPr>
              <w:t>55.0</w:t>
            </w:r>
          </w:p>
        </w:tc>
        <w:tc>
          <w:tcPr>
            <w:tcW w:type="dxa" w:w="1423"/>
          </w:tcPr>
          <w:p>
            <w:pPr>
              <w:spacing w:after="0"/>
              <w:jc w:val="right"/>
            </w:pPr>
            <w:r>
              <w:rPr>
                <w:sz w:val="16"/>
              </w:rPr>
              <w:t>83.4</w:t>
            </w:r>
          </w:p>
        </w:tc>
        <w:tc>
          <w:tcPr>
            <w:tcW w:type="dxa" w:w="5807"/>
          </w:tcPr>
          <w:p>
            <w:pPr>
              <w:spacing w:after="0"/>
              <w:jc w:val="left"/>
            </w:pPr>
            <w:r>
              <w:rPr>
                <w:sz w:val="16"/>
              </w:rPr>
              <w:t>Relatively Low 2, Very Low 3</w:t>
            </w:r>
          </w:p>
        </w:tc>
      </w:tr>
      <w:tr>
        <w:trPr>
          <w:cantSplit/>
        </w:trPr>
        <w:tc>
          <w:tcPr>
            <w:tcW w:type="dxa" w:w="2473"/>
          </w:tcPr>
          <w:p>
            <w:pPr>
              <w:spacing w:after="0"/>
              <w:jc w:val="left"/>
            </w:pPr>
            <w:r>
              <w:rPr>
                <w:sz w:val="16"/>
              </w:rPr>
              <w:t>Winter Weather</w:t>
            </w:r>
          </w:p>
        </w:tc>
        <w:tc>
          <w:tcPr>
            <w:tcW w:type="dxa" w:w="1493"/>
          </w:tcPr>
          <w:p>
            <w:pPr>
              <w:spacing w:after="0"/>
              <w:jc w:val="right"/>
            </w:pPr>
            <w:r>
              <w:rPr>
                <w:sz w:val="16"/>
              </w:rPr>
              <w:t>5 of 5</w:t>
            </w:r>
          </w:p>
        </w:tc>
        <w:tc>
          <w:tcPr>
            <w:tcW w:type="dxa" w:w="1423"/>
          </w:tcPr>
          <w:p>
            <w:pPr>
              <w:spacing w:after="0"/>
              <w:jc w:val="right"/>
            </w:pPr>
            <w:r>
              <w:rPr>
                <w:sz w:val="16"/>
              </w:rPr>
              <w:t>54.3</w:t>
            </w:r>
          </w:p>
        </w:tc>
        <w:tc>
          <w:tcPr>
            <w:tcW w:type="dxa" w:w="1493"/>
          </w:tcPr>
          <w:p>
            <w:pPr>
              <w:spacing w:after="0"/>
              <w:jc w:val="right"/>
            </w:pPr>
            <w:r>
              <w:rPr>
                <w:sz w:val="16"/>
              </w:rPr>
              <w:t>76.8</w:t>
            </w:r>
          </w:p>
        </w:tc>
        <w:tc>
          <w:tcPr>
            <w:tcW w:type="dxa" w:w="1423"/>
          </w:tcPr>
          <w:p>
            <w:pPr>
              <w:spacing w:after="0"/>
              <w:jc w:val="right"/>
            </w:pPr>
            <w:r>
              <w:rPr>
                <w:sz w:val="16"/>
              </w:rPr>
              <w:t>93.2</w:t>
            </w:r>
          </w:p>
        </w:tc>
        <w:tc>
          <w:tcPr>
            <w:tcW w:type="dxa" w:w="5807"/>
          </w:tcPr>
          <w:p>
            <w:pPr>
              <w:spacing w:after="0"/>
              <w:jc w:val="left"/>
            </w:pPr>
            <w:r>
              <w:rPr>
                <w:sz w:val="16"/>
              </w:rPr>
              <w:t>Relatively High 2,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ice storm, lightning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69"/>
        <w:gridCol w:w="948"/>
        <w:gridCol w:w="2562"/>
        <w:gridCol w:w="1189"/>
        <w:gridCol w:w="2651"/>
        <w:gridCol w:w="2294"/>
        <w:gridCol w:w="3000"/>
      </w:tblGrid>
      <w:tr>
        <w:trPr>
          <w:cantSplit/>
          <w:tblHeader/>
        </w:trPr>
        <w:tc>
          <w:tcPr>
            <w:tcW w:type="dxa" w:w="1469"/>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2562"/>
            <w:shd w:val="clear" w:color="auto" w:fill="E8E8E8"/>
          </w:tcPr>
          <w:p>
            <w:pPr>
              <w:spacing w:after="0"/>
              <w:jc w:val="left"/>
            </w:pPr>
            <w:r>
              <w:rPr>
                <w:b/>
                <w:sz w:val="16"/>
              </w:rPr>
              <w:t>Plan status</w:t>
            </w:r>
          </w:p>
        </w:tc>
        <w:tc>
          <w:tcPr>
            <w:tcW w:type="dxa" w:w="11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5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9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000"/>
            <w:shd w:val="clear" w:color="auto" w:fill="E8E8E8"/>
          </w:tcPr>
          <w:p>
            <w:pPr>
              <w:spacing w:after="0"/>
              <w:jc w:val="left"/>
            </w:pPr>
            <w:r>
              <w:rPr>
                <w:b/>
                <w:sz w:val="16"/>
              </w:rPr>
              <w:t>Notes</w:t>
            </w:r>
          </w:p>
        </w:tc>
      </w:tr>
      <w:tr>
        <w:trPr>
          <w:cantSplit/>
        </w:trPr>
        <w:tc>
          <w:tcPr>
            <w:tcW w:type="dxa" w:w="1469"/>
          </w:tcPr>
          <w:p>
            <w:pPr>
              <w:spacing w:after="0"/>
              <w:jc w:val="left"/>
            </w:pPr>
            <w:r>
              <w:rPr>
                <w:sz w:val="16"/>
              </w:rPr>
              <w:t>Kodiak Island Borough</w:t>
            </w:r>
          </w:p>
        </w:tc>
        <w:tc>
          <w:tcPr>
            <w:tcW w:type="dxa" w:w="948"/>
          </w:tcPr>
          <w:p>
            <w:pPr>
              <w:spacing w:after="0"/>
              <w:jc w:val="left"/>
            </w:pPr>
            <w:r>
              <w:rPr>
                <w:sz w:val="16"/>
              </w:rPr>
              <w:t>Organized Borough</w:t>
            </w:r>
          </w:p>
        </w:tc>
        <w:tc>
          <w:tcPr>
            <w:tcW w:type="dxa" w:w="2562"/>
          </w:tcPr>
          <w:p>
            <w:pPr>
              <w:spacing w:after="0"/>
              <w:jc w:val="left"/>
            </w:pPr>
            <w:r>
              <w:rPr>
                <w:sz w:val="16"/>
              </w:rPr>
              <w:t>Approved, expires 2030-08-14</w:t>
            </w:r>
          </w:p>
        </w:tc>
        <w:tc>
          <w:tcPr>
            <w:tcW w:type="dxa" w:w="1189"/>
          </w:tcPr>
          <w:p>
            <w:pPr>
              <w:spacing w:after="0"/>
              <w:jc w:val="right"/>
            </w:pPr>
            <w:r>
              <w:rPr>
                <w:sz w:val="16"/>
              </w:rPr>
              <w:t>FMA RL 0, SRL 0; any 0</w:t>
            </w:r>
          </w:p>
        </w:tc>
        <w:tc>
          <w:tcPr>
            <w:tcW w:type="dxa" w:w="2651"/>
          </w:tcPr>
          <w:p>
            <w:pPr>
              <w:spacing w:after="0"/>
              <w:jc w:val="right"/>
            </w:pPr>
            <w:r>
              <w:rPr>
                <w:sz w:val="16"/>
              </w:rPr>
              <w:t>$261,803.81</w:t>
            </w:r>
          </w:p>
        </w:tc>
        <w:tc>
          <w:tcPr>
            <w:tcW w:type="dxa" w:w="2294"/>
          </w:tcPr>
          <w:p>
            <w:pPr>
              <w:spacing w:after="0"/>
              <w:jc w:val="right"/>
            </w:pPr>
            <w:r>
              <w:rPr>
                <w:sz w:val="16"/>
              </w:rPr>
              <w:t>0 total; 0 since its plan</w:t>
            </w:r>
          </w:p>
        </w:tc>
        <w:tc>
          <w:tcPr>
            <w:tcW w:type="dxa" w:w="3000"/>
          </w:tcPr>
          <w:p>
            <w:pPr>
              <w:spacing w:after="0"/>
              <w:jc w:val="left"/>
            </w:pPr>
          </w:p>
        </w:tc>
      </w:tr>
      <w:tr>
        <w:trPr>
          <w:cantSplit/>
        </w:trPr>
        <w:tc>
          <w:tcPr>
            <w:tcW w:type="dxa" w:w="1469"/>
          </w:tcPr>
          <w:p>
            <w:pPr>
              <w:spacing w:after="0"/>
              <w:jc w:val="left"/>
            </w:pPr>
            <w:r>
              <w:rPr>
                <w:sz w:val="16"/>
              </w:rPr>
              <w:t>Akhiok city</w:t>
            </w:r>
          </w:p>
        </w:tc>
        <w:tc>
          <w:tcPr>
            <w:tcW w:type="dxa" w:w="948"/>
          </w:tcPr>
          <w:p>
            <w:pPr>
              <w:spacing w:after="0"/>
              <w:jc w:val="left"/>
            </w:pPr>
            <w:r>
              <w:rPr>
                <w:sz w:val="16"/>
              </w:rPr>
              <w:t>City</w:t>
            </w:r>
          </w:p>
        </w:tc>
        <w:tc>
          <w:tcPr>
            <w:tcW w:type="dxa" w:w="2562"/>
          </w:tcPr>
          <w:p>
            <w:pPr>
              <w:spacing w:after="0"/>
              <w:jc w:val="left"/>
            </w:pPr>
            <w:r>
              <w:rPr>
                <w:sz w:val="16"/>
              </w:rPr>
              <w:t>Plan 109831 approved 2025-08-15, pending adoption here; not yet eligible</w:t>
            </w:r>
          </w:p>
        </w:tc>
        <w:tc>
          <w:tcPr>
            <w:tcW w:type="dxa" w:w="1189"/>
          </w:tcPr>
          <w:p>
            <w:pPr>
              <w:spacing w:after="0"/>
              <w:jc w:val="right"/>
            </w:pPr>
          </w:p>
        </w:tc>
        <w:tc>
          <w:tcPr>
            <w:tcW w:type="dxa" w:w="2651"/>
          </w:tcPr>
          <w:p>
            <w:pPr>
              <w:spacing w:after="0"/>
              <w:jc w:val="right"/>
            </w:pPr>
            <w:r>
              <w:rPr>
                <w:sz w:val="16"/>
              </w:rPr>
              <w:t>no Public Assistance recorded</w:t>
            </w:r>
          </w:p>
        </w:tc>
        <w:tc>
          <w:tcPr>
            <w:tcW w:type="dxa" w:w="2294"/>
          </w:tcPr>
          <w:p>
            <w:pPr>
              <w:spacing w:after="0"/>
              <w:jc w:val="right"/>
            </w:pPr>
            <w:r>
              <w:rPr>
                <w:sz w:val="16"/>
              </w:rPr>
              <w:t>0 total; no approved plan</w:t>
            </w:r>
          </w:p>
        </w:tc>
        <w:tc>
          <w:tcPr>
            <w:tcW w:type="dxa" w:w="3000"/>
          </w:tcPr>
          <w:p>
            <w:pPr>
              <w:spacing w:after="0"/>
              <w:jc w:val="left"/>
            </w:pPr>
            <w:r>
              <w:rPr>
                <w:sz w:val="16"/>
              </w:rPr>
              <w:t>No NFIP community ID on this jurisdiction's plan row.</w:t>
            </w:r>
          </w:p>
        </w:tc>
      </w:tr>
      <w:tr>
        <w:trPr>
          <w:cantSplit/>
        </w:trPr>
        <w:tc>
          <w:tcPr>
            <w:tcW w:type="dxa" w:w="1469"/>
          </w:tcPr>
          <w:p>
            <w:pPr>
              <w:spacing w:after="0"/>
              <w:jc w:val="left"/>
            </w:pPr>
            <w:r>
              <w:rPr>
                <w:sz w:val="16"/>
              </w:rPr>
              <w:t>Kodiak city</w:t>
            </w:r>
          </w:p>
        </w:tc>
        <w:tc>
          <w:tcPr>
            <w:tcW w:type="dxa" w:w="948"/>
          </w:tcPr>
          <w:p>
            <w:pPr>
              <w:spacing w:after="0"/>
              <w:jc w:val="left"/>
            </w:pPr>
            <w:r>
              <w:rPr>
                <w:sz w:val="16"/>
              </w:rPr>
              <w:t>City</w:t>
            </w:r>
          </w:p>
        </w:tc>
        <w:tc>
          <w:tcPr>
            <w:tcW w:type="dxa" w:w="2562"/>
          </w:tcPr>
          <w:p>
            <w:pPr>
              <w:spacing w:after="0"/>
              <w:jc w:val="left"/>
            </w:pPr>
            <w:r>
              <w:rPr>
                <w:sz w:val="16"/>
              </w:rPr>
              <w:t>Approved, expires 2030-08-14</w:t>
            </w:r>
          </w:p>
        </w:tc>
        <w:tc>
          <w:tcPr>
            <w:tcW w:type="dxa" w:w="1189"/>
          </w:tcPr>
          <w:p>
            <w:pPr>
              <w:spacing w:after="0"/>
              <w:jc w:val="right"/>
            </w:pPr>
            <w:r>
              <w:rPr>
                <w:sz w:val="16"/>
              </w:rPr>
              <w:t>FMA RL 0, SRL 0; any 0</w:t>
            </w:r>
          </w:p>
        </w:tc>
        <w:tc>
          <w:tcPr>
            <w:tcW w:type="dxa" w:w="2651"/>
          </w:tcPr>
          <w:p>
            <w:pPr>
              <w:spacing w:after="0"/>
              <w:jc w:val="right"/>
            </w:pPr>
            <w:r>
              <w:rPr>
                <w:sz w:val="16"/>
              </w:rPr>
              <w:t>$3,134.51</w:t>
            </w:r>
          </w:p>
        </w:tc>
        <w:tc>
          <w:tcPr>
            <w:tcW w:type="dxa" w:w="2294"/>
          </w:tcPr>
          <w:p>
            <w:pPr>
              <w:spacing w:after="0"/>
              <w:jc w:val="right"/>
            </w:pPr>
            <w:r>
              <w:rPr>
                <w:sz w:val="16"/>
              </w:rPr>
              <w:t>0 total; 0 since its plan</w:t>
            </w:r>
          </w:p>
        </w:tc>
        <w:tc>
          <w:tcPr>
            <w:tcW w:type="dxa" w:w="3000"/>
          </w:tcPr>
          <w:p>
            <w:pPr>
              <w:spacing w:after="0"/>
              <w:jc w:val="left"/>
            </w:pPr>
          </w:p>
        </w:tc>
      </w:tr>
      <w:tr>
        <w:trPr>
          <w:cantSplit/>
        </w:trPr>
        <w:tc>
          <w:tcPr>
            <w:tcW w:type="dxa" w:w="1469"/>
          </w:tcPr>
          <w:p>
            <w:pPr>
              <w:spacing w:after="0"/>
              <w:jc w:val="left"/>
            </w:pPr>
            <w:r>
              <w:rPr>
                <w:sz w:val="16"/>
              </w:rPr>
              <w:t>Larsen Bay city</w:t>
            </w:r>
          </w:p>
        </w:tc>
        <w:tc>
          <w:tcPr>
            <w:tcW w:type="dxa" w:w="948"/>
          </w:tcPr>
          <w:p>
            <w:pPr>
              <w:spacing w:after="0"/>
              <w:jc w:val="left"/>
            </w:pPr>
            <w:r>
              <w:rPr>
                <w:sz w:val="16"/>
              </w:rPr>
              <w:t>City</w:t>
            </w:r>
          </w:p>
        </w:tc>
        <w:tc>
          <w:tcPr>
            <w:tcW w:type="dxa" w:w="2562"/>
          </w:tcPr>
          <w:p>
            <w:pPr>
              <w:spacing w:after="0"/>
              <w:jc w:val="left"/>
            </w:pPr>
            <w:r>
              <w:rPr>
                <w:sz w:val="16"/>
              </w:rPr>
              <w:t>Approved, expires 2030-08-14</w:t>
            </w:r>
          </w:p>
        </w:tc>
        <w:tc>
          <w:tcPr>
            <w:tcW w:type="dxa" w:w="1189"/>
          </w:tcPr>
          <w:p>
            <w:pPr>
              <w:spacing w:after="0"/>
              <w:jc w:val="right"/>
            </w:pPr>
          </w:p>
        </w:tc>
        <w:tc>
          <w:tcPr>
            <w:tcW w:type="dxa" w:w="2651"/>
          </w:tcPr>
          <w:p>
            <w:pPr>
              <w:spacing w:after="0"/>
              <w:jc w:val="right"/>
            </w:pPr>
            <w:r>
              <w:rPr>
                <w:sz w:val="16"/>
              </w:rPr>
              <w:t>no Public Assistance recorded</w:t>
            </w:r>
          </w:p>
        </w:tc>
        <w:tc>
          <w:tcPr>
            <w:tcW w:type="dxa" w:w="2294"/>
          </w:tcPr>
          <w:p>
            <w:pPr>
              <w:spacing w:after="0"/>
              <w:jc w:val="right"/>
            </w:pPr>
            <w:r>
              <w:rPr>
                <w:sz w:val="16"/>
              </w:rPr>
              <w:t>0 total; 0 since its plan</w:t>
            </w:r>
          </w:p>
        </w:tc>
        <w:tc>
          <w:tcPr>
            <w:tcW w:type="dxa" w:w="3000"/>
          </w:tcPr>
          <w:p>
            <w:pPr>
              <w:spacing w:after="0"/>
              <w:jc w:val="left"/>
            </w:pPr>
            <w:r>
              <w:rPr>
                <w:sz w:val="16"/>
              </w:rPr>
              <w:t>No NFIP community ID on this jurisdiction's plan row.</w:t>
            </w:r>
          </w:p>
        </w:tc>
      </w:tr>
      <w:tr>
        <w:trPr>
          <w:cantSplit/>
        </w:trPr>
        <w:tc>
          <w:tcPr>
            <w:tcW w:type="dxa" w:w="1469"/>
          </w:tcPr>
          <w:p>
            <w:pPr>
              <w:spacing w:after="0"/>
              <w:jc w:val="left"/>
            </w:pPr>
            <w:r>
              <w:rPr>
                <w:sz w:val="16"/>
              </w:rPr>
              <w:t>Old Harbor city</w:t>
            </w:r>
          </w:p>
        </w:tc>
        <w:tc>
          <w:tcPr>
            <w:tcW w:type="dxa" w:w="948"/>
          </w:tcPr>
          <w:p>
            <w:pPr>
              <w:spacing w:after="0"/>
              <w:jc w:val="left"/>
            </w:pPr>
            <w:r>
              <w:rPr>
                <w:sz w:val="16"/>
              </w:rPr>
              <w:t>City</w:t>
            </w:r>
          </w:p>
        </w:tc>
        <w:tc>
          <w:tcPr>
            <w:tcW w:type="dxa" w:w="2562"/>
          </w:tcPr>
          <w:p>
            <w:pPr>
              <w:spacing w:after="0"/>
              <w:jc w:val="left"/>
            </w:pPr>
            <w:r>
              <w:rPr>
                <w:sz w:val="16"/>
              </w:rPr>
              <w:t>Plan 109831 approved 2025-08-15, pending adoption here; not yet eligible</w:t>
            </w:r>
          </w:p>
        </w:tc>
        <w:tc>
          <w:tcPr>
            <w:tcW w:type="dxa" w:w="1189"/>
          </w:tcPr>
          <w:p>
            <w:pPr>
              <w:spacing w:after="0"/>
              <w:jc w:val="right"/>
            </w:pPr>
          </w:p>
        </w:tc>
        <w:tc>
          <w:tcPr>
            <w:tcW w:type="dxa" w:w="2651"/>
          </w:tcPr>
          <w:p>
            <w:pPr>
              <w:spacing w:after="0"/>
              <w:jc w:val="right"/>
            </w:pPr>
            <w:r>
              <w:rPr>
                <w:sz w:val="16"/>
              </w:rPr>
              <w:t>$13,510.21</w:t>
            </w:r>
          </w:p>
        </w:tc>
        <w:tc>
          <w:tcPr>
            <w:tcW w:type="dxa" w:w="2294"/>
          </w:tcPr>
          <w:p>
            <w:pPr>
              <w:spacing w:after="0"/>
              <w:jc w:val="right"/>
            </w:pPr>
            <w:r>
              <w:rPr>
                <w:sz w:val="16"/>
              </w:rPr>
              <w:t>0 total; no approved plan</w:t>
            </w:r>
          </w:p>
        </w:tc>
        <w:tc>
          <w:tcPr>
            <w:tcW w:type="dxa" w:w="3000"/>
          </w:tcPr>
          <w:p>
            <w:pPr>
              <w:spacing w:after="0"/>
              <w:jc w:val="left"/>
            </w:pPr>
            <w:r>
              <w:rPr>
                <w:sz w:val="16"/>
              </w:rPr>
              <w:t>No NFIP community ID on this jurisdiction's plan row.</w:t>
            </w:r>
          </w:p>
        </w:tc>
      </w:tr>
      <w:tr>
        <w:trPr>
          <w:cantSplit/>
        </w:trPr>
        <w:tc>
          <w:tcPr>
            <w:tcW w:type="dxa" w:w="1469"/>
          </w:tcPr>
          <w:p>
            <w:pPr>
              <w:spacing w:after="0"/>
              <w:jc w:val="left"/>
            </w:pPr>
            <w:r>
              <w:rPr>
                <w:sz w:val="16"/>
              </w:rPr>
              <w:t>Ouzinkie city</w:t>
            </w:r>
          </w:p>
        </w:tc>
        <w:tc>
          <w:tcPr>
            <w:tcW w:type="dxa" w:w="948"/>
          </w:tcPr>
          <w:p>
            <w:pPr>
              <w:spacing w:after="0"/>
              <w:jc w:val="left"/>
            </w:pPr>
            <w:r>
              <w:rPr>
                <w:sz w:val="16"/>
              </w:rPr>
              <w:t>City</w:t>
            </w:r>
          </w:p>
        </w:tc>
        <w:tc>
          <w:tcPr>
            <w:tcW w:type="dxa" w:w="2562"/>
          </w:tcPr>
          <w:p>
            <w:pPr>
              <w:spacing w:after="0"/>
              <w:jc w:val="left"/>
            </w:pPr>
            <w:r>
              <w:rPr>
                <w:sz w:val="16"/>
              </w:rPr>
              <w:t>Approved, expires 2030-08-14</w:t>
            </w:r>
          </w:p>
        </w:tc>
        <w:tc>
          <w:tcPr>
            <w:tcW w:type="dxa" w:w="1189"/>
          </w:tcPr>
          <w:p>
            <w:pPr>
              <w:spacing w:after="0"/>
              <w:jc w:val="right"/>
            </w:pPr>
          </w:p>
        </w:tc>
        <w:tc>
          <w:tcPr>
            <w:tcW w:type="dxa" w:w="2651"/>
          </w:tcPr>
          <w:p>
            <w:pPr>
              <w:spacing w:after="0"/>
              <w:jc w:val="right"/>
            </w:pPr>
            <w:r>
              <w:rPr>
                <w:sz w:val="16"/>
              </w:rPr>
              <w:t>$36,449.67</w:t>
            </w:r>
          </w:p>
        </w:tc>
        <w:tc>
          <w:tcPr>
            <w:tcW w:type="dxa" w:w="2294"/>
          </w:tcPr>
          <w:p>
            <w:pPr>
              <w:spacing w:after="0"/>
              <w:jc w:val="right"/>
            </w:pPr>
            <w:r>
              <w:rPr>
                <w:sz w:val="16"/>
              </w:rPr>
              <w:t>0 total; 0 since its plan</w:t>
            </w:r>
          </w:p>
        </w:tc>
        <w:tc>
          <w:tcPr>
            <w:tcW w:type="dxa" w:w="3000"/>
          </w:tcPr>
          <w:p>
            <w:pPr>
              <w:spacing w:after="0"/>
              <w:jc w:val="left"/>
            </w:pPr>
            <w:r>
              <w:rPr>
                <w:sz w:val="16"/>
              </w:rPr>
              <w:t>Also approved under plan 108748 (Ouzinkie Native Village and City MJHMP, expires 2029-01-17). FEMA's plan status map shows one plan per jurisdiction and may show one of these; this packet uses the approved plan that expires last. No NFIP community ID on this jurisdiction's plan row.</w:t>
            </w:r>
          </w:p>
        </w:tc>
      </w:tr>
      <w:tr>
        <w:trPr>
          <w:cantSplit/>
        </w:trPr>
        <w:tc>
          <w:tcPr>
            <w:tcW w:type="dxa" w:w="1469"/>
          </w:tcPr>
          <w:p>
            <w:pPr>
              <w:spacing w:after="0"/>
              <w:jc w:val="left"/>
            </w:pPr>
            <w:r>
              <w:rPr>
                <w:sz w:val="16"/>
              </w:rPr>
              <w:t>Port Lions city</w:t>
            </w:r>
          </w:p>
        </w:tc>
        <w:tc>
          <w:tcPr>
            <w:tcW w:type="dxa" w:w="948"/>
          </w:tcPr>
          <w:p>
            <w:pPr>
              <w:spacing w:after="0"/>
              <w:jc w:val="left"/>
            </w:pPr>
            <w:r>
              <w:rPr>
                <w:sz w:val="16"/>
              </w:rPr>
              <w:t>City</w:t>
            </w:r>
          </w:p>
        </w:tc>
        <w:tc>
          <w:tcPr>
            <w:tcW w:type="dxa" w:w="2562"/>
          </w:tcPr>
          <w:p>
            <w:pPr>
              <w:spacing w:after="0"/>
              <w:jc w:val="left"/>
            </w:pPr>
            <w:r>
              <w:rPr>
                <w:sz w:val="16"/>
              </w:rPr>
              <w:t>Approved, expires 2030-08-14</w:t>
            </w:r>
          </w:p>
        </w:tc>
        <w:tc>
          <w:tcPr>
            <w:tcW w:type="dxa" w:w="1189"/>
          </w:tcPr>
          <w:p>
            <w:pPr>
              <w:spacing w:after="0"/>
              <w:jc w:val="right"/>
            </w:pPr>
          </w:p>
        </w:tc>
        <w:tc>
          <w:tcPr>
            <w:tcW w:type="dxa" w:w="2651"/>
          </w:tcPr>
          <w:p>
            <w:pPr>
              <w:spacing w:after="0"/>
              <w:jc w:val="right"/>
            </w:pPr>
            <w:r>
              <w:rPr>
                <w:sz w:val="16"/>
              </w:rPr>
              <w:t>no Public Assistance recorded</w:t>
            </w:r>
          </w:p>
        </w:tc>
        <w:tc>
          <w:tcPr>
            <w:tcW w:type="dxa" w:w="2294"/>
          </w:tcPr>
          <w:p>
            <w:pPr>
              <w:spacing w:after="0"/>
              <w:jc w:val="right"/>
            </w:pPr>
            <w:r>
              <w:rPr>
                <w:sz w:val="16"/>
              </w:rPr>
              <w:t>0 total; 0 since its plan</w:t>
            </w:r>
          </w:p>
        </w:tc>
        <w:tc>
          <w:tcPr>
            <w:tcW w:type="dxa" w:w="3000"/>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7"/>
        <w:gridCol w:w="1394"/>
        <w:gridCol w:w="1136"/>
        <w:gridCol w:w="1045"/>
        <w:gridCol w:w="1126"/>
        <w:gridCol w:w="1126"/>
        <w:gridCol w:w="1152"/>
        <w:gridCol w:w="1059"/>
        <w:gridCol w:w="1215"/>
        <w:gridCol w:w="1104"/>
        <w:gridCol w:w="1104"/>
        <w:gridCol w:w="1604"/>
      </w:tblGrid>
      <w:tr>
        <w:trPr>
          <w:cantSplit/>
          <w:tblHeader/>
        </w:trPr>
        <w:tc>
          <w:tcPr>
            <w:tcW w:type="dxa" w:w="104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5"/>
            <w:shd w:val="clear" w:color="auto" w:fill="E8E8E8"/>
          </w:tcPr>
          <w:p>
            <w:pPr>
              <w:spacing w:after="0"/>
              <w:jc w:val="right"/>
            </w:pPr>
            <w:r>
              <w:rPr>
                <w:b/>
                <w:sz w:val="16"/>
              </w:rPr>
              <w:t>Storm Events damage since 2025-08-15</w:t>
            </w:r>
          </w:p>
          <w:p>
            <w:pPr>
              <w:spacing w:after="0"/>
              <w:jc w:val="right"/>
            </w:pPr>
            <w:r>
              <w:rPr>
                <w:i/>
                <w:color w:val="555555"/>
                <w:sz w:val="14"/>
              </w:rPr>
              <w:t>county-coded records, property plus crops, nominal dollars</w:t>
            </w:r>
          </w:p>
        </w:tc>
        <w:tc>
          <w:tcPr>
            <w:tcW w:type="dxa" w:w="110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04"/>
            <w:shd w:val="clear" w:color="auto" w:fill="E8E8E8"/>
          </w:tcPr>
          <w:p>
            <w:pPr>
              <w:spacing w:after="0"/>
              <w:jc w:val="left"/>
            </w:pPr>
            <w:r>
              <w:rPr>
                <w:b/>
                <w:sz w:val="16"/>
              </w:rPr>
              <w:t>Note</w:t>
            </w:r>
          </w:p>
        </w:tc>
      </w:tr>
      <w:tr>
        <w:trPr>
          <w:cantSplit/>
        </w:trPr>
        <w:tc>
          <w:tcPr>
            <w:tcW w:type="dxa" w:w="1047"/>
          </w:tcPr>
          <w:p>
            <w:pPr>
              <w:spacing w:after="0"/>
              <w:jc w:val="left"/>
            </w:pPr>
            <w:r>
              <w:rPr>
                <w:sz w:val="16"/>
              </w:rPr>
              <w:t>Avalanche</w:t>
            </w:r>
          </w:p>
        </w:tc>
        <w:tc>
          <w:tcPr>
            <w:tcW w:type="dxa" w:w="1394"/>
          </w:tcPr>
          <w:p>
            <w:pPr>
              <w:spacing w:after="0"/>
              <w:jc w:val="right"/>
            </w:pPr>
            <w:r>
              <w:rPr>
                <w:sz w:val="16"/>
              </w:rPr>
              <w:t>$0</w:t>
            </w:r>
          </w:p>
        </w:tc>
        <w:tc>
          <w:tcPr>
            <w:tcW w:type="dxa" w:w="1136"/>
          </w:tcPr>
          <w:p>
            <w:pPr>
              <w:spacing w:after="0"/>
              <w:jc w:val="right"/>
            </w:pPr>
            <w:r>
              <w:rPr>
                <w:sz w:val="16"/>
              </w:rPr>
              <w:t>n/a</w:t>
            </w:r>
          </w:p>
        </w:tc>
        <w:tc>
          <w:tcPr>
            <w:tcW w:type="dxa" w:w="1045"/>
          </w:tcPr>
          <w:p>
            <w:pPr>
              <w:spacing w:after="0"/>
              <w:jc w:val="right"/>
            </w:pPr>
            <w:r>
              <w:rPr>
                <w:sz w:val="16"/>
              </w:rPr>
              <w:t>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152"/>
          </w:tcPr>
          <w:p>
            <w:pPr>
              <w:spacing w:after="0"/>
              <w:jc w:val="right"/>
            </w:pPr>
            <w:r>
              <w:rPr>
                <w:sz w:val="16"/>
              </w:rPr>
              <w:t>$554</w:t>
            </w:r>
          </w:p>
        </w:tc>
        <w:tc>
          <w:tcPr>
            <w:tcW w:type="dxa" w:w="1059"/>
          </w:tcPr>
          <w:p>
            <w:pPr>
              <w:spacing w:after="0"/>
              <w:jc w:val="right"/>
            </w:pP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r>
              <w:rPr>
                <w:sz w:val="16"/>
              </w:rPr>
              <w:t>building exposure is 0 in NRI</w:t>
            </w:r>
          </w:p>
        </w:tc>
      </w:tr>
      <w:tr>
        <w:trPr>
          <w:cantSplit/>
        </w:trPr>
        <w:tc>
          <w:tcPr>
            <w:tcW w:type="dxa" w:w="1047"/>
          </w:tcPr>
          <w:p>
            <w:pPr>
              <w:spacing w:after="0"/>
              <w:jc w:val="left"/>
            </w:pPr>
            <w:r>
              <w:rPr>
                <w:sz w:val="16"/>
              </w:rPr>
              <w:t>Coastal Flooding</w:t>
            </w:r>
          </w:p>
        </w:tc>
        <w:tc>
          <w:tcPr>
            <w:tcW w:type="dxa" w:w="1394"/>
          </w:tcPr>
          <w:p>
            <w:pPr>
              <w:spacing w:after="0"/>
              <w:jc w:val="right"/>
            </w:pPr>
            <w:r>
              <w:rPr>
                <w:sz w:val="16"/>
              </w:rPr>
              <w:t>$0</w:t>
            </w:r>
          </w:p>
        </w:tc>
        <w:tc>
          <w:tcPr>
            <w:tcW w:type="dxa" w:w="1136"/>
          </w:tcPr>
          <w:p>
            <w:pPr>
              <w:spacing w:after="0"/>
              <w:jc w:val="right"/>
            </w:pPr>
            <w:r>
              <w:rPr>
                <w:sz w:val="16"/>
              </w:rPr>
              <w:t>n/a</w:t>
            </w:r>
          </w:p>
        </w:tc>
        <w:tc>
          <w:tcPr>
            <w:tcW w:type="dxa" w:w="1045"/>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152"/>
          </w:tcPr>
          <w:p>
            <w:pPr>
              <w:spacing w:after="0"/>
              <w:jc w:val="right"/>
            </w:pPr>
            <w:r>
              <w:rPr>
                <w:sz w:val="16"/>
              </w:rPr>
              <w:t>$0</w:t>
            </w:r>
          </w:p>
        </w:tc>
        <w:tc>
          <w:tcPr>
            <w:tcW w:type="dxa" w:w="1059"/>
          </w:tcPr>
          <w:p>
            <w:pPr>
              <w:spacing w:after="0"/>
              <w:jc w:val="right"/>
            </w:pP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r>
              <w:rPr>
                <w:sz w:val="16"/>
              </w:rPr>
              <w:t>building exposure is 0 in NRI</w:t>
            </w:r>
          </w:p>
        </w:tc>
      </w:tr>
      <w:tr>
        <w:trPr>
          <w:cantSplit/>
        </w:trPr>
        <w:tc>
          <w:tcPr>
            <w:tcW w:type="dxa" w:w="1047"/>
          </w:tcPr>
          <w:p>
            <w:pPr>
              <w:spacing w:after="0"/>
              <w:jc w:val="left"/>
            </w:pPr>
            <w:r>
              <w:rPr>
                <w:sz w:val="16"/>
              </w:rPr>
              <w:t>Cold Wave</w:t>
            </w:r>
          </w:p>
        </w:tc>
        <w:tc>
          <w:tcPr>
            <w:tcW w:type="dxa" w:w="1394"/>
          </w:tcPr>
          <w:p>
            <w:pPr>
              <w:spacing w:after="0"/>
              <w:jc w:val="right"/>
            </w:pPr>
            <w:r>
              <w:rPr>
                <w:sz w:val="16"/>
              </w:rPr>
              <w:t>$0</w:t>
            </w:r>
          </w:p>
        </w:tc>
        <w:tc>
          <w:tcPr>
            <w:tcW w:type="dxa" w:w="1136"/>
          </w:tcPr>
          <w:p>
            <w:pPr>
              <w:spacing w:after="0"/>
              <w:jc w:val="right"/>
            </w:pPr>
            <w:r>
              <w:rPr>
                <w:sz w:val="16"/>
              </w:rPr>
              <w:t>$0</w:t>
            </w:r>
          </w:p>
        </w:tc>
        <w:tc>
          <w:tcPr>
            <w:tcW w:type="dxa" w:w="1045"/>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52"/>
          </w:tcPr>
          <w:p>
            <w:pPr>
              <w:spacing w:after="0"/>
              <w:jc w:val="right"/>
            </w:pPr>
            <w:r>
              <w:rPr>
                <w:sz w:val="16"/>
              </w:rPr>
              <w:t>$0</w:t>
            </w:r>
          </w:p>
        </w:tc>
        <w:tc>
          <w:tcPr>
            <w:tcW w:type="dxa" w:w="1059"/>
          </w:tcPr>
          <w:p>
            <w:pPr>
              <w:spacing w:after="0"/>
              <w:jc w:val="right"/>
            </w:pP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r>
              <w:rPr>
                <w:sz w:val="16"/>
              </w:rPr>
              <w:t>building exposure is 0 in NRI</w:t>
            </w:r>
          </w:p>
        </w:tc>
      </w:tr>
      <w:tr>
        <w:trPr>
          <w:cantSplit/>
        </w:trPr>
        <w:tc>
          <w:tcPr>
            <w:tcW w:type="dxa" w:w="104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$0</w:t>
            </w:r>
          </w:p>
        </w:tc>
        <w:tc>
          <w:tcPr>
            <w:tcW w:type="dxa" w:w="1045"/>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52"/>
          </w:tcPr>
          <w:p>
            <w:pPr>
              <w:spacing w:after="0"/>
              <w:jc w:val="right"/>
            </w:pPr>
            <w:r>
              <w:rPr>
                <w:sz w:val="16"/>
              </w:rPr>
              <w:t>n/a</w:t>
            </w:r>
          </w:p>
        </w:tc>
        <w:tc>
          <w:tcPr>
            <w:tcW w:type="dxa" w:w="1059"/>
          </w:tcPr>
          <w:p>
            <w:pPr>
              <w:spacing w:after="0"/>
              <w:jc w:val="right"/>
            </w:pP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r>
              <w:rPr>
                <w:sz w:val="16"/>
              </w:rPr>
              <w:t>agriculture exposure is 0 in NRI</w:t>
            </w:r>
          </w:p>
        </w:tc>
      </w:tr>
      <w:tr>
        <w:trPr>
          <w:cantSplit/>
        </w:trPr>
        <w:tc>
          <w:tcPr>
            <w:tcW w:type="dxa" w:w="1047"/>
          </w:tcPr>
          <w:p>
            <w:pPr>
              <w:spacing w:after="0"/>
              <w:jc w:val="left"/>
            </w:pPr>
            <w:r>
              <w:rPr>
                <w:sz w:val="16"/>
              </w:rPr>
              <w:t>Earthquake</w:t>
            </w:r>
          </w:p>
        </w:tc>
        <w:tc>
          <w:tcPr>
            <w:tcW w:type="dxa" w:w="1394"/>
          </w:tcPr>
          <w:p>
            <w:pPr>
              <w:spacing w:after="0"/>
              <w:jc w:val="right"/>
            </w:pPr>
            <w:r>
              <w:rPr>
                <w:sz w:val="16"/>
              </w:rPr>
              <w:t>$9,032,184,307</w:t>
            </w:r>
          </w:p>
        </w:tc>
        <w:tc>
          <w:tcPr>
            <w:tcW w:type="dxa" w:w="1136"/>
          </w:tcPr>
          <w:p>
            <w:pPr>
              <w:spacing w:after="0"/>
              <w:jc w:val="right"/>
            </w:pPr>
            <w:r>
              <w:rPr>
                <w:sz w:val="16"/>
              </w:rPr>
              <w:t>n/a</w:t>
            </w:r>
          </w:p>
        </w:tc>
        <w:tc>
          <w:tcPr>
            <w:tcW w:type="dxa" w:w="1045"/>
          </w:tcPr>
          <w:p>
            <w:pPr>
              <w:spacing w:after="0"/>
              <w:jc w:val="right"/>
            </w:pPr>
            <w:r>
              <w:rPr>
                <w:sz w:val="16"/>
              </w:rPr>
              <w:t>13,101</w:t>
            </w:r>
          </w:p>
        </w:tc>
        <w:tc>
          <w:tcPr>
            <w:tcW w:type="dxa" w:w="1126"/>
          </w:tcPr>
          <w:p>
            <w:pPr>
              <w:spacing w:after="0"/>
              <w:jc w:val="right"/>
            </w:pPr>
            <w:r>
              <w:rPr>
                <w:sz w:val="16"/>
              </w:rPr>
              <w:t>$10,400,020</w:t>
            </w:r>
          </w:p>
        </w:tc>
        <w:tc>
          <w:tcPr>
            <w:tcW w:type="dxa" w:w="1126"/>
          </w:tcPr>
          <w:p>
            <w:pPr>
              <w:spacing w:after="0"/>
              <w:jc w:val="right"/>
            </w:pPr>
            <w:r>
              <w:rPr>
                <w:sz w:val="16"/>
              </w:rPr>
              <w:t>n/a</w:t>
            </w:r>
          </w:p>
        </w:tc>
        <w:tc>
          <w:tcPr>
            <w:tcW w:type="dxa" w:w="1152"/>
          </w:tcPr>
          <w:p>
            <w:pPr>
              <w:spacing w:after="0"/>
              <w:jc w:val="right"/>
            </w:pPr>
            <w:r>
              <w:rPr>
                <w:sz w:val="16"/>
              </w:rPr>
              <w:t>$3,114,984</w:t>
            </w:r>
          </w:p>
        </w:tc>
        <w:tc>
          <w:tcPr>
            <w:tcW w:type="dxa" w:w="1059"/>
          </w:tcPr>
          <w:p>
            <w:pPr>
              <w:spacing w:after="0"/>
              <w:jc w:val="right"/>
            </w:pPr>
            <w:r>
              <w:rPr>
                <w:sz w:val="16"/>
              </w:rPr>
              <w:t>0.115%</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47"/>
          </w:tcPr>
          <w:p>
            <w:pPr>
              <w:spacing w:after="0"/>
              <w:jc w:val="left"/>
            </w:pPr>
            <w:r>
              <w:rPr>
                <w:sz w:val="16"/>
              </w:rPr>
              <w:t>Hail</w:t>
            </w:r>
          </w:p>
        </w:tc>
        <w:tc>
          <w:tcPr>
            <w:tcW w:type="dxa" w:w="1394"/>
          </w:tcPr>
          <w:p>
            <w:pPr>
              <w:spacing w:after="0"/>
              <w:jc w:val="right"/>
            </w:pPr>
            <w:r>
              <w:rPr>
                <w:sz w:val="16"/>
              </w:rPr>
              <w:t>$5,168,159,505</w:t>
            </w:r>
          </w:p>
        </w:tc>
        <w:tc>
          <w:tcPr>
            <w:tcW w:type="dxa" w:w="1136"/>
          </w:tcPr>
          <w:p>
            <w:pPr>
              <w:spacing w:after="0"/>
              <w:jc w:val="right"/>
            </w:pPr>
            <w:r>
              <w:rPr>
                <w:sz w:val="16"/>
              </w:rPr>
              <w:t>$0</w:t>
            </w:r>
          </w:p>
        </w:tc>
        <w:tc>
          <w:tcPr>
            <w:tcW w:type="dxa" w:w="1045"/>
          </w:tcPr>
          <w:p>
            <w:pPr>
              <w:spacing w:after="0"/>
              <w:jc w:val="right"/>
            </w:pPr>
            <w:r>
              <w:rPr>
                <w:sz w:val="16"/>
              </w:rPr>
              <w:t>13,076</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52"/>
          </w:tcPr>
          <w:p>
            <w:pPr>
              <w:spacing w:after="0"/>
              <w:jc w:val="right"/>
            </w:pPr>
            <w:r>
              <w:rPr>
                <w:sz w:val="16"/>
              </w:rPr>
              <w:t>$0</w:t>
            </w:r>
          </w:p>
        </w:tc>
        <w:tc>
          <w:tcPr>
            <w:tcW w:type="dxa" w:w="1059"/>
          </w:tcPr>
          <w:p>
            <w:pPr>
              <w:spacing w:after="0"/>
              <w:jc w:val="right"/>
            </w:pPr>
            <w:r>
              <w:rPr>
                <w:sz w:val="16"/>
              </w:rPr>
              <w:t>0%</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47"/>
          </w:tcPr>
          <w:p>
            <w:pPr>
              <w:spacing w:after="0"/>
              <w:jc w:val="left"/>
            </w:pPr>
            <w:r>
              <w:rPr>
                <w:sz w:val="16"/>
              </w:rPr>
              <w:t>Heat Wave</w:t>
            </w:r>
          </w:p>
        </w:tc>
        <w:tc>
          <w:tcPr>
            <w:tcW w:type="dxa" w:w="1394"/>
          </w:tcPr>
          <w:p>
            <w:pPr>
              <w:spacing w:after="0"/>
              <w:jc w:val="right"/>
            </w:pPr>
            <w:r>
              <w:rPr>
                <w:sz w:val="16"/>
              </w:rPr>
              <w:t>n/a</w:t>
            </w:r>
          </w:p>
        </w:tc>
        <w:tc>
          <w:tcPr>
            <w:tcW w:type="dxa" w:w="1136"/>
          </w:tcPr>
          <w:p>
            <w:pPr>
              <w:spacing w:after="0"/>
              <w:jc w:val="right"/>
            </w:pPr>
            <w:r>
              <w:rPr>
                <w:sz w:val="16"/>
              </w:rPr>
              <w:t>n/a</w:t>
            </w:r>
          </w:p>
        </w:tc>
        <w:tc>
          <w:tcPr>
            <w:tcW w:type="dxa" w:w="1045"/>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52"/>
          </w:tcPr>
          <w:p>
            <w:pPr>
              <w:spacing w:after="0"/>
              <w:jc w:val="right"/>
            </w:pPr>
            <w:r>
              <w:rPr>
                <w:sz w:val="16"/>
              </w:rPr>
              <w:t>n/a</w:t>
            </w:r>
          </w:p>
        </w:tc>
        <w:tc>
          <w:tcPr>
            <w:tcW w:type="dxa" w:w="1059"/>
          </w:tcPr>
          <w:p>
            <w:pPr>
              <w:spacing w:after="0"/>
              <w:jc w:val="right"/>
            </w:pP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r>
              <w:rPr>
                <w:sz w:val="16"/>
              </w:rPr>
              <w:t>NRI publishes no building exposure for this county</w:t>
            </w:r>
          </w:p>
        </w:tc>
      </w:tr>
      <w:tr>
        <w:trPr>
          <w:cantSplit/>
        </w:trPr>
        <w:tc>
          <w:tcPr>
            <w:tcW w:type="dxa" w:w="1047"/>
          </w:tcPr>
          <w:p>
            <w:pPr>
              <w:spacing w:after="0"/>
              <w:jc w:val="left"/>
            </w:pPr>
            <w:r>
              <w:rPr>
                <w:sz w:val="16"/>
              </w:rPr>
              <w:t>Ice Storm</w:t>
            </w:r>
          </w:p>
        </w:tc>
        <w:tc>
          <w:tcPr>
            <w:tcW w:type="dxa" w:w="1394"/>
          </w:tcPr>
          <w:p>
            <w:pPr>
              <w:spacing w:after="0"/>
              <w:jc w:val="right"/>
            </w:pPr>
            <w:r>
              <w:rPr>
                <w:sz w:val="16"/>
              </w:rPr>
              <w:t>$5,168,159,505</w:t>
            </w:r>
          </w:p>
        </w:tc>
        <w:tc>
          <w:tcPr>
            <w:tcW w:type="dxa" w:w="1136"/>
          </w:tcPr>
          <w:p>
            <w:pPr>
              <w:spacing w:after="0"/>
              <w:jc w:val="right"/>
            </w:pPr>
            <w:r>
              <w:rPr>
                <w:sz w:val="16"/>
              </w:rPr>
              <w:t>n/a</w:t>
            </w:r>
          </w:p>
        </w:tc>
        <w:tc>
          <w:tcPr>
            <w:tcW w:type="dxa" w:w="1045"/>
          </w:tcPr>
          <w:p>
            <w:pPr>
              <w:spacing w:after="0"/>
              <w:jc w:val="right"/>
            </w:pPr>
            <w:r>
              <w:rPr>
                <w:sz w:val="16"/>
              </w:rPr>
              <w:t>13,076</w:t>
            </w:r>
          </w:p>
        </w:tc>
        <w:tc>
          <w:tcPr>
            <w:tcW w:type="dxa" w:w="1126"/>
          </w:tcPr>
          <w:p>
            <w:pPr>
              <w:spacing w:after="0"/>
              <w:jc w:val="right"/>
            </w:pPr>
            <w:r>
              <w:rPr>
                <w:sz w:val="16"/>
              </w:rPr>
              <w:t>$78</w:t>
            </w:r>
          </w:p>
        </w:tc>
        <w:tc>
          <w:tcPr>
            <w:tcW w:type="dxa" w:w="1126"/>
          </w:tcPr>
          <w:p>
            <w:pPr>
              <w:spacing w:after="0"/>
              <w:jc w:val="right"/>
            </w:pPr>
            <w:r>
              <w:rPr>
                <w:sz w:val="16"/>
              </w:rPr>
              <w:t>n/a</w:t>
            </w:r>
          </w:p>
        </w:tc>
        <w:tc>
          <w:tcPr>
            <w:tcW w:type="dxa" w:w="1152"/>
          </w:tcPr>
          <w:p>
            <w:pPr>
              <w:spacing w:after="0"/>
              <w:jc w:val="right"/>
            </w:pPr>
            <w:r>
              <w:rPr>
                <w:sz w:val="16"/>
              </w:rPr>
              <w:t>$3,296</w:t>
            </w:r>
          </w:p>
        </w:tc>
        <w:tc>
          <w:tcPr>
            <w:tcW w:type="dxa" w:w="1059"/>
          </w:tcPr>
          <w:p>
            <w:pPr>
              <w:spacing w:after="0"/>
              <w:jc w:val="right"/>
            </w:pPr>
            <w:r>
              <w:rPr>
                <w:sz w:val="16"/>
              </w:rPr>
              <w:t>under 0.0001%</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47"/>
          </w:tcPr>
          <w:p>
            <w:pPr>
              <w:spacing w:after="0"/>
              <w:jc w:val="left"/>
            </w:pPr>
            <w:r>
              <w:rPr>
                <w:sz w:val="16"/>
              </w:rPr>
              <w:t>Inland Flooding</w:t>
            </w:r>
          </w:p>
        </w:tc>
        <w:tc>
          <w:tcPr>
            <w:tcW w:type="dxa" w:w="1394"/>
          </w:tcPr>
          <w:p>
            <w:pPr>
              <w:spacing w:after="0"/>
              <w:jc w:val="right"/>
            </w:pPr>
            <w:r>
              <w:rPr>
                <w:sz w:val="16"/>
              </w:rPr>
              <w:t>$5,095,999,640</w:t>
            </w:r>
          </w:p>
        </w:tc>
        <w:tc>
          <w:tcPr>
            <w:tcW w:type="dxa" w:w="1136"/>
          </w:tcPr>
          <w:p>
            <w:pPr>
              <w:spacing w:after="0"/>
              <w:jc w:val="right"/>
            </w:pPr>
            <w:r>
              <w:rPr>
                <w:sz w:val="16"/>
              </w:rPr>
              <w:t>$0</w:t>
            </w:r>
          </w:p>
        </w:tc>
        <w:tc>
          <w:tcPr>
            <w:tcW w:type="dxa" w:w="1045"/>
          </w:tcPr>
          <w:p>
            <w:pPr>
              <w:spacing w:after="0"/>
              <w:jc w:val="right"/>
            </w:pPr>
            <w:r>
              <w:rPr>
                <w:sz w:val="16"/>
              </w:rPr>
              <w:t>0</w:t>
            </w:r>
          </w:p>
        </w:tc>
        <w:tc>
          <w:tcPr>
            <w:tcW w:type="dxa" w:w="1126"/>
          </w:tcPr>
          <w:p>
            <w:pPr>
              <w:spacing w:after="0"/>
              <w:jc w:val="right"/>
            </w:pPr>
            <w:r>
              <w:rPr>
                <w:sz w:val="16"/>
              </w:rPr>
              <w:t>$669,818</w:t>
            </w:r>
          </w:p>
        </w:tc>
        <w:tc>
          <w:tcPr>
            <w:tcW w:type="dxa" w:w="1126"/>
          </w:tcPr>
          <w:p>
            <w:pPr>
              <w:spacing w:after="0"/>
              <w:jc w:val="right"/>
            </w:pPr>
            <w:r>
              <w:rPr>
                <w:sz w:val="16"/>
              </w:rPr>
              <w:t>$0</w:t>
            </w:r>
          </w:p>
        </w:tc>
        <w:tc>
          <w:tcPr>
            <w:tcW w:type="dxa" w:w="1152"/>
          </w:tcPr>
          <w:p>
            <w:pPr>
              <w:spacing w:after="0"/>
              <w:jc w:val="right"/>
            </w:pPr>
            <w:r>
              <w:rPr>
                <w:sz w:val="16"/>
              </w:rPr>
              <w:t>$0</w:t>
            </w:r>
          </w:p>
        </w:tc>
        <w:tc>
          <w:tcPr>
            <w:tcW w:type="dxa" w:w="1059"/>
          </w:tcPr>
          <w:p>
            <w:pPr>
              <w:spacing w:after="0"/>
              <w:jc w:val="right"/>
            </w:pPr>
            <w:r>
              <w:rPr>
                <w:sz w:val="16"/>
              </w:rPr>
              <w:t>n/a (see note)</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7"/>
          </w:tcPr>
          <w:p>
            <w:pPr>
              <w:spacing w:after="0"/>
              <w:jc w:val="left"/>
            </w:pPr>
            <w:r>
              <w:rPr>
                <w:sz w:val="16"/>
              </w:rPr>
              <w:t>Landslide</w:t>
            </w:r>
          </w:p>
        </w:tc>
        <w:tc>
          <w:tcPr>
            <w:tcW w:type="dxa" w:w="1394"/>
          </w:tcPr>
          <w:p>
            <w:pPr>
              <w:spacing w:after="0"/>
              <w:jc w:val="right"/>
            </w:pPr>
            <w:r>
              <w:rPr>
                <w:sz w:val="16"/>
              </w:rPr>
              <w:t>$511,990,469</w:t>
            </w:r>
          </w:p>
        </w:tc>
        <w:tc>
          <w:tcPr>
            <w:tcW w:type="dxa" w:w="1136"/>
          </w:tcPr>
          <w:p>
            <w:pPr>
              <w:spacing w:after="0"/>
              <w:jc w:val="right"/>
            </w:pPr>
            <w:r>
              <w:rPr>
                <w:sz w:val="16"/>
              </w:rPr>
              <w:t>n/a</w:t>
            </w:r>
          </w:p>
        </w:tc>
        <w:tc>
          <w:tcPr>
            <w:tcW w:type="dxa" w:w="1045"/>
          </w:tcPr>
          <w:p>
            <w:pPr>
              <w:spacing w:after="0"/>
              <w:jc w:val="right"/>
            </w:pPr>
            <w:r>
              <w:rPr>
                <w:sz w:val="16"/>
              </w:rPr>
              <w:t>814</w:t>
            </w:r>
          </w:p>
        </w:tc>
        <w:tc>
          <w:tcPr>
            <w:tcW w:type="dxa" w:w="1126"/>
          </w:tcPr>
          <w:p>
            <w:pPr>
              <w:spacing w:after="0"/>
              <w:jc w:val="right"/>
            </w:pPr>
            <w:r>
              <w:rPr>
                <w:sz w:val="16"/>
              </w:rPr>
              <w:t>$44,588</w:t>
            </w:r>
          </w:p>
        </w:tc>
        <w:tc>
          <w:tcPr>
            <w:tcW w:type="dxa" w:w="1126"/>
          </w:tcPr>
          <w:p>
            <w:pPr>
              <w:spacing w:after="0"/>
              <w:jc w:val="right"/>
            </w:pPr>
            <w:r>
              <w:rPr>
                <w:sz w:val="16"/>
              </w:rPr>
              <w:t>n/a</w:t>
            </w:r>
          </w:p>
        </w:tc>
        <w:tc>
          <w:tcPr>
            <w:tcW w:type="dxa" w:w="1152"/>
          </w:tcPr>
          <w:p>
            <w:pPr>
              <w:spacing w:after="0"/>
              <w:jc w:val="right"/>
            </w:pPr>
            <w:r>
              <w:rPr>
                <w:sz w:val="16"/>
              </w:rPr>
              <w:t>$186,650</w:t>
            </w:r>
          </w:p>
        </w:tc>
        <w:tc>
          <w:tcPr>
            <w:tcW w:type="dxa" w:w="1059"/>
          </w:tcPr>
          <w:p>
            <w:pPr>
              <w:spacing w:after="0"/>
              <w:jc w:val="right"/>
            </w:pPr>
            <w:r>
              <w:rPr>
                <w:sz w:val="16"/>
              </w:rPr>
              <w:t>0.00871%</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47"/>
          </w:tcPr>
          <w:p>
            <w:pPr>
              <w:spacing w:after="0"/>
              <w:jc w:val="left"/>
            </w:pPr>
            <w:r>
              <w:rPr>
                <w:sz w:val="16"/>
              </w:rPr>
              <w:t>Lightning</w:t>
            </w:r>
          </w:p>
        </w:tc>
        <w:tc>
          <w:tcPr>
            <w:tcW w:type="dxa" w:w="1394"/>
          </w:tcPr>
          <w:p>
            <w:pPr>
              <w:spacing w:after="0"/>
              <w:jc w:val="right"/>
            </w:pPr>
            <w:r>
              <w:rPr>
                <w:sz w:val="16"/>
              </w:rPr>
              <w:t>$5,168,159,505</w:t>
            </w:r>
          </w:p>
        </w:tc>
        <w:tc>
          <w:tcPr>
            <w:tcW w:type="dxa" w:w="1136"/>
          </w:tcPr>
          <w:p>
            <w:pPr>
              <w:spacing w:after="0"/>
              <w:jc w:val="right"/>
            </w:pPr>
            <w:r>
              <w:rPr>
                <w:sz w:val="16"/>
              </w:rPr>
              <w:t>n/a</w:t>
            </w:r>
          </w:p>
        </w:tc>
        <w:tc>
          <w:tcPr>
            <w:tcW w:type="dxa" w:w="1045"/>
          </w:tcPr>
          <w:p>
            <w:pPr>
              <w:spacing w:after="0"/>
              <w:jc w:val="right"/>
            </w:pPr>
            <w:r>
              <w:rPr>
                <w:sz w:val="16"/>
              </w:rPr>
              <w:t>13,076</w:t>
            </w:r>
          </w:p>
        </w:tc>
        <w:tc>
          <w:tcPr>
            <w:tcW w:type="dxa" w:w="1126"/>
          </w:tcPr>
          <w:p>
            <w:pPr>
              <w:spacing w:after="0"/>
              <w:jc w:val="right"/>
            </w:pPr>
            <w:r>
              <w:rPr>
                <w:sz w:val="16"/>
              </w:rPr>
              <w:t>$74</w:t>
            </w:r>
          </w:p>
        </w:tc>
        <w:tc>
          <w:tcPr>
            <w:tcW w:type="dxa" w:w="1126"/>
          </w:tcPr>
          <w:p>
            <w:pPr>
              <w:spacing w:after="0"/>
              <w:jc w:val="right"/>
            </w:pPr>
            <w:r>
              <w:rPr>
                <w:sz w:val="16"/>
              </w:rPr>
              <w:t>n/a</w:t>
            </w:r>
          </w:p>
        </w:tc>
        <w:tc>
          <w:tcPr>
            <w:tcW w:type="dxa" w:w="1152"/>
          </w:tcPr>
          <w:p>
            <w:pPr>
              <w:spacing w:after="0"/>
              <w:jc w:val="right"/>
            </w:pPr>
            <w:r>
              <w:rPr>
                <w:sz w:val="16"/>
              </w:rPr>
              <w:t>$707</w:t>
            </w:r>
          </w:p>
        </w:tc>
        <w:tc>
          <w:tcPr>
            <w:tcW w:type="dxa" w:w="1059"/>
          </w:tcPr>
          <w:p>
            <w:pPr>
              <w:spacing w:after="0"/>
              <w:jc w:val="right"/>
            </w:pPr>
            <w:r>
              <w:rPr>
                <w:sz w:val="16"/>
              </w:rPr>
              <w:t>under 0.0001%</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47"/>
          </w:tcPr>
          <w:p>
            <w:pPr>
              <w:spacing w:after="0"/>
              <w:jc w:val="left"/>
            </w:pPr>
            <w:r>
              <w:rPr>
                <w:sz w:val="16"/>
              </w:rPr>
              <w:t>Strong Wind</w:t>
            </w:r>
          </w:p>
        </w:tc>
        <w:tc>
          <w:tcPr>
            <w:tcW w:type="dxa" w:w="1394"/>
          </w:tcPr>
          <w:p>
            <w:pPr>
              <w:spacing w:after="0"/>
              <w:jc w:val="right"/>
            </w:pPr>
            <w:r>
              <w:rPr>
                <w:sz w:val="16"/>
              </w:rPr>
              <w:t>$5,168,159,505</w:t>
            </w:r>
          </w:p>
        </w:tc>
        <w:tc>
          <w:tcPr>
            <w:tcW w:type="dxa" w:w="1136"/>
          </w:tcPr>
          <w:p>
            <w:pPr>
              <w:spacing w:after="0"/>
              <w:jc w:val="right"/>
            </w:pPr>
            <w:r>
              <w:rPr>
                <w:sz w:val="16"/>
              </w:rPr>
              <w:t>$0</w:t>
            </w:r>
          </w:p>
        </w:tc>
        <w:tc>
          <w:tcPr>
            <w:tcW w:type="dxa" w:w="1045"/>
          </w:tcPr>
          <w:p>
            <w:pPr>
              <w:spacing w:after="0"/>
              <w:jc w:val="right"/>
            </w:pPr>
            <w:r>
              <w:rPr>
                <w:sz w:val="16"/>
              </w:rPr>
              <w:t>13,076</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52"/>
          </w:tcPr>
          <w:p>
            <w:pPr>
              <w:spacing w:after="0"/>
              <w:jc w:val="right"/>
            </w:pPr>
            <w:r>
              <w:rPr>
                <w:sz w:val="16"/>
              </w:rPr>
              <w:t>$0</w:t>
            </w:r>
          </w:p>
        </w:tc>
        <w:tc>
          <w:tcPr>
            <w:tcW w:type="dxa" w:w="1059"/>
          </w:tcPr>
          <w:p>
            <w:pPr>
              <w:spacing w:after="0"/>
              <w:jc w:val="right"/>
            </w:pPr>
            <w:r>
              <w:rPr>
                <w:sz w:val="16"/>
              </w:rPr>
              <w:t>0%</w:t>
            </w:r>
          </w:p>
        </w:tc>
        <w:tc>
          <w:tcPr>
            <w:tcW w:type="dxa" w:w="1215"/>
          </w:tcPr>
          <w:p>
            <w:pPr>
              <w:spacing w:after="0"/>
              <w:jc w:val="right"/>
            </w:pPr>
          </w:p>
        </w:tc>
        <w:tc>
          <w:tcPr>
            <w:tcW w:type="dxa" w:w="1104"/>
          </w:tcPr>
          <w:p>
            <w:pPr>
              <w:spacing w:after="0"/>
              <w:jc w:val="right"/>
            </w:pPr>
            <w:r>
              <w:rPr>
                <w:sz w:val="16"/>
              </w:rPr>
              <w:t>$0</w:t>
            </w:r>
          </w:p>
        </w:tc>
        <w:tc>
          <w:tcPr>
            <w:tcW w:type="dxa" w:w="1104"/>
          </w:tcPr>
          <w:p>
            <w:pPr>
              <w:spacing w:after="0"/>
              <w:jc w:val="right"/>
            </w:pPr>
          </w:p>
        </w:tc>
        <w:tc>
          <w:tcPr>
            <w:tcW w:type="dxa" w:w="1604"/>
          </w:tcPr>
          <w:p>
            <w:pPr>
              <w:spacing w:after="0"/>
              <w:jc w:val="left"/>
            </w:pPr>
          </w:p>
        </w:tc>
      </w:tr>
      <w:tr>
        <w:trPr>
          <w:cantSplit/>
        </w:trPr>
        <w:tc>
          <w:tcPr>
            <w:tcW w:type="dxa" w:w="1047"/>
          </w:tcPr>
          <w:p>
            <w:pPr>
              <w:spacing w:after="0"/>
              <w:jc w:val="left"/>
            </w:pPr>
            <w:r>
              <w:rPr>
                <w:sz w:val="16"/>
              </w:rPr>
              <w:t>Tornado</w:t>
            </w:r>
          </w:p>
        </w:tc>
        <w:tc>
          <w:tcPr>
            <w:tcW w:type="dxa" w:w="1394"/>
          </w:tcPr>
          <w:p>
            <w:pPr>
              <w:spacing w:after="0"/>
              <w:jc w:val="right"/>
            </w:pPr>
            <w:r>
              <w:rPr>
                <w:sz w:val="16"/>
              </w:rPr>
              <w:t>$5,168,159,505</w:t>
            </w:r>
          </w:p>
        </w:tc>
        <w:tc>
          <w:tcPr>
            <w:tcW w:type="dxa" w:w="1136"/>
          </w:tcPr>
          <w:p>
            <w:pPr>
              <w:spacing w:after="0"/>
              <w:jc w:val="right"/>
            </w:pPr>
            <w:r>
              <w:rPr>
                <w:sz w:val="16"/>
              </w:rPr>
              <w:t>$0</w:t>
            </w:r>
          </w:p>
        </w:tc>
        <w:tc>
          <w:tcPr>
            <w:tcW w:type="dxa" w:w="1045"/>
          </w:tcPr>
          <w:p>
            <w:pPr>
              <w:spacing w:after="0"/>
              <w:jc w:val="right"/>
            </w:pPr>
            <w:r>
              <w:rPr>
                <w:sz w:val="16"/>
              </w:rPr>
              <w:t>13,076</w:t>
            </w:r>
          </w:p>
        </w:tc>
        <w:tc>
          <w:tcPr>
            <w:tcW w:type="dxa" w:w="1126"/>
          </w:tcPr>
          <w:p>
            <w:pPr>
              <w:spacing w:after="0"/>
              <w:jc w:val="right"/>
            </w:pPr>
            <w:r>
              <w:rPr>
                <w:sz w:val="16"/>
              </w:rPr>
              <w:t>$1</w:t>
            </w:r>
          </w:p>
        </w:tc>
        <w:tc>
          <w:tcPr>
            <w:tcW w:type="dxa" w:w="1126"/>
          </w:tcPr>
          <w:p>
            <w:pPr>
              <w:spacing w:after="0"/>
              <w:jc w:val="right"/>
            </w:pPr>
            <w:r>
              <w:rPr>
                <w:sz w:val="16"/>
              </w:rPr>
              <w:t>$0</w:t>
            </w:r>
          </w:p>
        </w:tc>
        <w:tc>
          <w:tcPr>
            <w:tcW w:type="dxa" w:w="1152"/>
          </w:tcPr>
          <w:p>
            <w:pPr>
              <w:spacing w:after="0"/>
              <w:jc w:val="right"/>
            </w:pPr>
            <w:r>
              <w:rPr>
                <w:sz w:val="16"/>
              </w:rPr>
              <w:t>under $1</w:t>
            </w:r>
          </w:p>
        </w:tc>
        <w:tc>
          <w:tcPr>
            <w:tcW w:type="dxa" w:w="1059"/>
          </w:tcPr>
          <w:p>
            <w:pPr>
              <w:spacing w:after="0"/>
              <w:jc w:val="right"/>
            </w:pPr>
            <w:r>
              <w:rPr>
                <w:sz w:val="16"/>
              </w:rPr>
              <w:t>under 0.0001%</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47"/>
          </w:tcPr>
          <w:p>
            <w:pPr>
              <w:spacing w:after="0"/>
              <w:jc w:val="left"/>
            </w:pPr>
            <w:r>
              <w:rPr>
                <w:sz w:val="16"/>
              </w:rPr>
              <w:t>Tsunami</w:t>
            </w:r>
          </w:p>
        </w:tc>
        <w:tc>
          <w:tcPr>
            <w:tcW w:type="dxa" w:w="1394"/>
          </w:tcPr>
          <w:p>
            <w:pPr>
              <w:spacing w:after="0"/>
              <w:jc w:val="right"/>
            </w:pPr>
            <w:r>
              <w:rPr>
                <w:sz w:val="16"/>
              </w:rPr>
              <w:t>$5,674,117,522</w:t>
            </w:r>
          </w:p>
        </w:tc>
        <w:tc>
          <w:tcPr>
            <w:tcW w:type="dxa" w:w="1136"/>
          </w:tcPr>
          <w:p>
            <w:pPr>
              <w:spacing w:after="0"/>
              <w:jc w:val="right"/>
            </w:pPr>
            <w:r>
              <w:rPr>
                <w:sz w:val="16"/>
              </w:rPr>
              <w:t>n/a</w:t>
            </w:r>
          </w:p>
        </w:tc>
        <w:tc>
          <w:tcPr>
            <w:tcW w:type="dxa" w:w="1045"/>
          </w:tcPr>
          <w:p>
            <w:pPr>
              <w:spacing w:after="0"/>
              <w:jc w:val="right"/>
            </w:pPr>
            <w:r>
              <w:rPr>
                <w:sz w:val="16"/>
              </w:rPr>
              <w:t>3,797</w:t>
            </w:r>
          </w:p>
        </w:tc>
        <w:tc>
          <w:tcPr>
            <w:tcW w:type="dxa" w:w="1126"/>
          </w:tcPr>
          <w:p>
            <w:pPr>
              <w:spacing w:after="0"/>
              <w:jc w:val="right"/>
            </w:pPr>
            <w:r>
              <w:rPr>
                <w:sz w:val="16"/>
              </w:rPr>
              <w:t>$9,462,629</w:t>
            </w:r>
          </w:p>
        </w:tc>
        <w:tc>
          <w:tcPr>
            <w:tcW w:type="dxa" w:w="1126"/>
          </w:tcPr>
          <w:p>
            <w:pPr>
              <w:spacing w:after="0"/>
              <w:jc w:val="right"/>
            </w:pPr>
            <w:r>
              <w:rPr>
                <w:sz w:val="16"/>
              </w:rPr>
              <w:t>n/a</w:t>
            </w:r>
          </w:p>
        </w:tc>
        <w:tc>
          <w:tcPr>
            <w:tcW w:type="dxa" w:w="1152"/>
          </w:tcPr>
          <w:p>
            <w:pPr>
              <w:spacing w:after="0"/>
              <w:jc w:val="right"/>
            </w:pPr>
            <w:r>
              <w:rPr>
                <w:sz w:val="16"/>
              </w:rPr>
              <w:t>$1,398,031</w:t>
            </w:r>
          </w:p>
        </w:tc>
        <w:tc>
          <w:tcPr>
            <w:tcW w:type="dxa" w:w="1059"/>
          </w:tcPr>
          <w:p>
            <w:pPr>
              <w:spacing w:after="0"/>
              <w:jc w:val="right"/>
            </w:pPr>
            <w:r>
              <w:rPr>
                <w:sz w:val="16"/>
              </w:rPr>
              <w:t>0.167%</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47"/>
          </w:tcPr>
          <w:p>
            <w:pPr>
              <w:spacing w:after="0"/>
              <w:jc w:val="left"/>
            </w:pPr>
            <w:r>
              <w:rPr>
                <w:sz w:val="16"/>
              </w:rPr>
              <w:t>Volcanic Activity</w:t>
            </w:r>
          </w:p>
        </w:tc>
        <w:tc>
          <w:tcPr>
            <w:tcW w:type="dxa" w:w="1394"/>
          </w:tcPr>
          <w:p>
            <w:pPr>
              <w:spacing w:after="0"/>
              <w:jc w:val="right"/>
            </w:pPr>
            <w:r>
              <w:rPr>
                <w:sz w:val="16"/>
              </w:rPr>
              <w:t>$5,168,159,505</w:t>
            </w:r>
          </w:p>
        </w:tc>
        <w:tc>
          <w:tcPr>
            <w:tcW w:type="dxa" w:w="1136"/>
          </w:tcPr>
          <w:p>
            <w:pPr>
              <w:spacing w:after="0"/>
              <w:jc w:val="right"/>
            </w:pPr>
            <w:r>
              <w:rPr>
                <w:sz w:val="16"/>
              </w:rPr>
              <w:t>n/a</w:t>
            </w:r>
          </w:p>
        </w:tc>
        <w:tc>
          <w:tcPr>
            <w:tcW w:type="dxa" w:w="1045"/>
          </w:tcPr>
          <w:p>
            <w:pPr>
              <w:spacing w:after="0"/>
              <w:jc w:val="right"/>
            </w:pPr>
            <w:r>
              <w:rPr>
                <w:sz w:val="16"/>
              </w:rPr>
              <w:t>13,076</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52"/>
          </w:tcPr>
          <w:p>
            <w:pPr>
              <w:spacing w:after="0"/>
              <w:jc w:val="right"/>
            </w:pPr>
            <w:r>
              <w:rPr>
                <w:sz w:val="16"/>
              </w:rPr>
              <w:t>$67</w:t>
            </w:r>
          </w:p>
        </w:tc>
        <w:tc>
          <w:tcPr>
            <w:tcW w:type="dxa" w:w="1059"/>
          </w:tcPr>
          <w:p>
            <w:pPr>
              <w:spacing w:after="0"/>
              <w:jc w:val="right"/>
            </w:pPr>
            <w:r>
              <w:rPr>
                <w:sz w:val="16"/>
              </w:rPr>
              <w:t>under 0.0001%</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47"/>
          </w:tcPr>
          <w:p>
            <w:pPr>
              <w:spacing w:after="0"/>
              <w:jc w:val="left"/>
            </w:pPr>
            <w:r>
              <w:rPr>
                <w:sz w:val="16"/>
              </w:rPr>
              <w:t>Wildfire</w:t>
            </w:r>
          </w:p>
        </w:tc>
        <w:tc>
          <w:tcPr>
            <w:tcW w:type="dxa" w:w="1394"/>
          </w:tcPr>
          <w:p>
            <w:pPr>
              <w:spacing w:after="0"/>
              <w:jc w:val="right"/>
            </w:pPr>
            <w:r>
              <w:rPr>
                <w:sz w:val="16"/>
              </w:rPr>
              <w:t>$1,177,935,149</w:t>
            </w:r>
          </w:p>
        </w:tc>
        <w:tc>
          <w:tcPr>
            <w:tcW w:type="dxa" w:w="1136"/>
          </w:tcPr>
          <w:p>
            <w:pPr>
              <w:spacing w:after="0"/>
              <w:jc w:val="right"/>
            </w:pPr>
            <w:r>
              <w:rPr>
                <w:sz w:val="16"/>
              </w:rPr>
              <w:t>$0</w:t>
            </w:r>
          </w:p>
        </w:tc>
        <w:tc>
          <w:tcPr>
            <w:tcW w:type="dxa" w:w="1045"/>
          </w:tcPr>
          <w:p>
            <w:pPr>
              <w:spacing w:after="0"/>
              <w:jc w:val="right"/>
            </w:pPr>
            <w:r>
              <w:rPr>
                <w:sz w:val="16"/>
              </w:rPr>
              <w:t>3,468</w:t>
            </w:r>
          </w:p>
        </w:tc>
        <w:tc>
          <w:tcPr>
            <w:tcW w:type="dxa" w:w="1126"/>
          </w:tcPr>
          <w:p>
            <w:pPr>
              <w:spacing w:after="0"/>
              <w:jc w:val="right"/>
            </w:pPr>
            <w:r>
              <w:rPr>
                <w:sz w:val="16"/>
              </w:rPr>
              <w:t>$9,658</w:t>
            </w:r>
          </w:p>
        </w:tc>
        <w:tc>
          <w:tcPr>
            <w:tcW w:type="dxa" w:w="1126"/>
          </w:tcPr>
          <w:p>
            <w:pPr>
              <w:spacing w:after="0"/>
              <w:jc w:val="right"/>
            </w:pPr>
            <w:r>
              <w:rPr>
                <w:sz w:val="16"/>
              </w:rPr>
              <w:t>$0</w:t>
            </w:r>
          </w:p>
        </w:tc>
        <w:tc>
          <w:tcPr>
            <w:tcW w:type="dxa" w:w="1152"/>
          </w:tcPr>
          <w:p>
            <w:pPr>
              <w:spacing w:after="0"/>
              <w:jc w:val="right"/>
            </w:pPr>
            <w:r>
              <w:rPr>
                <w:sz w:val="16"/>
              </w:rPr>
              <w:t>$175</w:t>
            </w:r>
          </w:p>
        </w:tc>
        <w:tc>
          <w:tcPr>
            <w:tcW w:type="dxa" w:w="1059"/>
          </w:tcPr>
          <w:p>
            <w:pPr>
              <w:spacing w:after="0"/>
              <w:jc w:val="right"/>
            </w:pPr>
            <w:r>
              <w:rPr>
                <w:sz w:val="16"/>
              </w:rPr>
              <w:t>0.00082%</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47"/>
          </w:tcPr>
          <w:p>
            <w:pPr>
              <w:spacing w:after="0"/>
              <w:jc w:val="left"/>
            </w:pPr>
            <w:r>
              <w:rPr>
                <w:sz w:val="16"/>
              </w:rPr>
              <w:t>Winter Weather</w:t>
            </w:r>
          </w:p>
        </w:tc>
        <w:tc>
          <w:tcPr>
            <w:tcW w:type="dxa" w:w="1394"/>
          </w:tcPr>
          <w:p>
            <w:pPr>
              <w:spacing w:after="0"/>
              <w:jc w:val="right"/>
            </w:pPr>
            <w:r>
              <w:rPr>
                <w:sz w:val="16"/>
              </w:rPr>
              <w:t>$5,162,579,440</w:t>
            </w:r>
          </w:p>
        </w:tc>
        <w:tc>
          <w:tcPr>
            <w:tcW w:type="dxa" w:w="1136"/>
          </w:tcPr>
          <w:p>
            <w:pPr>
              <w:spacing w:after="0"/>
              <w:jc w:val="right"/>
            </w:pPr>
            <w:r>
              <w:rPr>
                <w:sz w:val="16"/>
              </w:rPr>
              <w:t>$0</w:t>
            </w:r>
          </w:p>
        </w:tc>
        <w:tc>
          <w:tcPr>
            <w:tcW w:type="dxa" w:w="1045"/>
          </w:tcPr>
          <w:p>
            <w:pPr>
              <w:spacing w:after="0"/>
              <w:jc w:val="right"/>
            </w:pPr>
            <w:r>
              <w:rPr>
                <w:sz w:val="16"/>
              </w:rPr>
              <w:t>13,068</w:t>
            </w:r>
          </w:p>
        </w:tc>
        <w:tc>
          <w:tcPr>
            <w:tcW w:type="dxa" w:w="1126"/>
          </w:tcPr>
          <w:p>
            <w:pPr>
              <w:spacing w:after="0"/>
              <w:jc w:val="right"/>
            </w:pPr>
            <w:r>
              <w:rPr>
                <w:sz w:val="16"/>
              </w:rPr>
              <w:t>$18,298</w:t>
            </w:r>
          </w:p>
        </w:tc>
        <w:tc>
          <w:tcPr>
            <w:tcW w:type="dxa" w:w="1126"/>
          </w:tcPr>
          <w:p>
            <w:pPr>
              <w:spacing w:after="0"/>
              <w:jc w:val="right"/>
            </w:pPr>
            <w:r>
              <w:rPr>
                <w:sz w:val="16"/>
              </w:rPr>
              <w:t>$0</w:t>
            </w:r>
          </w:p>
        </w:tc>
        <w:tc>
          <w:tcPr>
            <w:tcW w:type="dxa" w:w="1152"/>
          </w:tcPr>
          <w:p>
            <w:pPr>
              <w:spacing w:after="0"/>
              <w:jc w:val="right"/>
            </w:pPr>
            <w:r>
              <w:rPr>
                <w:sz w:val="16"/>
              </w:rPr>
              <w:t>$25,145</w:t>
            </w:r>
          </w:p>
        </w:tc>
        <w:tc>
          <w:tcPr>
            <w:tcW w:type="dxa" w:w="1059"/>
          </w:tcPr>
          <w:p>
            <w:pPr>
              <w:spacing w:after="0"/>
              <w:jc w:val="right"/>
            </w:pPr>
            <w:r>
              <w:rPr>
                <w:sz w:val="16"/>
              </w:rPr>
              <w:t>0.000354%</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2025-08-15 (Storm Events through 2026-06-30): 0 county-coded records, 0 with a damage value recorded (including $0), $0; 3 zone-level records, 3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13,076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$5,168,159,505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$20,605,163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$4,729,608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Kodiak Island Borough</w:t>
            </w:r>
          </w:p>
        </w:tc>
        <w:tc>
          <w:tcPr>
            <w:tcW w:type="dxa" w:w="1652"/>
          </w:tcPr>
          <w:p>
            <w:pPr>
              <w:spacing w:after="0"/>
              <w:jc w:val="left"/>
            </w:pPr>
            <w:r>
              <w:rPr>
                <w:sz w:val="16"/>
              </w:rPr>
              <w:t>020016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Kodiak city</w:t>
            </w:r>
          </w:p>
        </w:tc>
        <w:tc>
          <w:tcPr>
            <w:tcW w:type="dxa" w:w="1652"/>
          </w:tcPr>
          <w:p>
            <w:pPr>
              <w:spacing w:after="0"/>
              <w:jc w:val="left"/>
            </w:pPr>
            <w:r>
              <w:rPr>
                <w:sz w:val="16"/>
              </w:rPr>
              <w:t>020017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Kodiak Island Borough, AK: risk-assessment baseline packet, release 2026-10 (data as of 2026-09-30; County FIPS 02150). Automated baseline. </w:t>
      </w:r>
      <w:hyperlink r:id="rId15">
        <w:r>
          <w:rPr>
            <w:color w:val="1F4E99"/>
            <w:sz w:val="17"/>
            <w:u w:val="single"/>
          </w:rPr>
          <w:t>https://hazardplain.org/ak/02150/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hazard-plain_2026-10_AK_02150.docx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Kodiak Island Borough, AK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k/0215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Kodiak Island Borough, AK: Risk-assessment baseline packet</dc:title>
  <dc:subject>Hazard Plain release 2026-10, as of 2026-09-30. Automated baseline</dc:subject>
  <dc:creator>Hazard Plain</dc:creator>
  <cp:keywords>Hazard Plain; hazard mitigation; risk assessment; 02150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