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Hoonah-Angoon Census Area, AK</w:t>
      </w:r>
    </w:p>
    <w:p>
      <w:pPr>
        <w:spacing w:after="120" w:before="0"/>
      </w:pPr>
      <w:r>
        <w:rPr>
          <w:color w:val="555555"/>
          <w:sz w:val="24"/>
        </w:rPr>
        <w:t>Risk-assessment baseline packet</w:t>
      </w:r>
    </w:p>
    <w:p>
      <w:pPr>
        <w:spacing w:after="120" w:before="0"/>
      </w:pPr>
      <w:r>
        <w:rPr>
          <w:b/>
          <w:sz w:val="18"/>
        </w:rPr>
        <w:t xml:space="preserve">County FIPS: </w:t>
      </w:r>
      <w:r>
        <w:rPr>
          <w:sz w:val="18"/>
        </w:rPr>
        <w:t>02105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Avalanche ($2,337,465 a year), Earthquake ($560,170) and Inland Flooding ($160,119).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02105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51"/>
        <w:gridCol w:w="820"/>
        <w:gridCol w:w="2555"/>
        <w:gridCol w:w="3685"/>
        <w:gridCol w:w="1312"/>
        <w:gridCol w:w="1312"/>
        <w:gridCol w:w="1131"/>
        <w:gridCol w:w="1645"/>
      </w:tblGrid>
      <w:tr>
        <w:trPr>
          <w:cantSplit/>
          <w:tblHeader/>
        </w:trPr>
        <w:tc>
          <w:tcPr>
            <w:tcW w:type="dxa" w:w="1651"/>
            <w:shd w:val="clear" w:color="auto" w:fill="E8E8E8"/>
          </w:tcPr>
          <w:p>
            <w:pPr>
              <w:spacing w:after="0"/>
              <w:jc w:val="left"/>
            </w:pPr>
            <w:r>
              <w:rPr>
                <w:b/>
                <w:sz w:val="16"/>
              </w:rPr>
              <w:t>Jurisdiction</w:t>
            </w:r>
          </w:p>
        </w:tc>
        <w:tc>
          <w:tcPr>
            <w:tcW w:type="dxa" w:w="820"/>
            <w:shd w:val="clear" w:color="auto" w:fill="E8E8E8"/>
          </w:tcPr>
          <w:p>
            <w:pPr>
              <w:spacing w:after="0"/>
              <w:jc w:val="left"/>
            </w:pPr>
            <w:r>
              <w:rPr>
                <w:b/>
                <w:sz w:val="16"/>
              </w:rPr>
              <w:t>Type</w:t>
            </w:r>
          </w:p>
        </w:tc>
        <w:tc>
          <w:tcPr>
            <w:tcW w:type="dxa" w:w="2555"/>
            <w:shd w:val="clear" w:color="auto" w:fill="E8E8E8"/>
          </w:tcPr>
          <w:p>
            <w:pPr>
              <w:spacing w:after="0"/>
              <w:jc w:val="left"/>
            </w:pPr>
            <w:r>
              <w:rPr>
                <w:b/>
                <w:sz w:val="16"/>
              </w:rPr>
              <w:t>Status</w:t>
            </w:r>
          </w:p>
        </w:tc>
        <w:tc>
          <w:tcPr>
            <w:tcW w:type="dxa" w:w="3685"/>
            <w:shd w:val="clear" w:color="auto" w:fill="E8E8E8"/>
          </w:tcPr>
          <w:p>
            <w:pPr>
              <w:spacing w:after="0"/>
              <w:jc w:val="left"/>
            </w:pPr>
            <w:r>
              <w:rPr>
                <w:b/>
                <w:sz w:val="16"/>
              </w:rPr>
              <w:t>Plan</w:t>
            </w:r>
          </w:p>
        </w:tc>
        <w:tc>
          <w:tcPr>
            <w:tcW w:type="dxa" w:w="1312"/>
            <w:shd w:val="clear" w:color="auto" w:fill="E8E8E8"/>
          </w:tcPr>
          <w:p>
            <w:pPr>
              <w:spacing w:after="0"/>
              <w:jc w:val="left"/>
            </w:pPr>
            <w:r>
              <w:rPr>
                <w:b/>
                <w:sz w:val="16"/>
              </w:rPr>
              <w:t>Approved</w:t>
            </w:r>
          </w:p>
        </w:tc>
        <w:tc>
          <w:tcPr>
            <w:tcW w:type="dxa" w:w="1312"/>
            <w:shd w:val="clear" w:color="auto" w:fill="E8E8E8"/>
          </w:tcPr>
          <w:p>
            <w:pPr>
              <w:spacing w:after="0"/>
              <w:jc w:val="left"/>
            </w:pPr>
            <w:r>
              <w:rPr>
                <w:b/>
                <w:sz w:val="16"/>
              </w:rPr>
              <w:t>Expires</w:t>
            </w:r>
          </w:p>
        </w:tc>
        <w:tc>
          <w:tcPr>
            <w:tcW w:type="dxa" w:w="113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45"/>
            <w:shd w:val="clear" w:color="auto" w:fill="E8E8E8"/>
          </w:tcPr>
          <w:p>
            <w:pPr>
              <w:spacing w:after="0"/>
              <w:jc w:val="left"/>
            </w:pPr>
            <w:r>
              <w:rPr>
                <w:b/>
                <w:sz w:val="16"/>
              </w:rPr>
              <w:t>Update underway</w:t>
            </w:r>
          </w:p>
        </w:tc>
      </w:tr>
      <w:tr>
        <w:trPr>
          <w:cantSplit/>
        </w:trPr>
        <w:tc>
          <w:tcPr>
            <w:tcW w:type="dxa" w:w="1651"/>
          </w:tcPr>
          <w:p>
            <w:pPr>
              <w:spacing w:after="0"/>
              <w:jc w:val="left"/>
            </w:pPr>
            <w:r>
              <w:rPr>
                <w:sz w:val="16"/>
              </w:rPr>
              <w:t>Angoon city</w:t>
            </w:r>
          </w:p>
        </w:tc>
        <w:tc>
          <w:tcPr>
            <w:tcW w:type="dxa" w:w="820"/>
          </w:tcPr>
          <w:p>
            <w:pPr>
              <w:spacing w:after="0"/>
              <w:jc w:val="left"/>
            </w:pPr>
            <w:r>
              <w:rPr>
                <w:sz w:val="16"/>
              </w:rPr>
              <w:t>City</w:t>
            </w:r>
          </w:p>
        </w:tc>
        <w:tc>
          <w:tcPr>
            <w:tcW w:type="dxa" w:w="2555"/>
          </w:tcPr>
          <w:p>
            <w:pPr>
              <w:spacing w:after="0"/>
              <w:jc w:val="left"/>
            </w:pPr>
            <w:r>
              <w:rPr>
                <w:sz w:val="16"/>
              </w:rPr>
              <w:t>Expired on 2017-02-28</w:t>
            </w:r>
          </w:p>
        </w:tc>
        <w:tc>
          <w:tcPr>
            <w:tcW w:type="dxa" w:w="3685"/>
          </w:tcPr>
          <w:p>
            <w:pPr>
              <w:spacing w:after="0"/>
              <w:jc w:val="left"/>
            </w:pPr>
            <w:r>
              <w:rPr>
                <w:sz w:val="16"/>
              </w:rPr>
              <w:t>Angoon HMP (FEMA plan 25013)</w:t>
            </w:r>
          </w:p>
        </w:tc>
        <w:tc>
          <w:tcPr>
            <w:tcW w:type="dxa" w:w="1312"/>
          </w:tcPr>
          <w:p>
            <w:pPr>
              <w:spacing w:after="0"/>
              <w:jc w:val="left"/>
            </w:pPr>
            <w:r>
              <w:rPr>
                <w:sz w:val="16"/>
              </w:rPr>
              <w:t>2012-02-28</w:t>
            </w:r>
          </w:p>
        </w:tc>
        <w:tc>
          <w:tcPr>
            <w:tcW w:type="dxa" w:w="1312"/>
          </w:tcPr>
          <w:p>
            <w:pPr>
              <w:spacing w:after="0"/>
              <w:jc w:val="left"/>
            </w:pPr>
            <w:r>
              <w:rPr>
                <w:sz w:val="16"/>
              </w:rPr>
              <w:t>2017-02-28</w:t>
            </w:r>
          </w:p>
        </w:tc>
        <w:tc>
          <w:tcPr>
            <w:tcW w:type="dxa" w:w="1131"/>
          </w:tcPr>
          <w:p>
            <w:pPr>
              <w:spacing w:after="0"/>
              <w:jc w:val="right"/>
            </w:pPr>
            <w:r>
              <w:rPr>
                <w:sz w:val="16"/>
              </w:rPr>
              <w:t>-3,501</w:t>
            </w:r>
          </w:p>
        </w:tc>
        <w:tc>
          <w:tcPr>
            <w:tcW w:type="dxa" w:w="1645"/>
          </w:tcPr>
          <w:p>
            <w:pPr>
              <w:spacing w:after="0"/>
              <w:jc w:val="left"/>
            </w:pPr>
          </w:p>
        </w:tc>
      </w:tr>
      <w:tr>
        <w:trPr>
          <w:cantSplit/>
        </w:trPr>
        <w:tc>
          <w:tcPr>
            <w:tcW w:type="dxa" w:w="1651"/>
          </w:tcPr>
          <w:p>
            <w:pPr>
              <w:spacing w:after="0"/>
              <w:jc w:val="left"/>
            </w:pPr>
            <w:r>
              <w:rPr>
                <w:sz w:val="16"/>
              </w:rPr>
              <w:t>Gustavus city</w:t>
            </w:r>
          </w:p>
        </w:tc>
        <w:tc>
          <w:tcPr>
            <w:tcW w:type="dxa" w:w="820"/>
          </w:tcPr>
          <w:p>
            <w:pPr>
              <w:spacing w:after="0"/>
              <w:jc w:val="left"/>
            </w:pPr>
            <w:r>
              <w:rPr>
                <w:sz w:val="16"/>
              </w:rPr>
              <w:t>City</w:t>
            </w:r>
          </w:p>
        </w:tc>
        <w:tc>
          <w:tcPr>
            <w:tcW w:type="dxa" w:w="2555"/>
          </w:tcPr>
          <w:p>
            <w:pPr>
              <w:spacing w:after="0"/>
              <w:jc w:val="left"/>
            </w:pPr>
            <w:r>
              <w:rPr>
                <w:sz w:val="16"/>
              </w:rPr>
              <w:t>Expired on 2024-12-16</w:t>
            </w:r>
          </w:p>
        </w:tc>
        <w:tc>
          <w:tcPr>
            <w:tcW w:type="dxa" w:w="3685"/>
          </w:tcPr>
          <w:p>
            <w:pPr>
              <w:spacing w:after="0"/>
              <w:jc w:val="left"/>
            </w:pPr>
            <w:r>
              <w:rPr>
                <w:sz w:val="16"/>
              </w:rPr>
              <w:t>Gustavus HMP (FEMA plan 106048)</w:t>
            </w:r>
          </w:p>
        </w:tc>
        <w:tc>
          <w:tcPr>
            <w:tcW w:type="dxa" w:w="1312"/>
          </w:tcPr>
          <w:p>
            <w:pPr>
              <w:spacing w:after="0"/>
              <w:jc w:val="left"/>
            </w:pPr>
            <w:r>
              <w:rPr>
                <w:sz w:val="16"/>
              </w:rPr>
              <w:t>2019-12-17</w:t>
            </w:r>
          </w:p>
        </w:tc>
        <w:tc>
          <w:tcPr>
            <w:tcW w:type="dxa" w:w="1312"/>
          </w:tcPr>
          <w:p>
            <w:pPr>
              <w:spacing w:after="0"/>
              <w:jc w:val="left"/>
            </w:pPr>
            <w:r>
              <w:rPr>
                <w:sz w:val="16"/>
              </w:rPr>
              <w:t>2024-12-16</w:t>
            </w:r>
          </w:p>
        </w:tc>
        <w:tc>
          <w:tcPr>
            <w:tcW w:type="dxa" w:w="1131"/>
          </w:tcPr>
          <w:p>
            <w:pPr>
              <w:spacing w:after="0"/>
              <w:jc w:val="right"/>
            </w:pPr>
            <w:r>
              <w:rPr>
                <w:sz w:val="16"/>
              </w:rPr>
              <w:t>-653</w:t>
            </w:r>
          </w:p>
        </w:tc>
        <w:tc>
          <w:tcPr>
            <w:tcW w:type="dxa" w:w="1645"/>
          </w:tcPr>
          <w:p>
            <w:pPr>
              <w:spacing w:after="0"/>
              <w:jc w:val="left"/>
            </w:pPr>
            <w:r>
              <w:rPr>
                <w:sz w:val="16"/>
              </w:rPr>
              <w:t>FEMA tracker shows a plan in progress</w:t>
            </w:r>
          </w:p>
        </w:tc>
      </w:tr>
      <w:tr>
        <w:trPr>
          <w:cantSplit/>
        </w:trPr>
        <w:tc>
          <w:tcPr>
            <w:tcW w:type="dxa" w:w="1651"/>
          </w:tcPr>
          <w:p>
            <w:pPr>
              <w:spacing w:after="0"/>
              <w:jc w:val="left"/>
            </w:pPr>
            <w:r>
              <w:rPr>
                <w:sz w:val="16"/>
              </w:rPr>
              <w:t>Hoonah city</w:t>
            </w:r>
          </w:p>
        </w:tc>
        <w:tc>
          <w:tcPr>
            <w:tcW w:type="dxa" w:w="820"/>
          </w:tcPr>
          <w:p>
            <w:pPr>
              <w:spacing w:after="0"/>
              <w:jc w:val="left"/>
            </w:pPr>
            <w:r>
              <w:rPr>
                <w:sz w:val="16"/>
              </w:rPr>
              <w:t>City</w:t>
            </w:r>
          </w:p>
        </w:tc>
        <w:tc>
          <w:tcPr>
            <w:tcW w:type="dxa" w:w="2555"/>
          </w:tcPr>
          <w:p>
            <w:pPr>
              <w:spacing w:after="0"/>
              <w:jc w:val="left"/>
            </w:pPr>
            <w:r>
              <w:rPr>
                <w:sz w:val="16"/>
              </w:rPr>
              <w:t>Approved, expires 2031-05-31</w:t>
            </w:r>
          </w:p>
        </w:tc>
        <w:tc>
          <w:tcPr>
            <w:tcW w:type="dxa" w:w="3685"/>
          </w:tcPr>
          <w:p>
            <w:pPr>
              <w:spacing w:after="0"/>
              <w:jc w:val="left"/>
            </w:pPr>
            <w:r>
              <w:rPr>
                <w:sz w:val="16"/>
              </w:rPr>
              <w:t>Hoonah LHMP (FEMA plan 110099)</w:t>
            </w:r>
          </w:p>
        </w:tc>
        <w:tc>
          <w:tcPr>
            <w:tcW w:type="dxa" w:w="1312"/>
          </w:tcPr>
          <w:p>
            <w:pPr>
              <w:spacing w:after="0"/>
              <w:jc w:val="left"/>
            </w:pPr>
            <w:r>
              <w:rPr>
                <w:sz w:val="16"/>
              </w:rPr>
              <w:t>2026-06-01</w:t>
            </w:r>
          </w:p>
        </w:tc>
        <w:tc>
          <w:tcPr>
            <w:tcW w:type="dxa" w:w="1312"/>
          </w:tcPr>
          <w:p>
            <w:pPr>
              <w:spacing w:after="0"/>
              <w:jc w:val="left"/>
            </w:pPr>
            <w:r>
              <w:rPr>
                <w:sz w:val="16"/>
              </w:rPr>
              <w:t>2031-05-31</w:t>
            </w:r>
          </w:p>
        </w:tc>
        <w:tc>
          <w:tcPr>
            <w:tcW w:type="dxa" w:w="1131"/>
          </w:tcPr>
          <w:p>
            <w:pPr>
              <w:spacing w:after="0"/>
              <w:jc w:val="right"/>
            </w:pPr>
            <w:r>
              <w:rPr>
                <w:sz w:val="16"/>
              </w:rPr>
              <w:t>1,704</w:t>
            </w:r>
          </w:p>
        </w:tc>
        <w:tc>
          <w:tcPr>
            <w:tcW w:type="dxa" w:w="1645"/>
          </w:tcPr>
          <w:p>
            <w:pPr>
              <w:spacing w:after="0"/>
              <w:jc w:val="left"/>
            </w:pPr>
          </w:p>
        </w:tc>
      </w:tr>
      <w:tr>
        <w:trPr>
          <w:cantSplit/>
        </w:trPr>
        <w:tc>
          <w:tcPr>
            <w:tcW w:type="dxa" w:w="1651"/>
          </w:tcPr>
          <w:p>
            <w:pPr>
              <w:spacing w:after="0"/>
              <w:jc w:val="left"/>
            </w:pPr>
            <w:r>
              <w:rPr>
                <w:sz w:val="16"/>
              </w:rPr>
              <w:t>Tenakee Springs city</w:t>
            </w:r>
          </w:p>
        </w:tc>
        <w:tc>
          <w:tcPr>
            <w:tcW w:type="dxa" w:w="820"/>
          </w:tcPr>
          <w:p>
            <w:pPr>
              <w:spacing w:after="0"/>
              <w:jc w:val="left"/>
            </w:pPr>
            <w:r>
              <w:rPr>
                <w:sz w:val="16"/>
              </w:rPr>
              <w:t>City</w:t>
            </w:r>
          </w:p>
        </w:tc>
        <w:tc>
          <w:tcPr>
            <w:tcW w:type="dxa" w:w="2555"/>
          </w:tcPr>
          <w:p>
            <w:pPr>
              <w:spacing w:after="0"/>
              <w:jc w:val="left"/>
            </w:pPr>
            <w:r>
              <w:rPr>
                <w:sz w:val="16"/>
              </w:rPr>
              <w:t>Expired on 2025-04-27</w:t>
            </w:r>
          </w:p>
        </w:tc>
        <w:tc>
          <w:tcPr>
            <w:tcW w:type="dxa" w:w="3685"/>
          </w:tcPr>
          <w:p>
            <w:pPr>
              <w:spacing w:after="0"/>
              <w:jc w:val="left"/>
            </w:pPr>
            <w:r>
              <w:rPr>
                <w:sz w:val="16"/>
              </w:rPr>
              <w:t>Tenakee Springs HMP (FEMA plan 106047)</w:t>
            </w:r>
          </w:p>
        </w:tc>
        <w:tc>
          <w:tcPr>
            <w:tcW w:type="dxa" w:w="1312"/>
          </w:tcPr>
          <w:p>
            <w:pPr>
              <w:spacing w:after="0"/>
              <w:jc w:val="left"/>
            </w:pPr>
            <w:r>
              <w:rPr>
                <w:sz w:val="16"/>
              </w:rPr>
              <w:t>2020-04-28</w:t>
            </w:r>
          </w:p>
        </w:tc>
        <w:tc>
          <w:tcPr>
            <w:tcW w:type="dxa" w:w="1312"/>
          </w:tcPr>
          <w:p>
            <w:pPr>
              <w:spacing w:after="0"/>
              <w:jc w:val="left"/>
            </w:pPr>
            <w:r>
              <w:rPr>
                <w:sz w:val="16"/>
              </w:rPr>
              <w:t>2025-04-27</w:t>
            </w:r>
          </w:p>
        </w:tc>
        <w:tc>
          <w:tcPr>
            <w:tcW w:type="dxa" w:w="1131"/>
          </w:tcPr>
          <w:p>
            <w:pPr>
              <w:spacing w:after="0"/>
              <w:jc w:val="right"/>
            </w:pPr>
            <w:r>
              <w:rPr>
                <w:sz w:val="16"/>
              </w:rPr>
              <w:t>-521</w:t>
            </w:r>
          </w:p>
        </w:tc>
        <w:tc>
          <w:tcPr>
            <w:tcW w:type="dxa" w:w="1645"/>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1"/>
        <w:gridCol w:w="1113"/>
        <w:gridCol w:w="1215"/>
        <w:gridCol w:w="1596"/>
        <w:gridCol w:w="948"/>
        <w:gridCol w:w="1126"/>
        <w:gridCol w:w="1920"/>
        <w:gridCol w:w="1189"/>
        <w:gridCol w:w="2103"/>
        <w:gridCol w:w="2182"/>
      </w:tblGrid>
      <w:tr>
        <w:trPr>
          <w:cantSplit/>
          <w:tblHeader/>
        </w:trPr>
        <w:tc>
          <w:tcPr>
            <w:tcW w:type="dxa" w:w="721"/>
            <w:shd w:val="clear" w:color="auto" w:fill="E8E8E8"/>
          </w:tcPr>
          <w:p>
            <w:pPr>
              <w:spacing w:after="0"/>
              <w:jc w:val="right"/>
            </w:pPr>
            <w:r>
              <w:rPr>
                <w:b/>
                <w:sz w:val="16"/>
              </w:rPr>
              <w:t>Rank by EAL</w:t>
            </w:r>
          </w:p>
        </w:tc>
        <w:tc>
          <w:tcPr>
            <w:tcW w:type="dxa" w:w="1113"/>
            <w:shd w:val="clear" w:color="auto" w:fill="E8E8E8"/>
          </w:tcPr>
          <w:p>
            <w:pPr>
              <w:spacing w:after="0"/>
              <w:jc w:val="left"/>
            </w:pPr>
            <w:r>
              <w:rPr>
                <w:b/>
                <w:sz w:val="16"/>
              </w:rPr>
              <w:t>Hazard</w:t>
            </w:r>
          </w:p>
        </w:tc>
        <w:tc>
          <w:tcPr>
            <w:tcW w:type="dxa" w:w="1215"/>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0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2"/>
            <w:shd w:val="clear" w:color="auto" w:fill="E8E8E8"/>
          </w:tcPr>
          <w:p>
            <w:pPr>
              <w:spacing w:after="0"/>
              <w:jc w:val="left"/>
            </w:pPr>
            <w:r>
              <w:rPr>
                <w:b/>
                <w:sz w:val="16"/>
              </w:rPr>
              <w:t>Storm Events coverage note</w:t>
            </w:r>
          </w:p>
        </w:tc>
      </w:tr>
      <w:tr>
        <w:trPr>
          <w:cantSplit/>
        </w:trPr>
        <w:tc>
          <w:tcPr>
            <w:tcW w:type="dxa" w:w="721"/>
          </w:tcPr>
          <w:p>
            <w:pPr>
              <w:spacing w:after="0"/>
              <w:jc w:val="right"/>
            </w:pPr>
            <w:r>
              <w:rPr>
                <w:sz w:val="16"/>
              </w:rPr>
              <w:t>1</w:t>
            </w:r>
          </w:p>
        </w:tc>
        <w:tc>
          <w:tcPr>
            <w:tcW w:type="dxa" w:w="1113"/>
          </w:tcPr>
          <w:p>
            <w:pPr>
              <w:spacing w:after="0"/>
              <w:jc w:val="left"/>
            </w:pPr>
            <w:r>
              <w:rPr>
                <w:sz w:val="16"/>
              </w:rPr>
              <w:t>Avalanche</w:t>
            </w:r>
          </w:p>
        </w:tc>
        <w:tc>
          <w:tcPr>
            <w:tcW w:type="dxa" w:w="1215"/>
          </w:tcPr>
          <w:p>
            <w:pPr>
              <w:spacing w:after="0"/>
              <w:jc w:val="left"/>
            </w:pPr>
            <w:r>
              <w:rPr>
                <w:sz w:val="16"/>
              </w:rPr>
              <w:t>Very High</w:t>
            </w:r>
          </w:p>
        </w:tc>
        <w:tc>
          <w:tcPr>
            <w:tcW w:type="dxa" w:w="1596"/>
          </w:tcPr>
          <w:p>
            <w:pPr>
              <w:spacing w:after="0"/>
              <w:jc w:val="left"/>
            </w:pPr>
            <w:r>
              <w:rPr>
                <w:sz w:val="16"/>
              </w:rPr>
              <w:t>Relatively Moderate</w:t>
            </w:r>
          </w:p>
        </w:tc>
        <w:tc>
          <w:tcPr>
            <w:tcW w:type="dxa" w:w="948"/>
          </w:tcPr>
          <w:p>
            <w:pPr>
              <w:spacing w:after="0"/>
              <w:jc w:val="right"/>
            </w:pPr>
            <w:r>
              <w:rPr>
                <w:sz w:val="16"/>
              </w:rPr>
              <w:t>$147</w:t>
            </w:r>
          </w:p>
        </w:tc>
        <w:tc>
          <w:tcPr>
            <w:tcW w:type="dxa" w:w="1126"/>
          </w:tcPr>
          <w:p>
            <w:pPr>
              <w:spacing w:after="0"/>
              <w:jc w:val="right"/>
            </w:pPr>
            <w:r>
              <w:rPr>
                <w:sz w:val="16"/>
              </w:rPr>
              <w:t>n/a</w:t>
            </w:r>
          </w:p>
        </w:tc>
        <w:tc>
          <w:tcPr>
            <w:tcW w:type="dxa" w:w="1920"/>
          </w:tcPr>
          <w:p>
            <w:pPr>
              <w:spacing w:after="0"/>
              <w:jc w:val="right"/>
            </w:pPr>
            <w:r>
              <w:rPr>
                <w:sz w:val="16"/>
              </w:rPr>
              <w:t>$2,337,318</w:t>
            </w:r>
          </w:p>
        </w:tc>
        <w:tc>
          <w:tcPr>
            <w:tcW w:type="dxa" w:w="1189"/>
          </w:tcPr>
          <w:p>
            <w:pPr>
              <w:spacing w:after="0"/>
              <w:jc w:val="right"/>
            </w:pPr>
            <w:r>
              <w:rPr>
                <w:sz w:val="16"/>
              </w:rPr>
              <w:t>$2,337,465</w:t>
            </w:r>
          </w:p>
        </w:tc>
        <w:tc>
          <w:tcPr>
            <w:tcW w:type="dxa" w:w="2103"/>
          </w:tcPr>
          <w:p>
            <w:pPr>
              <w:spacing w:after="0"/>
              <w:jc w:val="right"/>
            </w:pPr>
            <w:r>
              <w:rPr>
                <w:sz w:val="16"/>
              </w:rPr>
              <w:t>1</w:t>
            </w:r>
          </w:p>
        </w:tc>
        <w:tc>
          <w:tcPr>
            <w:tcW w:type="dxa" w:w="2182"/>
          </w:tcPr>
          <w:p>
            <w:pPr>
              <w:spacing w:after="0"/>
              <w:jc w:val="left"/>
            </w:pPr>
          </w:p>
        </w:tc>
      </w:tr>
      <w:tr>
        <w:trPr>
          <w:cantSplit/>
        </w:trPr>
        <w:tc>
          <w:tcPr>
            <w:tcW w:type="dxa" w:w="721"/>
          </w:tcPr>
          <w:p>
            <w:pPr>
              <w:spacing w:after="0"/>
              <w:jc w:val="right"/>
            </w:pPr>
            <w:r>
              <w:rPr>
                <w:sz w:val="16"/>
              </w:rPr>
              <w:t>2</w:t>
            </w:r>
          </w:p>
        </w:tc>
        <w:tc>
          <w:tcPr>
            <w:tcW w:type="dxa" w:w="1113"/>
          </w:tcPr>
          <w:p>
            <w:pPr>
              <w:spacing w:after="0"/>
              <w:jc w:val="left"/>
            </w:pPr>
            <w:r>
              <w:rPr>
                <w:sz w:val="16"/>
              </w:rPr>
              <w:t>Earthquake</w:t>
            </w:r>
          </w:p>
        </w:tc>
        <w:tc>
          <w:tcPr>
            <w:tcW w:type="dxa" w:w="1215"/>
          </w:tcPr>
          <w:p>
            <w:pPr>
              <w:spacing w:after="0"/>
              <w:jc w:val="left"/>
            </w:pPr>
            <w:r>
              <w:rPr>
                <w:sz w:val="16"/>
              </w:rPr>
              <w:t>Relatively Low</w:t>
            </w:r>
          </w:p>
        </w:tc>
        <w:tc>
          <w:tcPr>
            <w:tcW w:type="dxa" w:w="1596"/>
          </w:tcPr>
          <w:p>
            <w:pPr>
              <w:spacing w:after="0"/>
              <w:jc w:val="left"/>
            </w:pPr>
            <w:r>
              <w:rPr>
                <w:sz w:val="16"/>
              </w:rPr>
              <w:t>Relatively Low</w:t>
            </w:r>
          </w:p>
        </w:tc>
        <w:tc>
          <w:tcPr>
            <w:tcW w:type="dxa" w:w="948"/>
          </w:tcPr>
          <w:p>
            <w:pPr>
              <w:spacing w:after="0"/>
              <w:jc w:val="right"/>
            </w:pPr>
            <w:r>
              <w:rPr>
                <w:sz w:val="16"/>
              </w:rPr>
              <w:t>$477,039</w:t>
            </w:r>
          </w:p>
        </w:tc>
        <w:tc>
          <w:tcPr>
            <w:tcW w:type="dxa" w:w="1126"/>
          </w:tcPr>
          <w:p>
            <w:pPr>
              <w:spacing w:after="0"/>
              <w:jc w:val="right"/>
            </w:pPr>
            <w:r>
              <w:rPr>
                <w:sz w:val="16"/>
              </w:rPr>
              <w:t>n/a</w:t>
            </w:r>
          </w:p>
        </w:tc>
        <w:tc>
          <w:tcPr>
            <w:tcW w:type="dxa" w:w="1920"/>
          </w:tcPr>
          <w:p>
            <w:pPr>
              <w:spacing w:after="0"/>
              <w:jc w:val="right"/>
            </w:pPr>
            <w:r>
              <w:rPr>
                <w:sz w:val="16"/>
              </w:rPr>
              <w:t>$83,132</w:t>
            </w:r>
          </w:p>
        </w:tc>
        <w:tc>
          <w:tcPr>
            <w:tcW w:type="dxa" w:w="1189"/>
          </w:tcPr>
          <w:p>
            <w:pPr>
              <w:spacing w:after="0"/>
              <w:jc w:val="right"/>
            </w:pPr>
            <w:r>
              <w:rPr>
                <w:sz w:val="16"/>
              </w:rPr>
              <w:t>$560,170</w:t>
            </w:r>
          </w:p>
        </w:tc>
        <w:tc>
          <w:tcPr>
            <w:tcW w:type="dxa" w:w="2103"/>
          </w:tcPr>
          <w:p>
            <w:pPr>
              <w:spacing w:after="0"/>
              <w:jc w:val="right"/>
            </w:pPr>
          </w:p>
        </w:tc>
        <w:tc>
          <w:tcPr>
            <w:tcW w:type="dxa" w:w="2182"/>
          </w:tcPr>
          <w:p>
            <w:pPr>
              <w:spacing w:after="0"/>
              <w:jc w:val="left"/>
            </w:pPr>
            <w:r>
              <w:rPr>
                <w:sz w:val="16"/>
              </w:rPr>
              <w:t>Storm Events does not record earthquakes.</w:t>
            </w:r>
          </w:p>
        </w:tc>
      </w:tr>
      <w:tr>
        <w:trPr>
          <w:cantSplit/>
        </w:trPr>
        <w:tc>
          <w:tcPr>
            <w:tcW w:type="dxa" w:w="721"/>
          </w:tcPr>
          <w:p>
            <w:pPr>
              <w:spacing w:after="0"/>
              <w:jc w:val="right"/>
            </w:pPr>
            <w:r>
              <w:rPr>
                <w:sz w:val="16"/>
              </w:rPr>
              <w:t>3</w:t>
            </w:r>
          </w:p>
        </w:tc>
        <w:tc>
          <w:tcPr>
            <w:tcW w:type="dxa" w:w="1113"/>
          </w:tcPr>
          <w:p>
            <w:pPr>
              <w:spacing w:after="0"/>
              <w:jc w:val="left"/>
            </w:pPr>
            <w:r>
              <w:rPr>
                <w:sz w:val="16"/>
              </w:rPr>
              <w:t>Inland Flooding</w:t>
            </w:r>
          </w:p>
        </w:tc>
        <w:tc>
          <w:tcPr>
            <w:tcW w:type="dxa" w:w="1215"/>
          </w:tcPr>
          <w:p>
            <w:pPr>
              <w:spacing w:after="0"/>
              <w:jc w:val="left"/>
            </w:pPr>
            <w:r>
              <w:rPr>
                <w:sz w:val="16"/>
              </w:rPr>
              <w:t>Very Low</w:t>
            </w:r>
          </w:p>
        </w:tc>
        <w:tc>
          <w:tcPr>
            <w:tcW w:type="dxa" w:w="1596"/>
          </w:tcPr>
          <w:p>
            <w:pPr>
              <w:spacing w:after="0"/>
              <w:jc w:val="left"/>
            </w:pPr>
            <w:r>
              <w:rPr>
                <w:sz w:val="16"/>
              </w:rPr>
              <w:t>Very Low</w:t>
            </w:r>
          </w:p>
        </w:tc>
        <w:tc>
          <w:tcPr>
            <w:tcW w:type="dxa" w:w="948"/>
          </w:tcPr>
          <w:p>
            <w:pPr>
              <w:spacing w:after="0"/>
              <w:jc w:val="right"/>
            </w:pPr>
            <w:r>
              <w:rPr>
                <w:sz w:val="16"/>
              </w:rPr>
              <w:t>$160,114</w:t>
            </w:r>
          </w:p>
        </w:tc>
        <w:tc>
          <w:tcPr>
            <w:tcW w:type="dxa" w:w="1126"/>
          </w:tcPr>
          <w:p>
            <w:pPr>
              <w:spacing w:after="0"/>
              <w:jc w:val="right"/>
            </w:pPr>
            <w:r>
              <w:rPr>
                <w:sz w:val="16"/>
              </w:rPr>
              <w:t>$0</w:t>
            </w:r>
          </w:p>
        </w:tc>
        <w:tc>
          <w:tcPr>
            <w:tcW w:type="dxa" w:w="1920"/>
          </w:tcPr>
          <w:p>
            <w:pPr>
              <w:spacing w:after="0"/>
              <w:jc w:val="right"/>
            </w:pPr>
            <w:r>
              <w:rPr>
                <w:sz w:val="16"/>
              </w:rPr>
              <w:t>$5</w:t>
            </w:r>
          </w:p>
        </w:tc>
        <w:tc>
          <w:tcPr>
            <w:tcW w:type="dxa" w:w="1189"/>
          </w:tcPr>
          <w:p>
            <w:pPr>
              <w:spacing w:after="0"/>
              <w:jc w:val="right"/>
            </w:pPr>
            <w:r>
              <w:rPr>
                <w:sz w:val="16"/>
              </w:rPr>
              <w:t>$160,119</w:t>
            </w:r>
          </w:p>
        </w:tc>
        <w:tc>
          <w:tcPr>
            <w:tcW w:type="dxa" w:w="2103"/>
          </w:tcPr>
          <w:p>
            <w:pPr>
              <w:spacing w:after="0"/>
              <w:jc w:val="right"/>
            </w:pPr>
            <w:r>
              <w:rPr>
                <w:sz w:val="16"/>
              </w:rPr>
              <w:t>5</w:t>
            </w:r>
          </w:p>
        </w:tc>
        <w:tc>
          <w:tcPr>
            <w:tcW w:type="dxa" w:w="2182"/>
          </w:tcPr>
          <w:p>
            <w:pPr>
              <w:spacing w:after="0"/>
              <w:jc w:val="left"/>
            </w:pPr>
          </w:p>
        </w:tc>
      </w:tr>
      <w:tr>
        <w:trPr>
          <w:cantSplit/>
        </w:trPr>
        <w:tc>
          <w:tcPr>
            <w:tcW w:type="dxa" w:w="721"/>
          </w:tcPr>
          <w:p>
            <w:pPr>
              <w:spacing w:after="0"/>
              <w:jc w:val="right"/>
            </w:pPr>
            <w:r>
              <w:rPr>
                <w:sz w:val="16"/>
              </w:rPr>
              <w:t>4</w:t>
            </w:r>
          </w:p>
        </w:tc>
        <w:tc>
          <w:tcPr>
            <w:tcW w:type="dxa" w:w="1113"/>
          </w:tcPr>
          <w:p>
            <w:pPr>
              <w:spacing w:after="0"/>
              <w:jc w:val="left"/>
            </w:pPr>
            <w:r>
              <w:rPr>
                <w:sz w:val="16"/>
              </w:rPr>
              <w:t>Landslide</w:t>
            </w:r>
          </w:p>
        </w:tc>
        <w:tc>
          <w:tcPr>
            <w:tcW w:type="dxa" w:w="1215"/>
          </w:tcPr>
          <w:p>
            <w:pPr>
              <w:spacing w:after="0"/>
              <w:jc w:val="left"/>
            </w:pPr>
            <w:r>
              <w:rPr>
                <w:sz w:val="16"/>
              </w:rPr>
              <w:t>Relatively Moderate</w:t>
            </w:r>
          </w:p>
        </w:tc>
        <w:tc>
          <w:tcPr>
            <w:tcW w:type="dxa" w:w="1596"/>
          </w:tcPr>
          <w:p>
            <w:pPr>
              <w:spacing w:after="0"/>
              <w:jc w:val="left"/>
            </w:pPr>
            <w:r>
              <w:rPr>
                <w:sz w:val="16"/>
              </w:rPr>
              <w:t>Relatively Low</w:t>
            </w:r>
          </w:p>
        </w:tc>
        <w:tc>
          <w:tcPr>
            <w:tcW w:type="dxa" w:w="948"/>
          </w:tcPr>
          <w:p>
            <w:pPr>
              <w:spacing w:after="0"/>
              <w:jc w:val="right"/>
            </w:pPr>
            <w:r>
              <w:rPr>
                <w:sz w:val="16"/>
              </w:rPr>
              <w:t>$5,612</w:t>
            </w:r>
          </w:p>
        </w:tc>
        <w:tc>
          <w:tcPr>
            <w:tcW w:type="dxa" w:w="1126"/>
          </w:tcPr>
          <w:p>
            <w:pPr>
              <w:spacing w:after="0"/>
              <w:jc w:val="right"/>
            </w:pPr>
            <w:r>
              <w:rPr>
                <w:sz w:val="16"/>
              </w:rPr>
              <w:t>n/a</w:t>
            </w:r>
          </w:p>
        </w:tc>
        <w:tc>
          <w:tcPr>
            <w:tcW w:type="dxa" w:w="1920"/>
          </w:tcPr>
          <w:p>
            <w:pPr>
              <w:spacing w:after="0"/>
              <w:jc w:val="right"/>
            </w:pPr>
            <w:r>
              <w:rPr>
                <w:sz w:val="16"/>
              </w:rPr>
              <w:t>$146,632</w:t>
            </w:r>
          </w:p>
        </w:tc>
        <w:tc>
          <w:tcPr>
            <w:tcW w:type="dxa" w:w="1189"/>
          </w:tcPr>
          <w:p>
            <w:pPr>
              <w:spacing w:after="0"/>
              <w:jc w:val="right"/>
            </w:pPr>
            <w:r>
              <w:rPr>
                <w:sz w:val="16"/>
              </w:rPr>
              <w:t>$152,244</w:t>
            </w:r>
          </w:p>
        </w:tc>
        <w:tc>
          <w:tcPr>
            <w:tcW w:type="dxa" w:w="2103"/>
          </w:tcPr>
          <w:p>
            <w:pPr>
              <w:spacing w:after="0"/>
              <w:jc w:val="right"/>
            </w:pPr>
            <w:r>
              <w:rPr>
                <w:sz w:val="16"/>
              </w:rPr>
              <w:t>2</w:t>
            </w:r>
          </w:p>
        </w:tc>
        <w:tc>
          <w:tcPr>
            <w:tcW w:type="dxa" w:w="2182"/>
          </w:tcPr>
          <w:p>
            <w:pPr>
              <w:spacing w:after="0"/>
              <w:jc w:val="left"/>
            </w:pPr>
          </w:p>
        </w:tc>
      </w:tr>
      <w:tr>
        <w:trPr>
          <w:cantSplit/>
        </w:trPr>
        <w:tc>
          <w:tcPr>
            <w:tcW w:type="dxa" w:w="721"/>
          </w:tcPr>
          <w:p>
            <w:pPr>
              <w:spacing w:after="0"/>
              <w:jc w:val="right"/>
            </w:pPr>
            <w:r>
              <w:rPr>
                <w:sz w:val="16"/>
              </w:rPr>
              <w:t>5</w:t>
            </w:r>
          </w:p>
        </w:tc>
        <w:tc>
          <w:tcPr>
            <w:tcW w:type="dxa" w:w="1113"/>
          </w:tcPr>
          <w:p>
            <w:pPr>
              <w:spacing w:after="0"/>
              <w:jc w:val="left"/>
            </w:pPr>
            <w:r>
              <w:rPr>
                <w:sz w:val="16"/>
              </w:rPr>
              <w:t>Tsunami</w:t>
            </w:r>
          </w:p>
        </w:tc>
        <w:tc>
          <w:tcPr>
            <w:tcW w:type="dxa" w:w="1215"/>
          </w:tcPr>
          <w:p>
            <w:pPr>
              <w:spacing w:after="0"/>
              <w:jc w:val="left"/>
            </w:pPr>
            <w:r>
              <w:rPr>
                <w:sz w:val="16"/>
              </w:rPr>
              <w:t>Very Low</w:t>
            </w:r>
          </w:p>
        </w:tc>
        <w:tc>
          <w:tcPr>
            <w:tcW w:type="dxa" w:w="1596"/>
          </w:tcPr>
          <w:p>
            <w:pPr>
              <w:spacing w:after="0"/>
              <w:jc w:val="left"/>
            </w:pPr>
            <w:r>
              <w:rPr>
                <w:sz w:val="16"/>
              </w:rPr>
              <w:t>Very Low</w:t>
            </w:r>
          </w:p>
        </w:tc>
        <w:tc>
          <w:tcPr>
            <w:tcW w:type="dxa" w:w="948"/>
          </w:tcPr>
          <w:p>
            <w:pPr>
              <w:spacing w:after="0"/>
              <w:jc w:val="right"/>
            </w:pPr>
            <w:r>
              <w:rPr>
                <w:sz w:val="16"/>
              </w:rPr>
              <w:t>$88,914</w:t>
            </w:r>
          </w:p>
        </w:tc>
        <w:tc>
          <w:tcPr>
            <w:tcW w:type="dxa" w:w="1126"/>
          </w:tcPr>
          <w:p>
            <w:pPr>
              <w:spacing w:after="0"/>
              <w:jc w:val="right"/>
            </w:pPr>
            <w:r>
              <w:rPr>
                <w:sz w:val="16"/>
              </w:rPr>
              <w:t>n/a</w:t>
            </w:r>
          </w:p>
        </w:tc>
        <w:tc>
          <w:tcPr>
            <w:tcW w:type="dxa" w:w="1920"/>
          </w:tcPr>
          <w:p>
            <w:pPr>
              <w:spacing w:after="0"/>
              <w:jc w:val="right"/>
            </w:pPr>
            <w:r>
              <w:rPr>
                <w:sz w:val="16"/>
              </w:rPr>
              <w:t>$0</w:t>
            </w:r>
          </w:p>
        </w:tc>
        <w:tc>
          <w:tcPr>
            <w:tcW w:type="dxa" w:w="1189"/>
          </w:tcPr>
          <w:p>
            <w:pPr>
              <w:spacing w:after="0"/>
              <w:jc w:val="right"/>
            </w:pPr>
            <w:r>
              <w:rPr>
                <w:sz w:val="16"/>
              </w:rPr>
              <w:t>$88,914</w:t>
            </w:r>
          </w:p>
        </w:tc>
        <w:tc>
          <w:tcPr>
            <w:tcW w:type="dxa" w:w="2103"/>
          </w:tcPr>
          <w:p>
            <w:pPr>
              <w:spacing w:after="0"/>
              <w:jc w:val="right"/>
            </w:pPr>
            <w:r>
              <w:rPr>
                <w:sz w:val="16"/>
              </w:rPr>
              <w:t>1</w:t>
            </w:r>
          </w:p>
        </w:tc>
        <w:tc>
          <w:tcPr>
            <w:tcW w:type="dxa" w:w="2182"/>
          </w:tcPr>
          <w:p>
            <w:pPr>
              <w:spacing w:after="0"/>
              <w:jc w:val="left"/>
            </w:pPr>
          </w:p>
        </w:tc>
      </w:tr>
      <w:tr>
        <w:trPr>
          <w:cantSplit/>
        </w:trPr>
        <w:tc>
          <w:tcPr>
            <w:tcW w:type="dxa" w:w="721"/>
          </w:tcPr>
          <w:p>
            <w:pPr>
              <w:spacing w:after="0"/>
              <w:jc w:val="right"/>
            </w:pPr>
            <w:r>
              <w:rPr>
                <w:sz w:val="16"/>
              </w:rPr>
              <w:t>6</w:t>
            </w:r>
          </w:p>
        </w:tc>
        <w:tc>
          <w:tcPr>
            <w:tcW w:type="dxa" w:w="1113"/>
          </w:tcPr>
          <w:p>
            <w:pPr>
              <w:spacing w:after="0"/>
              <w:jc w:val="left"/>
            </w:pPr>
            <w:r>
              <w:rPr>
                <w:sz w:val="16"/>
              </w:rPr>
              <w:t>Winter Weather</w:t>
            </w:r>
          </w:p>
        </w:tc>
        <w:tc>
          <w:tcPr>
            <w:tcW w:type="dxa" w:w="1215"/>
          </w:tcPr>
          <w:p>
            <w:pPr>
              <w:spacing w:after="0"/>
              <w:jc w:val="left"/>
            </w:pPr>
            <w:r>
              <w:rPr>
                <w:sz w:val="16"/>
              </w:rPr>
              <w:t>Relatively Low</w:t>
            </w:r>
          </w:p>
        </w:tc>
        <w:tc>
          <w:tcPr>
            <w:tcW w:type="dxa" w:w="1596"/>
          </w:tcPr>
          <w:p>
            <w:pPr>
              <w:spacing w:after="0"/>
              <w:jc w:val="left"/>
            </w:pPr>
            <w:r>
              <w:rPr>
                <w:sz w:val="16"/>
              </w:rPr>
              <w:t>Relatively Low</w:t>
            </w:r>
          </w:p>
        </w:tc>
        <w:tc>
          <w:tcPr>
            <w:tcW w:type="dxa" w:w="948"/>
          </w:tcPr>
          <w:p>
            <w:pPr>
              <w:spacing w:after="0"/>
              <w:jc w:val="right"/>
            </w:pPr>
            <w:r>
              <w:rPr>
                <w:sz w:val="16"/>
              </w:rPr>
              <w:t>$7,594</w:t>
            </w:r>
          </w:p>
        </w:tc>
        <w:tc>
          <w:tcPr>
            <w:tcW w:type="dxa" w:w="1126"/>
          </w:tcPr>
          <w:p>
            <w:pPr>
              <w:spacing w:after="0"/>
              <w:jc w:val="right"/>
            </w:pPr>
            <w:r>
              <w:rPr>
                <w:sz w:val="16"/>
              </w:rPr>
              <w:t>$0</w:t>
            </w:r>
          </w:p>
        </w:tc>
        <w:tc>
          <w:tcPr>
            <w:tcW w:type="dxa" w:w="1920"/>
          </w:tcPr>
          <w:p>
            <w:pPr>
              <w:spacing w:after="0"/>
              <w:jc w:val="right"/>
            </w:pPr>
            <w:r>
              <w:rPr>
                <w:sz w:val="16"/>
              </w:rPr>
              <w:t>$13,679</w:t>
            </w:r>
          </w:p>
        </w:tc>
        <w:tc>
          <w:tcPr>
            <w:tcW w:type="dxa" w:w="1189"/>
          </w:tcPr>
          <w:p>
            <w:pPr>
              <w:spacing w:after="0"/>
              <w:jc w:val="right"/>
            </w:pPr>
            <w:r>
              <w:rPr>
                <w:sz w:val="16"/>
              </w:rPr>
              <w:t>$21,274</w:t>
            </w:r>
          </w:p>
        </w:tc>
        <w:tc>
          <w:tcPr>
            <w:tcW w:type="dxa" w:w="2103"/>
          </w:tcPr>
          <w:p>
            <w:pPr>
              <w:spacing w:after="0"/>
              <w:jc w:val="right"/>
            </w:pPr>
            <w:r>
              <w:rPr>
                <w:sz w:val="16"/>
              </w:rPr>
              <w:t>221</w:t>
            </w:r>
          </w:p>
        </w:tc>
        <w:tc>
          <w:tcPr>
            <w:tcW w:type="dxa" w:w="2182"/>
          </w:tcPr>
          <w:p>
            <w:pPr>
              <w:spacing w:after="0"/>
              <w:jc w:val="left"/>
            </w:pPr>
          </w:p>
        </w:tc>
      </w:tr>
      <w:tr>
        <w:trPr>
          <w:cantSplit/>
        </w:trPr>
        <w:tc>
          <w:tcPr>
            <w:tcW w:type="dxa" w:w="721"/>
          </w:tcPr>
          <w:p>
            <w:pPr>
              <w:spacing w:after="0"/>
              <w:jc w:val="right"/>
            </w:pPr>
            <w:r>
              <w:rPr>
                <w:sz w:val="16"/>
              </w:rPr>
              <w:t>7</w:t>
            </w:r>
          </w:p>
        </w:tc>
        <w:tc>
          <w:tcPr>
            <w:tcW w:type="dxa" w:w="1113"/>
          </w:tcPr>
          <w:p>
            <w:pPr>
              <w:spacing w:after="0"/>
              <w:jc w:val="left"/>
            </w:pPr>
            <w:r>
              <w:rPr>
                <w:sz w:val="16"/>
              </w:rPr>
              <w:t>Cold Wave</w:t>
            </w:r>
          </w:p>
        </w:tc>
        <w:tc>
          <w:tcPr>
            <w:tcW w:type="dxa" w:w="1215"/>
          </w:tcPr>
          <w:p>
            <w:pPr>
              <w:spacing w:after="0"/>
              <w:jc w:val="left"/>
            </w:pPr>
            <w:r>
              <w:rPr>
                <w:sz w:val="16"/>
              </w:rPr>
              <w:t>Very Low</w:t>
            </w:r>
          </w:p>
        </w:tc>
        <w:tc>
          <w:tcPr>
            <w:tcW w:type="dxa" w:w="1596"/>
          </w:tcPr>
          <w:p>
            <w:pPr>
              <w:spacing w:after="0"/>
              <w:jc w:val="left"/>
            </w:pPr>
            <w:r>
              <w:rPr>
                <w:sz w:val="16"/>
              </w:rPr>
              <w:t>Very Low</w:t>
            </w:r>
          </w:p>
        </w:tc>
        <w:tc>
          <w:tcPr>
            <w:tcW w:type="dxa" w:w="948"/>
          </w:tcPr>
          <w:p>
            <w:pPr>
              <w:spacing w:after="0"/>
              <w:jc w:val="right"/>
            </w:pPr>
            <w:r>
              <w:rPr>
                <w:sz w:val="16"/>
              </w:rPr>
              <w:t>$26</w:t>
            </w:r>
          </w:p>
        </w:tc>
        <w:tc>
          <w:tcPr>
            <w:tcW w:type="dxa" w:w="1126"/>
          </w:tcPr>
          <w:p>
            <w:pPr>
              <w:spacing w:after="0"/>
              <w:jc w:val="right"/>
            </w:pPr>
            <w:r>
              <w:rPr>
                <w:sz w:val="16"/>
              </w:rPr>
              <w:t>$0</w:t>
            </w:r>
          </w:p>
        </w:tc>
        <w:tc>
          <w:tcPr>
            <w:tcW w:type="dxa" w:w="1920"/>
          </w:tcPr>
          <w:p>
            <w:pPr>
              <w:spacing w:after="0"/>
              <w:jc w:val="right"/>
            </w:pPr>
            <w:r>
              <w:rPr>
                <w:sz w:val="16"/>
              </w:rPr>
              <w:t>$6,645</w:t>
            </w:r>
          </w:p>
        </w:tc>
        <w:tc>
          <w:tcPr>
            <w:tcW w:type="dxa" w:w="1189"/>
          </w:tcPr>
          <w:p>
            <w:pPr>
              <w:spacing w:after="0"/>
              <w:jc w:val="right"/>
            </w:pPr>
            <w:r>
              <w:rPr>
                <w:sz w:val="16"/>
              </w:rPr>
              <w:t>$6,671</w:t>
            </w:r>
          </w:p>
        </w:tc>
        <w:tc>
          <w:tcPr>
            <w:tcW w:type="dxa" w:w="2103"/>
          </w:tcPr>
          <w:p>
            <w:pPr>
              <w:spacing w:after="0"/>
              <w:jc w:val="right"/>
            </w:pPr>
            <w:r>
              <w:rPr>
                <w:sz w:val="16"/>
              </w:rPr>
              <w:t>22</w:t>
            </w:r>
          </w:p>
        </w:tc>
        <w:tc>
          <w:tcPr>
            <w:tcW w:type="dxa" w:w="2182"/>
          </w:tcPr>
          <w:p>
            <w:pPr>
              <w:spacing w:after="0"/>
              <w:jc w:val="left"/>
            </w:pPr>
            <w:r>
              <w:rPr>
                <w:sz w:val="16"/>
              </w:rPr>
              <w:t>Includes 21 Frost/Freeze records (outside NRI's Cold Wave definition; counted in this table and in B1-d, not in the B1-e descriptor).</w:t>
            </w:r>
          </w:p>
        </w:tc>
      </w:tr>
      <w:tr>
        <w:trPr>
          <w:cantSplit/>
        </w:trPr>
        <w:tc>
          <w:tcPr>
            <w:tcW w:type="dxa" w:w="721"/>
          </w:tcPr>
          <w:p>
            <w:pPr>
              <w:spacing w:after="0"/>
              <w:jc w:val="right"/>
            </w:pPr>
            <w:r>
              <w:rPr>
                <w:sz w:val="16"/>
              </w:rPr>
              <w:t>8</w:t>
            </w:r>
          </w:p>
        </w:tc>
        <w:tc>
          <w:tcPr>
            <w:tcW w:type="dxa" w:w="1113"/>
          </w:tcPr>
          <w:p>
            <w:pPr>
              <w:spacing w:after="0"/>
              <w:jc w:val="left"/>
            </w:pPr>
            <w:r>
              <w:rPr>
                <w:sz w:val="16"/>
              </w:rPr>
              <w:t>Lightning</w:t>
            </w:r>
          </w:p>
        </w:tc>
        <w:tc>
          <w:tcPr>
            <w:tcW w:type="dxa" w:w="1215"/>
          </w:tcPr>
          <w:p>
            <w:pPr>
              <w:spacing w:after="0"/>
              <w:jc w:val="left"/>
            </w:pPr>
            <w:r>
              <w:rPr>
                <w:sz w:val="16"/>
              </w:rPr>
              <w:t>Very Low</w:t>
            </w:r>
          </w:p>
        </w:tc>
        <w:tc>
          <w:tcPr>
            <w:tcW w:type="dxa" w:w="1596"/>
          </w:tcPr>
          <w:p>
            <w:pPr>
              <w:spacing w:after="0"/>
              <w:jc w:val="left"/>
            </w:pPr>
            <w:r>
              <w:rPr>
                <w:sz w:val="16"/>
              </w:rPr>
              <w:t>Very Low</w:t>
            </w:r>
          </w:p>
        </w:tc>
        <w:tc>
          <w:tcPr>
            <w:tcW w:type="dxa" w:w="948"/>
          </w:tcPr>
          <w:p>
            <w:pPr>
              <w:spacing w:after="0"/>
              <w:jc w:val="right"/>
            </w:pPr>
            <w:r>
              <w:rPr>
                <w:sz w:val="16"/>
              </w:rPr>
              <w:t>$93</w:t>
            </w:r>
          </w:p>
        </w:tc>
        <w:tc>
          <w:tcPr>
            <w:tcW w:type="dxa" w:w="1126"/>
          </w:tcPr>
          <w:p>
            <w:pPr>
              <w:spacing w:after="0"/>
              <w:jc w:val="right"/>
            </w:pPr>
            <w:r>
              <w:rPr>
                <w:sz w:val="16"/>
              </w:rPr>
              <w:t>n/a</w:t>
            </w:r>
          </w:p>
        </w:tc>
        <w:tc>
          <w:tcPr>
            <w:tcW w:type="dxa" w:w="1920"/>
          </w:tcPr>
          <w:p>
            <w:pPr>
              <w:spacing w:after="0"/>
              <w:jc w:val="right"/>
            </w:pPr>
            <w:r>
              <w:rPr>
                <w:sz w:val="16"/>
              </w:rPr>
              <w:t>$1,462</w:t>
            </w:r>
          </w:p>
        </w:tc>
        <w:tc>
          <w:tcPr>
            <w:tcW w:type="dxa" w:w="1189"/>
          </w:tcPr>
          <w:p>
            <w:pPr>
              <w:spacing w:after="0"/>
              <w:jc w:val="right"/>
            </w:pPr>
            <w:r>
              <w:rPr>
                <w:sz w:val="16"/>
              </w:rPr>
              <w:t>$1,555</w:t>
            </w:r>
          </w:p>
        </w:tc>
        <w:tc>
          <w:tcPr>
            <w:tcW w:type="dxa" w:w="2103"/>
          </w:tcPr>
          <w:p>
            <w:pPr>
              <w:spacing w:after="0"/>
              <w:jc w:val="right"/>
            </w:pPr>
            <w:r>
              <w:rPr>
                <w:sz w:val="16"/>
              </w:rPr>
              <w:t>0</w:t>
            </w:r>
          </w:p>
        </w:tc>
        <w:tc>
          <w:tcPr>
            <w:tcW w:type="dxa" w:w="2182"/>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9</w:t>
            </w:r>
          </w:p>
        </w:tc>
        <w:tc>
          <w:tcPr>
            <w:tcW w:type="dxa" w:w="1113"/>
          </w:tcPr>
          <w:p>
            <w:pPr>
              <w:spacing w:after="0"/>
              <w:jc w:val="left"/>
            </w:pPr>
            <w:r>
              <w:rPr>
                <w:sz w:val="16"/>
              </w:rPr>
              <w:t>Wildfire</w:t>
            </w:r>
          </w:p>
        </w:tc>
        <w:tc>
          <w:tcPr>
            <w:tcW w:type="dxa" w:w="1215"/>
          </w:tcPr>
          <w:p>
            <w:pPr>
              <w:spacing w:after="0"/>
              <w:jc w:val="left"/>
            </w:pPr>
            <w:r>
              <w:rPr>
                <w:sz w:val="16"/>
              </w:rPr>
              <w:t>Very Low</w:t>
            </w:r>
          </w:p>
        </w:tc>
        <w:tc>
          <w:tcPr>
            <w:tcW w:type="dxa" w:w="1596"/>
          </w:tcPr>
          <w:p>
            <w:pPr>
              <w:spacing w:after="0"/>
              <w:jc w:val="left"/>
            </w:pPr>
            <w:r>
              <w:rPr>
                <w:sz w:val="16"/>
              </w:rPr>
              <w:t>Very Low</w:t>
            </w:r>
          </w:p>
        </w:tc>
        <w:tc>
          <w:tcPr>
            <w:tcW w:type="dxa" w:w="948"/>
          </w:tcPr>
          <w:p>
            <w:pPr>
              <w:spacing w:after="0"/>
              <w:jc w:val="right"/>
            </w:pPr>
            <w:r>
              <w:rPr>
                <w:sz w:val="16"/>
              </w:rPr>
              <w:t>$974</w:t>
            </w:r>
          </w:p>
        </w:tc>
        <w:tc>
          <w:tcPr>
            <w:tcW w:type="dxa" w:w="1126"/>
          </w:tcPr>
          <w:p>
            <w:pPr>
              <w:spacing w:after="0"/>
              <w:jc w:val="right"/>
            </w:pPr>
            <w:r>
              <w:rPr>
                <w:sz w:val="16"/>
              </w:rPr>
              <w:t>$0</w:t>
            </w:r>
          </w:p>
        </w:tc>
        <w:tc>
          <w:tcPr>
            <w:tcW w:type="dxa" w:w="1920"/>
          </w:tcPr>
          <w:p>
            <w:pPr>
              <w:spacing w:after="0"/>
              <w:jc w:val="right"/>
            </w:pPr>
            <w:r>
              <w:rPr>
                <w:sz w:val="16"/>
              </w:rPr>
              <w:t>$39</w:t>
            </w:r>
          </w:p>
        </w:tc>
        <w:tc>
          <w:tcPr>
            <w:tcW w:type="dxa" w:w="1189"/>
          </w:tcPr>
          <w:p>
            <w:pPr>
              <w:spacing w:after="0"/>
              <w:jc w:val="right"/>
            </w:pPr>
            <w:r>
              <w:rPr>
                <w:sz w:val="16"/>
              </w:rPr>
              <w:t>$1,012</w:t>
            </w:r>
          </w:p>
        </w:tc>
        <w:tc>
          <w:tcPr>
            <w:tcW w:type="dxa" w:w="2103"/>
          </w:tcPr>
          <w:p>
            <w:pPr>
              <w:spacing w:after="0"/>
              <w:jc w:val="right"/>
            </w:pPr>
            <w:r>
              <w:rPr>
                <w:sz w:val="16"/>
              </w:rPr>
              <w:t>1</w:t>
            </w:r>
          </w:p>
        </w:tc>
        <w:tc>
          <w:tcPr>
            <w:tcW w:type="dxa" w:w="2182"/>
          </w:tcPr>
          <w:p>
            <w:pPr>
              <w:spacing w:after="0"/>
              <w:jc w:val="left"/>
            </w:pPr>
          </w:p>
        </w:tc>
      </w:tr>
      <w:tr>
        <w:trPr>
          <w:cantSplit/>
        </w:trPr>
        <w:tc>
          <w:tcPr>
            <w:tcW w:type="dxa" w:w="721"/>
          </w:tcPr>
          <w:p>
            <w:pPr>
              <w:spacing w:after="0"/>
              <w:jc w:val="right"/>
            </w:pPr>
            <w:r>
              <w:rPr>
                <w:sz w:val="16"/>
              </w:rPr>
              <w:t>10</w:t>
            </w:r>
          </w:p>
        </w:tc>
        <w:tc>
          <w:tcPr>
            <w:tcW w:type="dxa" w:w="1113"/>
          </w:tcPr>
          <w:p>
            <w:pPr>
              <w:spacing w:after="0"/>
              <w:jc w:val="left"/>
            </w:pPr>
            <w:r>
              <w:rPr>
                <w:sz w:val="16"/>
              </w:rPr>
              <w:t>Ice Storm</w:t>
            </w:r>
          </w:p>
        </w:tc>
        <w:tc>
          <w:tcPr>
            <w:tcW w:type="dxa" w:w="1215"/>
          </w:tcPr>
          <w:p>
            <w:pPr>
              <w:spacing w:after="0"/>
              <w:jc w:val="left"/>
            </w:pPr>
            <w:r>
              <w:rPr>
                <w:sz w:val="16"/>
              </w:rPr>
              <w:t>Very Low</w:t>
            </w:r>
          </w:p>
        </w:tc>
        <w:tc>
          <w:tcPr>
            <w:tcW w:type="dxa" w:w="1596"/>
          </w:tcPr>
          <w:p>
            <w:pPr>
              <w:spacing w:after="0"/>
              <w:jc w:val="left"/>
            </w:pPr>
            <w:r>
              <w:rPr>
                <w:sz w:val="16"/>
              </w:rPr>
              <w:t>Very Low</w:t>
            </w:r>
          </w:p>
        </w:tc>
        <w:tc>
          <w:tcPr>
            <w:tcW w:type="dxa" w:w="948"/>
          </w:tcPr>
          <w:p>
            <w:pPr>
              <w:spacing w:after="0"/>
              <w:jc w:val="right"/>
            </w:pPr>
            <w:r>
              <w:rPr>
                <w:sz w:val="16"/>
              </w:rPr>
              <w:t>$623</w:t>
            </w:r>
          </w:p>
        </w:tc>
        <w:tc>
          <w:tcPr>
            <w:tcW w:type="dxa" w:w="1126"/>
          </w:tcPr>
          <w:p>
            <w:pPr>
              <w:spacing w:after="0"/>
              <w:jc w:val="right"/>
            </w:pPr>
            <w:r>
              <w:rPr>
                <w:sz w:val="16"/>
              </w:rPr>
              <w:t>n/a</w:t>
            </w:r>
          </w:p>
        </w:tc>
        <w:tc>
          <w:tcPr>
            <w:tcW w:type="dxa" w:w="1920"/>
          </w:tcPr>
          <w:p>
            <w:pPr>
              <w:spacing w:after="0"/>
              <w:jc w:val="right"/>
            </w:pPr>
            <w:r>
              <w:rPr>
                <w:sz w:val="16"/>
              </w:rPr>
              <w:t>$158</w:t>
            </w:r>
          </w:p>
        </w:tc>
        <w:tc>
          <w:tcPr>
            <w:tcW w:type="dxa" w:w="1189"/>
          </w:tcPr>
          <w:p>
            <w:pPr>
              <w:spacing w:after="0"/>
              <w:jc w:val="right"/>
            </w:pPr>
            <w:r>
              <w:rPr>
                <w:sz w:val="16"/>
              </w:rPr>
              <w:t>$780</w:t>
            </w:r>
          </w:p>
        </w:tc>
        <w:tc>
          <w:tcPr>
            <w:tcW w:type="dxa" w:w="2103"/>
          </w:tcPr>
          <w:p>
            <w:pPr>
              <w:spacing w:after="0"/>
              <w:jc w:val="right"/>
            </w:pPr>
            <w:r>
              <w:rPr>
                <w:sz w:val="16"/>
              </w:rPr>
              <w:t>1</w:t>
            </w:r>
          </w:p>
        </w:tc>
        <w:tc>
          <w:tcPr>
            <w:tcW w:type="dxa" w:w="2182"/>
          </w:tcPr>
          <w:p>
            <w:pPr>
              <w:spacing w:after="0"/>
              <w:jc w:val="left"/>
            </w:pPr>
          </w:p>
        </w:tc>
      </w:tr>
      <w:tr>
        <w:trPr>
          <w:cantSplit/>
        </w:trPr>
        <w:tc>
          <w:tcPr>
            <w:tcW w:type="dxa" w:w="721"/>
          </w:tcPr>
          <w:p>
            <w:pPr>
              <w:spacing w:after="0"/>
              <w:jc w:val="right"/>
            </w:pPr>
            <w:r>
              <w:rPr>
                <w:sz w:val="16"/>
              </w:rPr>
              <w:t>11</w:t>
            </w:r>
          </w:p>
        </w:tc>
        <w:tc>
          <w:tcPr>
            <w:tcW w:type="dxa" w:w="1113"/>
          </w:tcPr>
          <w:p>
            <w:pPr>
              <w:spacing w:after="0"/>
              <w:jc w:val="left"/>
            </w:pPr>
            <w:r>
              <w:rPr>
                <w:sz w:val="16"/>
              </w:rPr>
              <w:t>Coastal Flooding</w:t>
            </w:r>
          </w:p>
        </w:tc>
        <w:tc>
          <w:tcPr>
            <w:tcW w:type="dxa" w:w="1215"/>
          </w:tcPr>
          <w:p>
            <w:pPr>
              <w:spacing w:after="0"/>
              <w:jc w:val="left"/>
            </w:pPr>
            <w:r>
              <w:rPr>
                <w:sz w:val="16"/>
              </w:rPr>
              <w:t>Very Low</w:t>
            </w:r>
          </w:p>
        </w:tc>
        <w:tc>
          <w:tcPr>
            <w:tcW w:type="dxa" w:w="1596"/>
          </w:tcPr>
          <w:p>
            <w:pPr>
              <w:spacing w:after="0"/>
              <w:jc w:val="left"/>
            </w:pPr>
            <w:r>
              <w:rPr>
                <w:sz w:val="16"/>
              </w:rPr>
              <w:t>Very Low</w:t>
            </w:r>
          </w:p>
        </w:tc>
        <w:tc>
          <w:tcPr>
            <w:tcW w:type="dxa" w:w="948"/>
          </w:tcPr>
          <w:p>
            <w:pPr>
              <w:spacing w:after="0"/>
              <w:jc w:val="right"/>
            </w:pPr>
            <w:r>
              <w:rPr>
                <w:sz w:val="16"/>
              </w:rPr>
              <w:t>$538</w:t>
            </w:r>
          </w:p>
        </w:tc>
        <w:tc>
          <w:tcPr>
            <w:tcW w:type="dxa" w:w="1126"/>
          </w:tcPr>
          <w:p>
            <w:pPr>
              <w:spacing w:after="0"/>
              <w:jc w:val="right"/>
            </w:pPr>
            <w:r>
              <w:rPr>
                <w:sz w:val="16"/>
              </w:rPr>
              <w:t>n/a</w:t>
            </w:r>
          </w:p>
        </w:tc>
        <w:tc>
          <w:tcPr>
            <w:tcW w:type="dxa" w:w="1920"/>
          </w:tcPr>
          <w:p>
            <w:pPr>
              <w:spacing w:after="0"/>
              <w:jc w:val="right"/>
            </w:pPr>
            <w:r>
              <w:rPr>
                <w:sz w:val="16"/>
              </w:rPr>
              <w:t>$55</w:t>
            </w:r>
          </w:p>
        </w:tc>
        <w:tc>
          <w:tcPr>
            <w:tcW w:type="dxa" w:w="1189"/>
          </w:tcPr>
          <w:p>
            <w:pPr>
              <w:spacing w:after="0"/>
              <w:jc w:val="right"/>
            </w:pPr>
            <w:r>
              <w:rPr>
                <w:sz w:val="16"/>
              </w:rPr>
              <w:t>$593</w:t>
            </w:r>
          </w:p>
        </w:tc>
        <w:tc>
          <w:tcPr>
            <w:tcW w:type="dxa" w:w="2103"/>
          </w:tcPr>
          <w:p>
            <w:pPr>
              <w:spacing w:after="0"/>
              <w:jc w:val="right"/>
            </w:pPr>
            <w:r>
              <w:rPr>
                <w:sz w:val="16"/>
              </w:rPr>
              <w:t>1</w:t>
            </w:r>
          </w:p>
        </w:tc>
        <w:tc>
          <w:tcPr>
            <w:tcW w:type="dxa" w:w="2182"/>
          </w:tcPr>
          <w:p>
            <w:pPr>
              <w:spacing w:after="0"/>
              <w:jc w:val="left"/>
            </w:pPr>
          </w:p>
        </w:tc>
      </w:tr>
      <w:tr>
        <w:trPr>
          <w:cantSplit/>
        </w:trPr>
        <w:tc>
          <w:tcPr>
            <w:tcW w:type="dxa" w:w="721"/>
          </w:tcPr>
          <w:p>
            <w:pPr>
              <w:spacing w:after="0"/>
              <w:jc w:val="right"/>
            </w:pPr>
            <w:r>
              <w:rPr>
                <w:sz w:val="16"/>
              </w:rPr>
              <w:t>12</w:t>
            </w:r>
          </w:p>
        </w:tc>
        <w:tc>
          <w:tcPr>
            <w:tcW w:type="dxa" w:w="1113"/>
          </w:tcPr>
          <w:p>
            <w:pPr>
              <w:spacing w:after="0"/>
              <w:jc w:val="left"/>
            </w:pPr>
            <w:r>
              <w:rPr>
                <w:sz w:val="16"/>
              </w:rPr>
              <w:t>Volcanic Activity</w:t>
            </w:r>
          </w:p>
        </w:tc>
        <w:tc>
          <w:tcPr>
            <w:tcW w:type="dxa" w:w="1215"/>
          </w:tcPr>
          <w:p>
            <w:pPr>
              <w:spacing w:after="0"/>
              <w:jc w:val="left"/>
            </w:pPr>
            <w:r>
              <w:rPr>
                <w:sz w:val="16"/>
              </w:rPr>
              <w:t>Very Low</w:t>
            </w:r>
          </w:p>
        </w:tc>
        <w:tc>
          <w:tcPr>
            <w:tcW w:type="dxa" w:w="1596"/>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920"/>
          </w:tcPr>
          <w:p>
            <w:pPr>
              <w:spacing w:after="0"/>
              <w:jc w:val="right"/>
            </w:pPr>
            <w:r>
              <w:rPr>
                <w:sz w:val="16"/>
              </w:rPr>
              <w:t>$1</w:t>
            </w:r>
          </w:p>
        </w:tc>
        <w:tc>
          <w:tcPr>
            <w:tcW w:type="dxa" w:w="1189"/>
          </w:tcPr>
          <w:p>
            <w:pPr>
              <w:spacing w:after="0"/>
              <w:jc w:val="right"/>
            </w:pPr>
            <w:r>
              <w:rPr>
                <w:sz w:val="16"/>
              </w:rPr>
              <w:t>$1</w:t>
            </w:r>
          </w:p>
        </w:tc>
        <w:tc>
          <w:tcPr>
            <w:tcW w:type="dxa" w:w="2103"/>
          </w:tcPr>
          <w:p>
            <w:pPr>
              <w:spacing w:after="0"/>
              <w:jc w:val="right"/>
            </w:pPr>
            <w:r>
              <w:rPr>
                <w:sz w:val="16"/>
              </w:rPr>
              <w:t>0</w:t>
            </w:r>
          </w:p>
        </w:tc>
        <w:tc>
          <w:tcPr>
            <w:tcW w:type="dxa" w:w="2182"/>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13</w:t>
            </w:r>
          </w:p>
        </w:tc>
        <w:tc>
          <w:tcPr>
            <w:tcW w:type="dxa" w:w="1113"/>
          </w:tcPr>
          <w:p>
            <w:pPr>
              <w:spacing w:after="0"/>
              <w:jc w:val="left"/>
            </w:pPr>
            <w:r>
              <w:rPr>
                <w:sz w:val="16"/>
              </w:rPr>
              <w:t>Tornado</w:t>
            </w:r>
          </w:p>
        </w:tc>
        <w:tc>
          <w:tcPr>
            <w:tcW w:type="dxa" w:w="1215"/>
          </w:tcPr>
          <w:p>
            <w:pPr>
              <w:spacing w:after="0"/>
              <w:jc w:val="left"/>
            </w:pPr>
            <w:r>
              <w:rPr>
                <w:sz w:val="16"/>
              </w:rPr>
              <w:t>Very Low</w:t>
            </w:r>
          </w:p>
        </w:tc>
        <w:tc>
          <w:tcPr>
            <w:tcW w:type="dxa" w:w="1596"/>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920"/>
          </w:tcPr>
          <w:p>
            <w:pPr>
              <w:spacing w:after="0"/>
              <w:jc w:val="right"/>
            </w:pPr>
            <w:r>
              <w:rPr>
                <w:sz w:val="16"/>
              </w:rPr>
              <w:t>under $1</w:t>
            </w:r>
          </w:p>
        </w:tc>
        <w:tc>
          <w:tcPr>
            <w:tcW w:type="dxa" w:w="1189"/>
          </w:tcPr>
          <w:p>
            <w:pPr>
              <w:spacing w:after="0"/>
              <w:jc w:val="right"/>
            </w:pPr>
            <w:r>
              <w:rPr>
                <w:sz w:val="16"/>
              </w:rPr>
              <w:t>under $1</w:t>
            </w:r>
          </w:p>
        </w:tc>
        <w:tc>
          <w:tcPr>
            <w:tcW w:type="dxa" w:w="2103"/>
          </w:tcPr>
          <w:p>
            <w:pPr>
              <w:spacing w:after="0"/>
              <w:jc w:val="right"/>
            </w:pPr>
            <w:r>
              <w:rPr>
                <w:sz w:val="16"/>
              </w:rPr>
              <w:t>0</w:t>
            </w:r>
          </w:p>
        </w:tc>
        <w:tc>
          <w:tcPr>
            <w:tcW w:type="dxa" w:w="2182"/>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14</w:t>
            </w:r>
          </w:p>
        </w:tc>
        <w:tc>
          <w:tcPr>
            <w:tcW w:type="dxa" w:w="1113"/>
          </w:tcPr>
          <w:p>
            <w:pPr>
              <w:spacing w:after="0"/>
              <w:jc w:val="left"/>
            </w:pPr>
            <w:r>
              <w:rPr>
                <w:sz w:val="16"/>
              </w:rPr>
              <w:t>Drought</w:t>
            </w:r>
          </w:p>
        </w:tc>
        <w:tc>
          <w:tcPr>
            <w:tcW w:type="dxa" w:w="1215"/>
          </w:tcPr>
          <w:p>
            <w:pPr>
              <w:spacing w:after="0"/>
              <w:jc w:val="left"/>
            </w:pPr>
            <w:r>
              <w:rPr>
                <w:sz w:val="16"/>
              </w:rPr>
              <w:t>No Rating</w:t>
            </w:r>
          </w:p>
        </w:tc>
        <w:tc>
          <w:tcPr>
            <w:tcW w:type="dxa" w:w="1596"/>
          </w:tcPr>
          <w:p>
            <w:pPr>
              <w:spacing w:after="0"/>
              <w:jc w:val="left"/>
            </w:pPr>
            <w:r>
              <w:rPr>
                <w:sz w:val="16"/>
              </w:rPr>
              <w:t>No Expected Annual Losses</w:t>
            </w:r>
          </w:p>
        </w:tc>
        <w:tc>
          <w:tcPr>
            <w:tcW w:type="dxa" w:w="948"/>
          </w:tcPr>
          <w:p>
            <w:pPr>
              <w:spacing w:after="0"/>
              <w:jc w:val="right"/>
            </w:pPr>
            <w:r>
              <w:rPr>
                <w:sz w:val="16"/>
              </w:rPr>
              <w:t>n/a</w:t>
            </w:r>
          </w:p>
        </w:tc>
        <w:tc>
          <w:tcPr>
            <w:tcW w:type="dxa" w:w="1126"/>
          </w:tcPr>
          <w:p>
            <w:pPr>
              <w:spacing w:after="0"/>
              <w:jc w:val="right"/>
            </w:pPr>
            <w:r>
              <w:rPr>
                <w:sz w:val="16"/>
              </w:rPr>
              <w:t>$0</w:t>
            </w:r>
          </w:p>
        </w:tc>
        <w:tc>
          <w:tcPr>
            <w:tcW w:type="dxa" w:w="1920"/>
          </w:tcPr>
          <w:p>
            <w:pPr>
              <w:spacing w:after="0"/>
              <w:jc w:val="right"/>
            </w:pPr>
            <w:r>
              <w:rPr>
                <w:sz w:val="16"/>
              </w:rPr>
              <w:t>n/a</w:t>
            </w:r>
          </w:p>
        </w:tc>
        <w:tc>
          <w:tcPr>
            <w:tcW w:type="dxa" w:w="1189"/>
          </w:tcPr>
          <w:p>
            <w:pPr>
              <w:spacing w:after="0"/>
              <w:jc w:val="right"/>
            </w:pPr>
            <w:r>
              <w:rPr>
                <w:sz w:val="16"/>
              </w:rPr>
              <w:t>$0</w:t>
            </w:r>
          </w:p>
        </w:tc>
        <w:tc>
          <w:tcPr>
            <w:tcW w:type="dxa" w:w="2103"/>
          </w:tcPr>
          <w:p>
            <w:pPr>
              <w:spacing w:after="0"/>
              <w:jc w:val="right"/>
            </w:pPr>
            <w:r>
              <w:rPr>
                <w:sz w:val="16"/>
              </w:rPr>
              <w:t>0</w:t>
            </w:r>
          </w:p>
        </w:tc>
        <w:tc>
          <w:tcPr>
            <w:tcW w:type="dxa" w:w="2182"/>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15</w:t>
            </w:r>
          </w:p>
        </w:tc>
        <w:tc>
          <w:tcPr>
            <w:tcW w:type="dxa" w:w="1113"/>
          </w:tcPr>
          <w:p>
            <w:pPr>
              <w:spacing w:after="0"/>
              <w:jc w:val="left"/>
            </w:pPr>
            <w:r>
              <w:rPr>
                <w:sz w:val="16"/>
              </w:rPr>
              <w:t>Hail</w:t>
            </w:r>
          </w:p>
        </w:tc>
        <w:tc>
          <w:tcPr>
            <w:tcW w:type="dxa" w:w="1215"/>
          </w:tcPr>
          <w:p>
            <w:pPr>
              <w:spacing w:after="0"/>
              <w:jc w:val="left"/>
            </w:pPr>
            <w:r>
              <w:rPr>
                <w:sz w:val="16"/>
              </w:rPr>
              <w:t>No Rating</w:t>
            </w:r>
          </w:p>
        </w:tc>
        <w:tc>
          <w:tcPr>
            <w:tcW w:type="dxa" w:w="1596"/>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920"/>
          </w:tcPr>
          <w:p>
            <w:pPr>
              <w:spacing w:after="0"/>
              <w:jc w:val="right"/>
            </w:pPr>
            <w:r>
              <w:rPr>
                <w:sz w:val="16"/>
              </w:rPr>
              <w:t>$0</w:t>
            </w:r>
          </w:p>
        </w:tc>
        <w:tc>
          <w:tcPr>
            <w:tcW w:type="dxa" w:w="1189"/>
          </w:tcPr>
          <w:p>
            <w:pPr>
              <w:spacing w:after="0"/>
              <w:jc w:val="right"/>
            </w:pPr>
            <w:r>
              <w:rPr>
                <w:sz w:val="16"/>
              </w:rPr>
              <w:t>$0</w:t>
            </w:r>
          </w:p>
        </w:tc>
        <w:tc>
          <w:tcPr>
            <w:tcW w:type="dxa" w:w="2103"/>
          </w:tcPr>
          <w:p>
            <w:pPr>
              <w:spacing w:after="0"/>
              <w:jc w:val="right"/>
            </w:pPr>
            <w:r>
              <w:rPr>
                <w:sz w:val="16"/>
              </w:rPr>
              <w:t>0</w:t>
            </w:r>
          </w:p>
        </w:tc>
        <w:tc>
          <w:tcPr>
            <w:tcW w:type="dxa" w:w="2182"/>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16</w:t>
            </w:r>
          </w:p>
        </w:tc>
        <w:tc>
          <w:tcPr>
            <w:tcW w:type="dxa" w:w="1113"/>
          </w:tcPr>
          <w:p>
            <w:pPr>
              <w:spacing w:after="0"/>
              <w:jc w:val="left"/>
            </w:pPr>
            <w:r>
              <w:rPr>
                <w:sz w:val="16"/>
              </w:rPr>
              <w:t>Strong Wind</w:t>
            </w:r>
          </w:p>
        </w:tc>
        <w:tc>
          <w:tcPr>
            <w:tcW w:type="dxa" w:w="1215"/>
          </w:tcPr>
          <w:p>
            <w:pPr>
              <w:spacing w:after="0"/>
              <w:jc w:val="left"/>
            </w:pPr>
            <w:r>
              <w:rPr>
                <w:sz w:val="16"/>
              </w:rPr>
              <w:t>No Rating</w:t>
            </w:r>
          </w:p>
        </w:tc>
        <w:tc>
          <w:tcPr>
            <w:tcW w:type="dxa" w:w="1596"/>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920"/>
          </w:tcPr>
          <w:p>
            <w:pPr>
              <w:spacing w:after="0"/>
              <w:jc w:val="right"/>
            </w:pPr>
            <w:r>
              <w:rPr>
                <w:sz w:val="16"/>
              </w:rPr>
              <w:t>$0</w:t>
            </w:r>
          </w:p>
        </w:tc>
        <w:tc>
          <w:tcPr>
            <w:tcW w:type="dxa" w:w="1189"/>
          </w:tcPr>
          <w:p>
            <w:pPr>
              <w:spacing w:after="0"/>
              <w:jc w:val="right"/>
            </w:pPr>
            <w:r>
              <w:rPr>
                <w:sz w:val="16"/>
              </w:rPr>
              <w:t>$0</w:t>
            </w:r>
          </w:p>
        </w:tc>
        <w:tc>
          <w:tcPr>
            <w:tcW w:type="dxa" w:w="2103"/>
          </w:tcPr>
          <w:p>
            <w:pPr>
              <w:spacing w:after="0"/>
              <w:jc w:val="right"/>
            </w:pPr>
            <w:r>
              <w:rPr>
                <w:sz w:val="16"/>
              </w:rPr>
              <w:t>340</w:t>
            </w:r>
          </w:p>
        </w:tc>
        <w:tc>
          <w:tcPr>
            <w:tcW w:type="dxa" w:w="2182"/>
          </w:tcPr>
          <w:p>
            <w:pPr>
              <w:spacing w:after="0"/>
              <w:jc w:val="left"/>
            </w:pPr>
            <w:r>
              <w:rPr>
                <w:sz w:val="16"/>
              </w:rPr>
              <w:t>Includes 340 High Wind records (a NOAA non-thunderstorm wind type, outside NRI's Strong Wind definition).</w:t>
            </w:r>
          </w:p>
        </w:tc>
      </w:tr>
      <w:tr>
        <w:trPr>
          <w:cantSplit/>
        </w:trPr>
        <w:tc>
          <w:tcPr>
            <w:tcW w:type="dxa" w:w="721"/>
          </w:tcPr>
          <w:p>
            <w:pPr>
              <w:spacing w:after="0"/>
              <w:jc w:val="right"/>
            </w:pPr>
          </w:p>
        </w:tc>
        <w:tc>
          <w:tcPr>
            <w:tcW w:type="dxa" w:w="1113"/>
          </w:tcPr>
          <w:p>
            <w:pPr>
              <w:spacing w:after="0"/>
              <w:jc w:val="left"/>
            </w:pPr>
            <w:r>
              <w:rPr>
                <w:sz w:val="16"/>
              </w:rPr>
              <w:t>Heat Wave</w:t>
            </w:r>
          </w:p>
        </w:tc>
        <w:tc>
          <w:tcPr>
            <w:tcW w:type="dxa" w:w="1215"/>
          </w:tcPr>
          <w:p>
            <w:pPr>
              <w:spacing w:after="0"/>
              <w:jc w:val="left"/>
            </w:pPr>
            <w:r>
              <w:rPr>
                <w:sz w:val="16"/>
              </w:rPr>
              <w:t>Insufficient Data</w:t>
            </w:r>
          </w:p>
        </w:tc>
        <w:tc>
          <w:tcPr>
            <w:tcW w:type="dxa" w:w="1596"/>
          </w:tcPr>
          <w:p>
            <w:pPr>
              <w:spacing w:after="0"/>
              <w:jc w:val="left"/>
            </w:pPr>
            <w:r>
              <w:rPr>
                <w:sz w:val="16"/>
              </w:rPr>
              <w:t>Insufficient Data</w:t>
            </w:r>
          </w:p>
        </w:tc>
        <w:tc>
          <w:tcPr>
            <w:tcW w:type="dxa" w:w="948"/>
          </w:tcPr>
          <w:p>
            <w:pPr>
              <w:spacing w:after="0"/>
              <w:jc w:val="right"/>
            </w:pPr>
            <w:r>
              <w:rPr>
                <w:sz w:val="16"/>
              </w:rPr>
              <w:t>n/a</w:t>
            </w:r>
          </w:p>
        </w:tc>
        <w:tc>
          <w:tcPr>
            <w:tcW w:type="dxa" w:w="1126"/>
          </w:tcPr>
          <w:p>
            <w:pPr>
              <w:spacing w:after="0"/>
              <w:jc w:val="right"/>
            </w:pPr>
            <w:r>
              <w:rPr>
                <w:sz w:val="16"/>
              </w:rPr>
              <w:t>n/a</w:t>
            </w:r>
          </w:p>
        </w:tc>
        <w:tc>
          <w:tcPr>
            <w:tcW w:type="dxa" w:w="1920"/>
          </w:tcPr>
          <w:p>
            <w:pPr>
              <w:spacing w:after="0"/>
              <w:jc w:val="right"/>
            </w:pPr>
            <w:r>
              <w:rPr>
                <w:sz w:val="16"/>
              </w:rPr>
              <w:t>n/a</w:t>
            </w:r>
          </w:p>
        </w:tc>
        <w:tc>
          <w:tcPr>
            <w:tcW w:type="dxa" w:w="1189"/>
          </w:tcPr>
          <w:p>
            <w:pPr>
              <w:spacing w:after="0"/>
              <w:jc w:val="right"/>
            </w:pPr>
            <w:r>
              <w:rPr>
                <w:sz w:val="16"/>
              </w:rPr>
              <w:t>n/a</w:t>
            </w:r>
          </w:p>
        </w:tc>
        <w:tc>
          <w:tcPr>
            <w:tcW w:type="dxa" w:w="2103"/>
          </w:tcPr>
          <w:p>
            <w:pPr>
              <w:spacing w:after="0"/>
              <w:jc w:val="right"/>
            </w:pPr>
            <w:r>
              <w:rPr>
                <w:sz w:val="16"/>
              </w:rPr>
              <w:t>7</w:t>
            </w:r>
          </w:p>
        </w:tc>
        <w:tc>
          <w:tcPr>
            <w:tcW w:type="dxa" w:w="218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hurricane.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706"/>
        <w:gridCol w:w="10406"/>
      </w:tblGrid>
      <w:tr>
        <w:trPr>
          <w:cantSplit/>
          <w:tblHeader/>
        </w:trPr>
        <w:tc>
          <w:tcPr>
            <w:tcW w:type="dxa" w:w="3706"/>
            <w:shd w:val="clear" w:color="auto" w:fill="E8E8E8"/>
          </w:tcPr>
          <w:p>
            <w:pPr>
              <w:spacing w:after="0"/>
              <w:jc w:val="left"/>
            </w:pPr>
            <w:r>
              <w:rPr>
                <w:b/>
                <w:sz w:val="16"/>
              </w:rPr>
              <w:t>Hazard</w:t>
            </w:r>
          </w:p>
        </w:tc>
        <w:tc>
          <w:tcPr>
            <w:tcW w:type="dxa" w:w="10406"/>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706"/>
          </w:tcPr>
          <w:p>
            <w:pPr>
              <w:spacing w:after="0"/>
              <w:jc w:val="left"/>
            </w:pPr>
            <w:r>
              <w:rPr>
                <w:sz w:val="16"/>
              </w:rPr>
              <w:t>Avalanche</w:t>
            </w:r>
          </w:p>
        </w:tc>
        <w:tc>
          <w:tcPr>
            <w:tcW w:type="dxa" w:w="10406"/>
          </w:tcPr>
          <w:p>
            <w:pPr>
              <w:spacing w:after="0"/>
              <w:jc w:val="left"/>
            </w:pPr>
            <w:r>
              <w:rPr>
                <w:sz w:val="16"/>
              </w:rPr>
              <w:t>tract 4 (Relatively High, 92.9)</w:t>
            </w:r>
          </w:p>
        </w:tc>
      </w:tr>
      <w:tr>
        <w:trPr>
          <w:cantSplit/>
        </w:trPr>
        <w:tc>
          <w:tcPr>
            <w:tcW w:type="dxa" w:w="3706"/>
          </w:tcPr>
          <w:p>
            <w:pPr>
              <w:spacing w:after="0"/>
              <w:jc w:val="left"/>
            </w:pPr>
            <w:r>
              <w:rPr>
                <w:sz w:val="16"/>
              </w:rPr>
              <w:t>Earthquake</w:t>
            </w:r>
          </w:p>
        </w:tc>
        <w:tc>
          <w:tcPr>
            <w:tcW w:type="dxa" w:w="10406"/>
          </w:tcPr>
          <w:p>
            <w:pPr>
              <w:spacing w:after="0"/>
              <w:jc w:val="left"/>
            </w:pPr>
            <w:r>
              <w:rPr>
                <w:sz w:val="16"/>
              </w:rPr>
              <w:t>tract 4 (Relatively High, 90.3)</w:t>
            </w:r>
          </w:p>
        </w:tc>
      </w:tr>
      <w:tr>
        <w:trPr>
          <w:cantSplit/>
        </w:trPr>
        <w:tc>
          <w:tcPr>
            <w:tcW w:type="dxa" w:w="3706"/>
          </w:tcPr>
          <w:p>
            <w:pPr>
              <w:spacing w:after="0"/>
              <w:jc w:val="left"/>
            </w:pPr>
            <w:r>
              <w:rPr>
                <w:sz w:val="16"/>
              </w:rPr>
              <w:t>Landslide</w:t>
            </w:r>
          </w:p>
        </w:tc>
        <w:tc>
          <w:tcPr>
            <w:tcW w:type="dxa" w:w="10406"/>
          </w:tcPr>
          <w:p>
            <w:pPr>
              <w:spacing w:after="0"/>
              <w:jc w:val="left"/>
            </w:pPr>
            <w:r>
              <w:rPr>
                <w:sz w:val="16"/>
              </w:rPr>
              <w:t>tract 4 (Relatively High, 99.8)</w:t>
            </w:r>
          </w:p>
        </w:tc>
      </w:tr>
      <w:tr>
        <w:trPr>
          <w:cantSplit/>
        </w:trPr>
        <w:tc>
          <w:tcPr>
            <w:tcW w:type="dxa" w:w="3706"/>
          </w:tcPr>
          <w:p>
            <w:pPr>
              <w:spacing w:after="0"/>
              <w:jc w:val="left"/>
            </w:pPr>
            <w:r>
              <w:rPr>
                <w:sz w:val="16"/>
              </w:rPr>
              <w:t>Tornado</w:t>
            </w:r>
          </w:p>
        </w:tc>
        <w:tc>
          <w:tcPr>
            <w:tcW w:type="dxa" w:w="10406"/>
          </w:tcPr>
          <w:p>
            <w:pPr>
              <w:spacing w:after="0"/>
              <w:jc w:val="left"/>
            </w:pPr>
            <w:r>
              <w:rPr>
                <w:sz w:val="16"/>
              </w:rPr>
              <w:t>tract 4 (Very Low, 0.2)</w:t>
            </w:r>
          </w:p>
        </w:tc>
      </w:tr>
      <w:tr>
        <w:trPr>
          <w:cantSplit/>
        </w:trPr>
        <w:tc>
          <w:tcPr>
            <w:tcW w:type="dxa" w:w="3706"/>
          </w:tcPr>
          <w:p>
            <w:pPr>
              <w:spacing w:after="0"/>
              <w:jc w:val="left"/>
            </w:pPr>
            <w:r>
              <w:rPr>
                <w:sz w:val="16"/>
              </w:rPr>
              <w:t>Tsunami</w:t>
            </w:r>
          </w:p>
        </w:tc>
        <w:tc>
          <w:tcPr>
            <w:tcW w:type="dxa" w:w="10406"/>
          </w:tcPr>
          <w:p>
            <w:pPr>
              <w:spacing w:after="0"/>
              <w:jc w:val="left"/>
            </w:pPr>
            <w:r>
              <w:rPr>
                <w:sz w:val="16"/>
              </w:rPr>
              <w:t>tract 4 (Relatively Low, 76.3)</w:t>
            </w:r>
          </w:p>
        </w:tc>
      </w:tr>
      <w:tr>
        <w:trPr>
          <w:cantSplit/>
        </w:trPr>
        <w:tc>
          <w:tcPr>
            <w:tcW w:type="dxa" w:w="3706"/>
          </w:tcPr>
          <w:p>
            <w:pPr>
              <w:spacing w:after="0"/>
              <w:jc w:val="left"/>
            </w:pPr>
            <w:r>
              <w:rPr>
                <w:sz w:val="16"/>
              </w:rPr>
              <w:t>Volcanic Activity</w:t>
            </w:r>
          </w:p>
        </w:tc>
        <w:tc>
          <w:tcPr>
            <w:tcW w:type="dxa" w:w="10406"/>
          </w:tcPr>
          <w:p>
            <w:pPr>
              <w:spacing w:after="0"/>
              <w:jc w:val="left"/>
            </w:pPr>
            <w:r>
              <w:rPr>
                <w:sz w:val="16"/>
              </w:rPr>
              <w:t>tract 4 (Very Low, 73.7)</w:t>
            </w:r>
          </w:p>
        </w:tc>
      </w:tr>
      <w:tr>
        <w:trPr>
          <w:cantSplit/>
        </w:trPr>
        <w:tc>
          <w:tcPr>
            <w:tcW w:type="dxa" w:w="3706"/>
          </w:tcPr>
          <w:p>
            <w:pPr>
              <w:spacing w:after="0"/>
              <w:jc w:val="left"/>
            </w:pPr>
            <w:r>
              <w:rPr>
                <w:sz w:val="16"/>
              </w:rPr>
              <w:t>Wildfire</w:t>
            </w:r>
          </w:p>
        </w:tc>
        <w:tc>
          <w:tcPr>
            <w:tcW w:type="dxa" w:w="10406"/>
          </w:tcPr>
          <w:p>
            <w:pPr>
              <w:spacing w:after="0"/>
              <w:jc w:val="left"/>
            </w:pPr>
            <w:r>
              <w:rPr>
                <w:sz w:val="16"/>
              </w:rPr>
              <w:t>tract 4 (Relatively Low, 71.6)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4 is Census Tract 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0"/>
        <w:gridCol w:w="1862"/>
        <w:gridCol w:w="1661"/>
        <w:gridCol w:w="1460"/>
        <w:gridCol w:w="2392"/>
        <w:gridCol w:w="1575"/>
        <w:gridCol w:w="1839"/>
        <w:gridCol w:w="1574"/>
      </w:tblGrid>
      <w:tr>
        <w:trPr>
          <w:cantSplit/>
          <w:tblHeader/>
        </w:trPr>
        <w:tc>
          <w:tcPr>
            <w:tcW w:type="dxa" w:w="1750"/>
            <w:shd w:val="clear" w:color="auto" w:fill="E8E8E8"/>
          </w:tcPr>
          <w:p>
            <w:pPr>
              <w:spacing w:after="0"/>
              <w:jc w:val="left"/>
            </w:pPr>
            <w:r>
              <w:rPr>
                <w:b/>
                <w:sz w:val="16"/>
              </w:rPr>
              <w:t>Hazard</w:t>
            </w:r>
          </w:p>
        </w:tc>
        <w:tc>
          <w:tcPr>
            <w:tcW w:type="dxa" w:w="1862"/>
            <w:shd w:val="clear" w:color="auto" w:fill="E8E8E8"/>
          </w:tcPr>
          <w:p>
            <w:pPr>
              <w:spacing w:after="0"/>
              <w:jc w:val="left"/>
            </w:pPr>
            <w:r>
              <w:rPr>
                <w:b/>
                <w:sz w:val="16"/>
              </w:rPr>
              <w:t>Scale</w:t>
            </w:r>
          </w:p>
        </w:tc>
        <w:tc>
          <w:tcPr>
            <w:tcW w:type="dxa" w:w="166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60"/>
            <w:shd w:val="clear" w:color="auto" w:fill="E8E8E8"/>
          </w:tcPr>
          <w:p>
            <w:pPr>
              <w:spacing w:after="0"/>
              <w:jc w:val="left"/>
            </w:pPr>
            <w:r>
              <w:rPr>
                <w:b/>
                <w:sz w:val="16"/>
              </w:rPr>
              <w:t>Observed range</w:t>
            </w:r>
          </w:p>
        </w:tc>
        <w:tc>
          <w:tcPr>
            <w:tcW w:type="dxa" w:w="2392"/>
            <w:shd w:val="clear" w:color="auto" w:fill="E8E8E8"/>
          </w:tcPr>
          <w:p>
            <w:pPr>
              <w:spacing w:after="0"/>
              <w:jc w:val="left"/>
            </w:pPr>
            <w:r>
              <w:rPr>
                <w:b/>
                <w:sz w:val="16"/>
              </w:rPr>
              <w:t>Worst recorded event</w:t>
            </w:r>
          </w:p>
        </w:tc>
        <w:tc>
          <w:tcPr>
            <w:tcW w:type="dxa" w:w="1575"/>
            <w:shd w:val="clear" w:color="auto" w:fill="E8E8E8"/>
          </w:tcPr>
          <w:p>
            <w:pPr>
              <w:spacing w:after="0"/>
              <w:jc w:val="left"/>
            </w:pPr>
            <w:r>
              <w:rPr>
                <w:b/>
                <w:sz w:val="16"/>
              </w:rPr>
              <w:t>Most damaging (when different)</w:t>
            </w:r>
          </w:p>
        </w:tc>
        <w:tc>
          <w:tcPr>
            <w:tcW w:type="dxa" w:w="1839"/>
            <w:shd w:val="clear" w:color="auto" w:fill="E8E8E8"/>
          </w:tcPr>
          <w:p>
            <w:pPr>
              <w:spacing w:after="0"/>
              <w:jc w:val="left"/>
            </w:pPr>
            <w:r>
              <w:rPr>
                <w:b/>
                <w:sz w:val="16"/>
              </w:rPr>
              <w:t>How it applies to jurisdictions</w:t>
            </w:r>
          </w:p>
        </w:tc>
        <w:tc>
          <w:tcPr>
            <w:tcW w:type="dxa" w:w="1574"/>
            <w:shd w:val="clear" w:color="auto" w:fill="E8E8E8"/>
          </w:tcPr>
          <w:p>
            <w:pPr>
              <w:spacing w:after="0"/>
              <w:jc w:val="left"/>
            </w:pPr>
            <w:r>
              <w:rPr>
                <w:b/>
                <w:sz w:val="16"/>
              </w:rPr>
              <w:t>Note</w:t>
            </w:r>
          </w:p>
        </w:tc>
      </w:tr>
      <w:tr>
        <w:trPr>
          <w:cantSplit/>
        </w:trPr>
        <w:tc>
          <w:tcPr>
            <w:tcW w:type="dxa" w:w="1750"/>
          </w:tcPr>
          <w:p>
            <w:pPr>
              <w:spacing w:after="0"/>
              <w:jc w:val="left"/>
            </w:pPr>
            <w:r>
              <w:rPr>
                <w:sz w:val="16"/>
              </w:rPr>
              <w:t>Avalanche</w:t>
            </w:r>
          </w:p>
        </w:tc>
        <w:tc>
          <w:tcPr>
            <w:tcW w:type="dxa" w:w="1862"/>
          </w:tcPr>
          <w:p>
            <w:pPr>
              <w:spacing w:after="0"/>
              <w:jc w:val="left"/>
            </w:pPr>
            <w:r>
              <w:rPr>
                <w:sz w:val="16"/>
              </w:rPr>
              <w:t>none (count and damage only)</w:t>
            </w:r>
          </w:p>
        </w:tc>
        <w:tc>
          <w:tcPr>
            <w:tcW w:type="dxa" w:w="1661"/>
          </w:tcPr>
          <w:p>
            <w:pPr>
              <w:spacing w:after="0"/>
              <w:jc w:val="right"/>
            </w:pPr>
            <w:r>
              <w:rPr>
                <w:sz w:val="16"/>
              </w:rPr>
              <w:t>1 record, 2002 (1 zone-level)</w:t>
            </w:r>
          </w:p>
        </w:tc>
        <w:tc>
          <w:tcPr>
            <w:tcW w:type="dxa" w:w="1460"/>
          </w:tcPr>
          <w:p>
            <w:pPr>
              <w:spacing w:after="0"/>
              <w:jc w:val="left"/>
            </w:pPr>
          </w:p>
        </w:tc>
        <w:tc>
          <w:tcPr>
            <w:tcW w:type="dxa" w:w="2392"/>
          </w:tcPr>
          <w:p>
            <w:pPr>
              <w:spacing w:after="0"/>
              <w:jc w:val="left"/>
            </w:pPr>
            <w:r>
              <w:rPr>
                <w:sz w:val="16"/>
              </w:rPr>
              <w:t>Avalanche, 2002-02-14, $5,000 property; $0 crops (2002 dollars); NWS zone AKZ025</w:t>
            </w:r>
          </w:p>
        </w:tc>
        <w:tc>
          <w:tcPr>
            <w:tcW w:type="dxa" w:w="1575"/>
          </w:tcPr>
          <w:p>
            <w:pPr>
              <w:spacing w:after="0"/>
              <w:jc w:val="left"/>
            </w:pPr>
          </w:p>
        </w:tc>
        <w:tc>
          <w:tcPr>
            <w:tcW w:type="dxa" w:w="1839"/>
          </w:tcPr>
          <w:p>
            <w:pPr>
              <w:spacing w:after="0"/>
              <w:jc w:val="left"/>
            </w:pPr>
            <w:r>
              <w:rPr>
                <w:sz w:val="16"/>
              </w:rPr>
              <w:t>Countywide (zone-level records).</w:t>
            </w:r>
          </w:p>
        </w:tc>
        <w:tc>
          <w:tcPr>
            <w:tcW w:type="dxa" w:w="1574"/>
          </w:tcPr>
          <w:p>
            <w:pPr>
              <w:spacing w:after="0"/>
              <w:jc w:val="left"/>
            </w:pPr>
          </w:p>
        </w:tc>
      </w:tr>
      <w:tr>
        <w:trPr>
          <w:cantSplit/>
        </w:trPr>
        <w:tc>
          <w:tcPr>
            <w:tcW w:type="dxa" w:w="1750"/>
          </w:tcPr>
          <w:p>
            <w:pPr>
              <w:spacing w:after="0"/>
              <w:jc w:val="left"/>
            </w:pPr>
            <w:r>
              <w:rPr>
                <w:sz w:val="16"/>
              </w:rPr>
              <w:t>Coastal Flood, Storm Surge/Tide</w:t>
            </w:r>
          </w:p>
        </w:tc>
        <w:tc>
          <w:tcPr>
            <w:tcW w:type="dxa" w:w="1862"/>
          </w:tcPr>
          <w:p>
            <w:pPr>
              <w:spacing w:after="0"/>
              <w:jc w:val="left"/>
            </w:pPr>
            <w:r>
              <w:rPr>
                <w:sz w:val="16"/>
              </w:rPr>
              <w:t>none in data (flood depth: FIRM)</w:t>
            </w:r>
          </w:p>
        </w:tc>
        <w:tc>
          <w:tcPr>
            <w:tcW w:type="dxa" w:w="1661"/>
          </w:tcPr>
          <w:p>
            <w:pPr>
              <w:spacing w:after="0"/>
              <w:jc w:val="right"/>
            </w:pPr>
            <w:r>
              <w:rPr>
                <w:sz w:val="16"/>
              </w:rPr>
              <w:t>1 record, 2009 (1 zone-level)</w:t>
            </w:r>
          </w:p>
        </w:tc>
        <w:tc>
          <w:tcPr>
            <w:tcW w:type="dxa" w:w="1460"/>
          </w:tcPr>
          <w:p>
            <w:pPr>
              <w:spacing w:after="0"/>
              <w:jc w:val="left"/>
            </w:pPr>
          </w:p>
        </w:tc>
        <w:tc>
          <w:tcPr>
            <w:tcW w:type="dxa" w:w="2392"/>
          </w:tcPr>
          <w:p>
            <w:pPr>
              <w:spacing w:after="0"/>
              <w:jc w:val="left"/>
            </w:pPr>
            <w:r>
              <w:rPr>
                <w:sz w:val="16"/>
              </w:rPr>
              <w:t>No damage reported in 1 record.</w:t>
            </w:r>
          </w:p>
        </w:tc>
        <w:tc>
          <w:tcPr>
            <w:tcW w:type="dxa" w:w="1575"/>
          </w:tcPr>
          <w:p>
            <w:pPr>
              <w:spacing w:after="0"/>
              <w:jc w:val="left"/>
            </w:pPr>
          </w:p>
        </w:tc>
        <w:tc>
          <w:tcPr>
            <w:tcW w:type="dxa" w:w="1839"/>
          </w:tcPr>
          <w:p>
            <w:pPr>
              <w:spacing w:after="0"/>
              <w:jc w:val="left"/>
            </w:pPr>
            <w:r>
              <w:rPr>
                <w:sz w:val="16"/>
              </w:rPr>
              <w:t>Countywide (zone-level records).</w:t>
            </w:r>
          </w:p>
        </w:tc>
        <w:tc>
          <w:tcPr>
            <w:tcW w:type="dxa" w:w="1574"/>
          </w:tcPr>
          <w:p>
            <w:pPr>
              <w:spacing w:after="0"/>
              <w:jc w:val="left"/>
            </w:pPr>
            <w:r>
              <w:rPr>
                <w:sz w:val="16"/>
              </w:rPr>
              <w:t>Flood depth: see the FEMA Flood Insurance Rate Map.</w:t>
            </w:r>
          </w:p>
        </w:tc>
      </w:tr>
      <w:tr>
        <w:trPr>
          <w:cantSplit/>
        </w:trPr>
        <w:tc>
          <w:tcPr>
            <w:tcW w:type="dxa" w:w="1750"/>
          </w:tcPr>
          <w:p>
            <w:pPr>
              <w:spacing w:after="0"/>
              <w:jc w:val="left"/>
            </w:pPr>
            <w:r>
              <w:rPr>
                <w:sz w:val="16"/>
              </w:rPr>
              <w:t>Cold/Wind Chill, Extreme Cold/Wind Chill</w:t>
            </w:r>
          </w:p>
        </w:tc>
        <w:tc>
          <w:tcPr>
            <w:tcW w:type="dxa" w:w="1862"/>
          </w:tcPr>
          <w:p>
            <w:pPr>
              <w:spacing w:after="0"/>
              <w:jc w:val="left"/>
            </w:pPr>
            <w:r>
              <w:rPr>
                <w:sz w:val="16"/>
              </w:rPr>
              <w:t>wind chill</w:t>
            </w:r>
          </w:p>
        </w:tc>
        <w:tc>
          <w:tcPr>
            <w:tcW w:type="dxa" w:w="1661"/>
          </w:tcPr>
          <w:p>
            <w:pPr>
              <w:spacing w:after="0"/>
              <w:jc w:val="right"/>
            </w:pPr>
            <w:r>
              <w:rPr>
                <w:sz w:val="16"/>
              </w:rPr>
              <w:t>1 record, 1996 (1 zone-level)</w:t>
            </w:r>
          </w:p>
        </w:tc>
        <w:tc>
          <w:tcPr>
            <w:tcW w:type="dxa" w:w="1460"/>
          </w:tcPr>
          <w:p>
            <w:pPr>
              <w:spacing w:after="0"/>
              <w:jc w:val="left"/>
            </w:pPr>
            <w:r>
              <w:rPr>
                <w:sz w:val="16"/>
              </w:rPr>
              <w:t>1 day; 1 with a recorded value</w:t>
            </w:r>
          </w:p>
        </w:tc>
        <w:tc>
          <w:tcPr>
            <w:tcW w:type="dxa" w:w="2392"/>
          </w:tcPr>
          <w:p>
            <w:pPr>
              <w:spacing w:after="0"/>
              <w:jc w:val="left"/>
            </w:pPr>
            <w:r>
              <w:rPr>
                <w:sz w:val="16"/>
              </w:rPr>
              <w:t>1 consecutive day, 1996-08-12, zone-level</w:t>
            </w:r>
          </w:p>
        </w:tc>
        <w:tc>
          <w:tcPr>
            <w:tcW w:type="dxa" w:w="1575"/>
          </w:tcPr>
          <w:p>
            <w:pPr>
              <w:spacing w:after="0"/>
              <w:jc w:val="left"/>
            </w:pPr>
          </w:p>
        </w:tc>
        <w:tc>
          <w:tcPr>
            <w:tcW w:type="dxa" w:w="1839"/>
          </w:tcPr>
          <w:p>
            <w:pPr>
              <w:spacing w:after="0"/>
              <w:jc w:val="left"/>
            </w:pPr>
            <w:r>
              <w:rPr>
                <w:sz w:val="16"/>
              </w:rPr>
              <w:t>Countywide (zone-level records).</w:t>
            </w:r>
          </w:p>
        </w:tc>
        <w:tc>
          <w:tcPr>
            <w:tcW w:type="dxa" w:w="1574"/>
          </w:tcPr>
          <w:p>
            <w:pPr>
              <w:spacing w:after="0"/>
              <w:jc w:val="left"/>
            </w:pPr>
          </w:p>
        </w:tc>
      </w:tr>
      <w:tr>
        <w:trPr>
          <w:cantSplit/>
        </w:trPr>
        <w:tc>
          <w:tcPr>
            <w:tcW w:type="dxa" w:w="1750"/>
          </w:tcPr>
          <w:p>
            <w:pPr>
              <w:spacing w:after="0"/>
              <w:jc w:val="left"/>
            </w:pPr>
            <w:r>
              <w:rPr>
                <w:sz w:val="16"/>
              </w:rPr>
              <w:t>Frost/Freeze (outside NRI's Cold Wave definition)</w:t>
            </w:r>
          </w:p>
        </w:tc>
        <w:tc>
          <w:tcPr>
            <w:tcW w:type="dxa" w:w="1862"/>
          </w:tcPr>
          <w:p>
            <w:pPr>
              <w:spacing w:after="0"/>
              <w:jc w:val="left"/>
            </w:pPr>
            <w:r>
              <w:rPr>
                <w:sz w:val="16"/>
              </w:rPr>
              <w:t>crop damage</w:t>
            </w:r>
          </w:p>
        </w:tc>
        <w:tc>
          <w:tcPr>
            <w:tcW w:type="dxa" w:w="1661"/>
          </w:tcPr>
          <w:p>
            <w:pPr>
              <w:spacing w:after="0"/>
              <w:jc w:val="right"/>
            </w:pPr>
            <w:r>
              <w:rPr>
                <w:sz w:val="16"/>
              </w:rPr>
              <w:t>21 records, 2003 to 2024 (21 zone-level)</w:t>
            </w:r>
          </w:p>
        </w:tc>
        <w:tc>
          <w:tcPr>
            <w:tcW w:type="dxa" w:w="1460"/>
          </w:tcPr>
          <w:p>
            <w:pPr>
              <w:spacing w:after="0"/>
              <w:jc w:val="left"/>
            </w:pPr>
          </w:p>
        </w:tc>
        <w:tc>
          <w:tcPr>
            <w:tcW w:type="dxa" w:w="2392"/>
          </w:tcPr>
          <w:p>
            <w:pPr>
              <w:spacing w:after="0"/>
              <w:jc w:val="left"/>
            </w:pPr>
            <w:r>
              <w:rPr>
                <w:sz w:val="16"/>
              </w:rPr>
              <w:t>No crop damage reported in 21 records.</w:t>
            </w:r>
          </w:p>
        </w:tc>
        <w:tc>
          <w:tcPr>
            <w:tcW w:type="dxa" w:w="1575"/>
          </w:tcPr>
          <w:p>
            <w:pPr>
              <w:spacing w:after="0"/>
              <w:jc w:val="left"/>
            </w:pPr>
          </w:p>
        </w:tc>
        <w:tc>
          <w:tcPr>
            <w:tcW w:type="dxa" w:w="1839"/>
          </w:tcPr>
          <w:p>
            <w:pPr>
              <w:spacing w:after="0"/>
              <w:jc w:val="left"/>
            </w:pPr>
            <w:r>
              <w:rPr>
                <w:sz w:val="16"/>
              </w:rPr>
              <w:t>Countywide (zone-level records).</w:t>
            </w:r>
          </w:p>
        </w:tc>
        <w:tc>
          <w:tcPr>
            <w:tcW w:type="dxa" w:w="1574"/>
          </w:tcPr>
          <w:p>
            <w:pPr>
              <w:spacing w:after="0"/>
              <w:jc w:val="left"/>
            </w:pPr>
          </w:p>
        </w:tc>
      </w:tr>
      <w:tr>
        <w:trPr>
          <w:cantSplit/>
        </w:trPr>
        <w:tc>
          <w:tcPr>
            <w:tcW w:type="dxa" w:w="1750"/>
          </w:tcPr>
          <w:p>
            <w:pPr>
              <w:spacing w:after="0"/>
              <w:jc w:val="left"/>
            </w:pPr>
            <w:r>
              <w:rPr>
                <w:sz w:val="16"/>
              </w:rPr>
              <w:t>Drought</w:t>
            </w:r>
          </w:p>
        </w:tc>
        <w:tc>
          <w:tcPr>
            <w:tcW w:type="dxa" w:w="1862"/>
          </w:tcPr>
          <w:p>
            <w:pPr>
              <w:spacing w:after="0"/>
              <w:jc w:val="left"/>
            </w:pPr>
            <w:r>
              <w:rPr>
                <w:sz w:val="16"/>
              </w:rPr>
              <w:t>U.S. Drought Monitor scale (D0 to D4)</w:t>
            </w:r>
          </w:p>
        </w:tc>
        <w:tc>
          <w:tcPr>
            <w:tcW w:type="dxa" w:w="1661"/>
          </w:tcPr>
          <w:p>
            <w:pPr>
              <w:spacing w:after="0"/>
              <w:jc w:val="right"/>
            </w:pPr>
            <w:r>
              <w:rPr>
                <w:sz w:val="16"/>
              </w:rPr>
              <w:t>0</w:t>
            </w:r>
          </w:p>
        </w:tc>
        <w:tc>
          <w:tcPr>
            <w:tcW w:type="dxa" w:w="1460"/>
          </w:tcPr>
          <w:p>
            <w:pPr>
              <w:spacing w:after="0"/>
              <w:jc w:val="left"/>
            </w:pPr>
          </w:p>
        </w:tc>
        <w:tc>
          <w:tcPr>
            <w:tcW w:type="dxa" w:w="2392"/>
          </w:tcPr>
          <w:p>
            <w:pPr>
              <w:spacing w:after="0"/>
              <w:jc w:val="left"/>
            </w:pPr>
          </w:p>
        </w:tc>
        <w:tc>
          <w:tcPr>
            <w:tcW w:type="dxa" w:w="1575"/>
          </w:tcPr>
          <w:p>
            <w:pPr>
              <w:spacing w:after="0"/>
              <w:jc w:val="left"/>
            </w:pPr>
          </w:p>
        </w:tc>
        <w:tc>
          <w:tcPr>
            <w:tcW w:type="dxa" w:w="1839"/>
          </w:tcPr>
          <w:p>
            <w:pPr>
              <w:spacing w:after="0"/>
              <w:jc w:val="left"/>
            </w:pPr>
          </w:p>
        </w:tc>
        <w:tc>
          <w:tcPr>
            <w:tcW w:type="dxa" w:w="157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0"/>
          </w:tcPr>
          <w:p>
            <w:pPr>
              <w:spacing w:after="0"/>
              <w:jc w:val="left"/>
            </w:pPr>
            <w:r>
              <w:rPr>
                <w:sz w:val="16"/>
              </w:rPr>
              <w:t>Earthquake</w:t>
            </w:r>
          </w:p>
        </w:tc>
        <w:tc>
          <w:tcPr>
            <w:tcW w:type="dxa" w:w="1862"/>
          </w:tcPr>
          <w:p>
            <w:pPr>
              <w:spacing w:after="0"/>
              <w:jc w:val="left"/>
            </w:pPr>
            <w:r>
              <w:rPr>
                <w:sz w:val="16"/>
              </w:rPr>
              <w:t>Modified Mercalli (local data)</w:t>
            </w:r>
          </w:p>
        </w:tc>
        <w:tc>
          <w:tcPr>
            <w:tcW w:type="dxa" w:w="1661"/>
          </w:tcPr>
          <w:p>
            <w:pPr>
              <w:spacing w:after="0"/>
              <w:jc w:val="right"/>
            </w:pPr>
            <w:r>
              <w:rPr>
                <w:sz w:val="16"/>
              </w:rPr>
              <w:t>0</w:t>
            </w:r>
          </w:p>
        </w:tc>
        <w:tc>
          <w:tcPr>
            <w:tcW w:type="dxa" w:w="1460"/>
          </w:tcPr>
          <w:p>
            <w:pPr>
              <w:spacing w:after="0"/>
              <w:jc w:val="left"/>
            </w:pPr>
          </w:p>
        </w:tc>
        <w:tc>
          <w:tcPr>
            <w:tcW w:type="dxa" w:w="2392"/>
          </w:tcPr>
          <w:p>
            <w:pPr>
              <w:spacing w:after="0"/>
              <w:jc w:val="left"/>
            </w:pPr>
          </w:p>
        </w:tc>
        <w:tc>
          <w:tcPr>
            <w:tcW w:type="dxa" w:w="1575"/>
          </w:tcPr>
          <w:p>
            <w:pPr>
              <w:spacing w:after="0"/>
              <w:jc w:val="left"/>
            </w:pPr>
          </w:p>
        </w:tc>
        <w:tc>
          <w:tcPr>
            <w:tcW w:type="dxa" w:w="1839"/>
          </w:tcPr>
          <w:p>
            <w:pPr>
              <w:spacing w:after="0"/>
              <w:jc w:val="left"/>
            </w:pPr>
          </w:p>
        </w:tc>
        <w:tc>
          <w:tcPr>
            <w:tcW w:type="dxa" w:w="1574"/>
          </w:tcPr>
          <w:p>
            <w:pPr>
              <w:spacing w:after="0"/>
              <w:jc w:val="left"/>
            </w:pPr>
            <w:r>
              <w:rPr>
                <w:sz w:val="16"/>
              </w:rPr>
              <w:t>Storm Events does not record earthquakes; the USGS earthquake catalog is the source.</w:t>
            </w:r>
          </w:p>
        </w:tc>
      </w:tr>
      <w:tr>
        <w:trPr>
          <w:cantSplit/>
        </w:trPr>
        <w:tc>
          <w:tcPr>
            <w:tcW w:type="dxa" w:w="1750"/>
          </w:tcPr>
          <w:p>
            <w:pPr>
              <w:spacing w:after="0"/>
              <w:jc w:val="left"/>
            </w:pPr>
            <w:r>
              <w:rPr>
                <w:sz w:val="16"/>
              </w:rPr>
              <w:t>Hail</w:t>
            </w:r>
          </w:p>
        </w:tc>
        <w:tc>
          <w:tcPr>
            <w:tcW w:type="dxa" w:w="1862"/>
          </w:tcPr>
          <w:p>
            <w:pPr>
              <w:spacing w:after="0"/>
              <w:jc w:val="left"/>
            </w:pPr>
            <w:r>
              <w:rPr>
                <w:sz w:val="16"/>
              </w:rPr>
              <w:t>hail size (inches)</w:t>
            </w:r>
          </w:p>
        </w:tc>
        <w:tc>
          <w:tcPr>
            <w:tcW w:type="dxa" w:w="1661"/>
          </w:tcPr>
          <w:p>
            <w:pPr>
              <w:spacing w:after="0"/>
              <w:jc w:val="right"/>
            </w:pPr>
            <w:r>
              <w:rPr>
                <w:sz w:val="16"/>
              </w:rPr>
              <w:t>0</w:t>
            </w:r>
          </w:p>
        </w:tc>
        <w:tc>
          <w:tcPr>
            <w:tcW w:type="dxa" w:w="1460"/>
          </w:tcPr>
          <w:p>
            <w:pPr>
              <w:spacing w:after="0"/>
              <w:jc w:val="left"/>
            </w:pPr>
          </w:p>
        </w:tc>
        <w:tc>
          <w:tcPr>
            <w:tcW w:type="dxa" w:w="2392"/>
          </w:tcPr>
          <w:p>
            <w:pPr>
              <w:spacing w:after="0"/>
              <w:jc w:val="left"/>
            </w:pPr>
          </w:p>
        </w:tc>
        <w:tc>
          <w:tcPr>
            <w:tcW w:type="dxa" w:w="1575"/>
          </w:tcPr>
          <w:p>
            <w:pPr>
              <w:spacing w:after="0"/>
              <w:jc w:val="left"/>
            </w:pPr>
          </w:p>
        </w:tc>
        <w:tc>
          <w:tcPr>
            <w:tcW w:type="dxa" w:w="1839"/>
          </w:tcPr>
          <w:p>
            <w:pPr>
              <w:spacing w:after="0"/>
              <w:jc w:val="left"/>
            </w:pPr>
          </w:p>
        </w:tc>
        <w:tc>
          <w:tcPr>
            <w:tcW w:type="dxa" w:w="1574"/>
          </w:tcPr>
          <w:p>
            <w:pPr>
              <w:spacing w:after="0"/>
              <w:jc w:val="left"/>
            </w:pPr>
          </w:p>
        </w:tc>
      </w:tr>
      <w:tr>
        <w:trPr>
          <w:cantSplit/>
        </w:trPr>
        <w:tc>
          <w:tcPr>
            <w:tcW w:type="dxa" w:w="1750"/>
          </w:tcPr>
          <w:p>
            <w:pPr>
              <w:spacing w:after="0"/>
              <w:jc w:val="left"/>
            </w:pPr>
            <w:r>
              <w:rPr>
                <w:sz w:val="16"/>
              </w:rPr>
              <w:t>Excessive Heat, Heat</w:t>
            </w:r>
          </w:p>
        </w:tc>
        <w:tc>
          <w:tcPr>
            <w:tcW w:type="dxa" w:w="1862"/>
          </w:tcPr>
          <w:p>
            <w:pPr>
              <w:spacing w:after="0"/>
              <w:jc w:val="left"/>
            </w:pPr>
            <w:r>
              <w:rPr>
                <w:sz w:val="16"/>
              </w:rPr>
              <w:t>heat index (in event narratives)</w:t>
            </w:r>
          </w:p>
        </w:tc>
        <w:tc>
          <w:tcPr>
            <w:tcW w:type="dxa" w:w="1661"/>
          </w:tcPr>
          <w:p>
            <w:pPr>
              <w:spacing w:after="0"/>
              <w:jc w:val="right"/>
            </w:pPr>
            <w:r>
              <w:rPr>
                <w:sz w:val="16"/>
              </w:rPr>
              <w:t>7 records, 1996 (7 zone-level)</w:t>
            </w:r>
          </w:p>
        </w:tc>
        <w:tc>
          <w:tcPr>
            <w:tcW w:type="dxa" w:w="1460"/>
          </w:tcPr>
          <w:p>
            <w:pPr>
              <w:spacing w:after="0"/>
              <w:jc w:val="left"/>
            </w:pPr>
            <w:r>
              <w:rPr>
                <w:sz w:val="16"/>
              </w:rPr>
              <w:t>1 day to 2 days (median 1 day); 6 with a recorded value</w:t>
            </w:r>
          </w:p>
        </w:tc>
        <w:tc>
          <w:tcPr>
            <w:tcW w:type="dxa" w:w="2392"/>
          </w:tcPr>
          <w:p>
            <w:pPr>
              <w:spacing w:after="0"/>
              <w:jc w:val="left"/>
            </w:pPr>
            <w:r>
              <w:rPr>
                <w:sz w:val="16"/>
              </w:rPr>
              <w:t>2 consecutive days, 1996-05-15 to 1996-05-16, zone-level</w:t>
            </w:r>
          </w:p>
        </w:tc>
        <w:tc>
          <w:tcPr>
            <w:tcW w:type="dxa" w:w="1575"/>
          </w:tcPr>
          <w:p>
            <w:pPr>
              <w:spacing w:after="0"/>
              <w:jc w:val="left"/>
            </w:pPr>
          </w:p>
        </w:tc>
        <w:tc>
          <w:tcPr>
            <w:tcW w:type="dxa" w:w="1839"/>
          </w:tcPr>
          <w:p>
            <w:pPr>
              <w:spacing w:after="0"/>
              <w:jc w:val="left"/>
            </w:pPr>
            <w:r>
              <w:rPr>
                <w:sz w:val="16"/>
              </w:rPr>
              <w:t>Countywide (zone-level records).</w:t>
            </w:r>
          </w:p>
        </w:tc>
        <w:tc>
          <w:tcPr>
            <w:tcW w:type="dxa" w:w="1574"/>
          </w:tcPr>
          <w:p>
            <w:pPr>
              <w:spacing w:after="0"/>
              <w:jc w:val="left"/>
            </w:pPr>
          </w:p>
        </w:tc>
      </w:tr>
      <w:tr>
        <w:trPr>
          <w:cantSplit/>
        </w:trPr>
        <w:tc>
          <w:tcPr>
            <w:tcW w:type="dxa" w:w="1750"/>
          </w:tcPr>
          <w:p>
            <w:pPr>
              <w:spacing w:after="0"/>
              <w:jc w:val="left"/>
            </w:pPr>
            <w:r>
              <w:rPr>
                <w:sz w:val="16"/>
              </w:rPr>
              <w:t>Ice Storm</w:t>
            </w:r>
          </w:p>
        </w:tc>
        <w:tc>
          <w:tcPr>
            <w:tcW w:type="dxa" w:w="1862"/>
          </w:tcPr>
          <w:p>
            <w:pPr>
              <w:spacing w:after="0"/>
              <w:jc w:val="left"/>
            </w:pPr>
            <w:r>
              <w:rPr>
                <w:sz w:val="16"/>
              </w:rPr>
              <w:t>Sperry-Piltz ice scale (local data)</w:t>
            </w:r>
          </w:p>
        </w:tc>
        <w:tc>
          <w:tcPr>
            <w:tcW w:type="dxa" w:w="1661"/>
          </w:tcPr>
          <w:p>
            <w:pPr>
              <w:spacing w:after="0"/>
              <w:jc w:val="right"/>
            </w:pPr>
            <w:r>
              <w:rPr>
                <w:sz w:val="16"/>
              </w:rPr>
              <w:t>1 record, 2001 (1 zone-level)</w:t>
            </w:r>
          </w:p>
        </w:tc>
        <w:tc>
          <w:tcPr>
            <w:tcW w:type="dxa" w:w="1460"/>
          </w:tcPr>
          <w:p>
            <w:pPr>
              <w:spacing w:after="0"/>
              <w:jc w:val="left"/>
            </w:pPr>
          </w:p>
        </w:tc>
        <w:tc>
          <w:tcPr>
            <w:tcW w:type="dxa" w:w="2392"/>
          </w:tcPr>
          <w:p>
            <w:pPr>
              <w:spacing w:after="0"/>
              <w:jc w:val="left"/>
            </w:pPr>
            <w:r>
              <w:rPr>
                <w:sz w:val="16"/>
              </w:rPr>
              <w:t>No damage reported in 1 record.</w:t>
            </w:r>
          </w:p>
        </w:tc>
        <w:tc>
          <w:tcPr>
            <w:tcW w:type="dxa" w:w="1575"/>
          </w:tcPr>
          <w:p>
            <w:pPr>
              <w:spacing w:after="0"/>
              <w:jc w:val="left"/>
            </w:pPr>
          </w:p>
        </w:tc>
        <w:tc>
          <w:tcPr>
            <w:tcW w:type="dxa" w:w="1839"/>
          </w:tcPr>
          <w:p>
            <w:pPr>
              <w:spacing w:after="0"/>
              <w:jc w:val="left"/>
            </w:pPr>
            <w:r>
              <w:rPr>
                <w:sz w:val="16"/>
              </w:rPr>
              <w:t>Countywide (zone-level records).</w:t>
            </w:r>
          </w:p>
        </w:tc>
        <w:tc>
          <w:tcPr>
            <w:tcW w:type="dxa" w:w="1574"/>
          </w:tcPr>
          <w:p>
            <w:pPr>
              <w:spacing w:after="0"/>
              <w:jc w:val="left"/>
            </w:pPr>
          </w:p>
        </w:tc>
      </w:tr>
      <w:tr>
        <w:trPr>
          <w:cantSplit/>
        </w:trPr>
        <w:tc>
          <w:tcPr>
            <w:tcW w:type="dxa" w:w="1750"/>
          </w:tcPr>
          <w:p>
            <w:pPr>
              <w:spacing w:after="0"/>
              <w:jc w:val="left"/>
            </w:pPr>
            <w:r>
              <w:rPr>
                <w:sz w:val="16"/>
              </w:rPr>
              <w:t>Flash Flood, Flood, Lakeshore Flood</w:t>
            </w:r>
          </w:p>
        </w:tc>
        <w:tc>
          <w:tcPr>
            <w:tcW w:type="dxa" w:w="1862"/>
          </w:tcPr>
          <w:p>
            <w:pPr>
              <w:spacing w:after="0"/>
              <w:jc w:val="left"/>
            </w:pPr>
            <w:r>
              <w:rPr>
                <w:sz w:val="16"/>
              </w:rPr>
              <w:t>damage and flood days (flood depth: FIRM)</w:t>
            </w:r>
          </w:p>
        </w:tc>
        <w:tc>
          <w:tcPr>
            <w:tcW w:type="dxa" w:w="1661"/>
          </w:tcPr>
          <w:p>
            <w:pPr>
              <w:spacing w:after="0"/>
              <w:jc w:val="right"/>
            </w:pPr>
            <w:r>
              <w:rPr>
                <w:sz w:val="16"/>
              </w:rPr>
              <w:t>5 records, 1999 to 2020 (5 zone-level)</w:t>
            </w:r>
          </w:p>
        </w:tc>
        <w:tc>
          <w:tcPr>
            <w:tcW w:type="dxa" w:w="1460"/>
          </w:tcPr>
          <w:p>
            <w:pPr>
              <w:spacing w:after="0"/>
              <w:jc w:val="left"/>
            </w:pPr>
          </w:p>
        </w:tc>
        <w:tc>
          <w:tcPr>
            <w:tcW w:type="dxa" w:w="2392"/>
          </w:tcPr>
          <w:p>
            <w:pPr>
              <w:spacing w:after="0"/>
              <w:jc w:val="left"/>
            </w:pPr>
            <w:r>
              <w:rPr>
                <w:sz w:val="16"/>
              </w:rPr>
              <w:t>Flood, 2020-12-01, $250,000 property; $0 crops (2020 dollars); NWS zone AKZ020</w:t>
            </w:r>
          </w:p>
        </w:tc>
        <w:tc>
          <w:tcPr>
            <w:tcW w:type="dxa" w:w="1575"/>
          </w:tcPr>
          <w:p>
            <w:pPr>
              <w:spacing w:after="0"/>
              <w:jc w:val="left"/>
            </w:pPr>
          </w:p>
        </w:tc>
        <w:tc>
          <w:tcPr>
            <w:tcW w:type="dxa" w:w="1839"/>
          </w:tcPr>
          <w:p>
            <w:pPr>
              <w:spacing w:after="0"/>
              <w:jc w:val="left"/>
            </w:pPr>
            <w:r>
              <w:rPr>
                <w:sz w:val="16"/>
              </w:rPr>
              <w:t>Countywide (zone-level records).</w:t>
            </w:r>
          </w:p>
        </w:tc>
        <w:tc>
          <w:tcPr>
            <w:tcW w:type="dxa" w:w="157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0"/>
          </w:tcPr>
          <w:p>
            <w:pPr>
              <w:spacing w:after="0"/>
              <w:jc w:val="left"/>
            </w:pPr>
            <w:r>
              <w:rPr>
                <w:sz w:val="16"/>
              </w:rPr>
              <w:t>Debris Flow</w:t>
            </w:r>
          </w:p>
        </w:tc>
        <w:tc>
          <w:tcPr>
            <w:tcW w:type="dxa" w:w="1862"/>
          </w:tcPr>
          <w:p>
            <w:pPr>
              <w:spacing w:after="0"/>
              <w:jc w:val="left"/>
            </w:pPr>
            <w:r>
              <w:rPr>
                <w:sz w:val="16"/>
              </w:rPr>
              <w:t>none (count and damage only)</w:t>
            </w:r>
          </w:p>
        </w:tc>
        <w:tc>
          <w:tcPr>
            <w:tcW w:type="dxa" w:w="1661"/>
          </w:tcPr>
          <w:p>
            <w:pPr>
              <w:spacing w:after="0"/>
              <w:jc w:val="right"/>
            </w:pPr>
            <w:r>
              <w:rPr>
                <w:sz w:val="16"/>
              </w:rPr>
              <w:t>2 records, 2005 (2 zone-level)</w:t>
            </w:r>
          </w:p>
        </w:tc>
        <w:tc>
          <w:tcPr>
            <w:tcW w:type="dxa" w:w="1460"/>
          </w:tcPr>
          <w:p>
            <w:pPr>
              <w:spacing w:after="0"/>
              <w:jc w:val="left"/>
            </w:pPr>
          </w:p>
        </w:tc>
        <w:tc>
          <w:tcPr>
            <w:tcW w:type="dxa" w:w="2392"/>
          </w:tcPr>
          <w:p>
            <w:pPr>
              <w:spacing w:after="0"/>
              <w:jc w:val="left"/>
            </w:pPr>
            <w:r>
              <w:rPr>
                <w:sz w:val="16"/>
              </w:rPr>
              <w:t>Debris Flow, 2005-11-19, $300,000 property; crops not reported (2005 dollars); NWS zone AKZ025</w:t>
            </w:r>
          </w:p>
        </w:tc>
        <w:tc>
          <w:tcPr>
            <w:tcW w:type="dxa" w:w="1575"/>
          </w:tcPr>
          <w:p>
            <w:pPr>
              <w:spacing w:after="0"/>
              <w:jc w:val="left"/>
            </w:pPr>
          </w:p>
        </w:tc>
        <w:tc>
          <w:tcPr>
            <w:tcW w:type="dxa" w:w="1839"/>
          </w:tcPr>
          <w:p>
            <w:pPr>
              <w:spacing w:after="0"/>
              <w:jc w:val="left"/>
            </w:pPr>
            <w:r>
              <w:rPr>
                <w:sz w:val="16"/>
              </w:rPr>
              <w:t>Countywide (zone-level records).</w:t>
            </w:r>
          </w:p>
        </w:tc>
        <w:tc>
          <w:tcPr>
            <w:tcW w:type="dxa" w:w="1574"/>
          </w:tcPr>
          <w:p>
            <w:pPr>
              <w:spacing w:after="0"/>
              <w:jc w:val="left"/>
            </w:pPr>
          </w:p>
        </w:tc>
      </w:tr>
      <w:tr>
        <w:trPr>
          <w:cantSplit/>
        </w:trPr>
        <w:tc>
          <w:tcPr>
            <w:tcW w:type="dxa" w:w="1750"/>
          </w:tcPr>
          <w:p>
            <w:pPr>
              <w:spacing w:after="0"/>
              <w:jc w:val="left"/>
            </w:pPr>
            <w:r>
              <w:rPr>
                <w:sz w:val="16"/>
              </w:rPr>
              <w:t>Lightning</w:t>
            </w:r>
          </w:p>
        </w:tc>
        <w:tc>
          <w:tcPr>
            <w:tcW w:type="dxa" w:w="1862"/>
          </w:tcPr>
          <w:p>
            <w:pPr>
              <w:spacing w:after="0"/>
              <w:jc w:val="left"/>
            </w:pPr>
            <w:r>
              <w:rPr>
                <w:sz w:val="16"/>
              </w:rPr>
              <w:t>annualized frequency (the measure FEMA's Local Mitigation Planning Handbook names)</w:t>
            </w:r>
          </w:p>
        </w:tc>
        <w:tc>
          <w:tcPr>
            <w:tcW w:type="dxa" w:w="1661"/>
          </w:tcPr>
          <w:p>
            <w:pPr>
              <w:spacing w:after="0"/>
              <w:jc w:val="right"/>
            </w:pPr>
            <w:r>
              <w:rPr>
                <w:sz w:val="16"/>
              </w:rPr>
              <w:t>0</w:t>
            </w:r>
          </w:p>
        </w:tc>
        <w:tc>
          <w:tcPr>
            <w:tcW w:type="dxa" w:w="1460"/>
          </w:tcPr>
          <w:p>
            <w:pPr>
              <w:spacing w:after="0"/>
              <w:jc w:val="left"/>
            </w:pPr>
          </w:p>
        </w:tc>
        <w:tc>
          <w:tcPr>
            <w:tcW w:type="dxa" w:w="2392"/>
          </w:tcPr>
          <w:p>
            <w:pPr>
              <w:spacing w:after="0"/>
              <w:jc w:val="left"/>
            </w:pPr>
          </w:p>
        </w:tc>
        <w:tc>
          <w:tcPr>
            <w:tcW w:type="dxa" w:w="1575"/>
          </w:tcPr>
          <w:p>
            <w:pPr>
              <w:spacing w:after="0"/>
              <w:jc w:val="left"/>
            </w:pPr>
          </w:p>
        </w:tc>
        <w:tc>
          <w:tcPr>
            <w:tcW w:type="dxa" w:w="1839"/>
          </w:tcPr>
          <w:p>
            <w:pPr>
              <w:spacing w:after="0"/>
              <w:jc w:val="left"/>
            </w:pPr>
          </w:p>
        </w:tc>
        <w:tc>
          <w:tcPr>
            <w:tcW w:type="dxa" w:w="1574"/>
          </w:tcPr>
          <w:p>
            <w:pPr>
              <w:spacing w:after="0"/>
              <w:jc w:val="left"/>
            </w:pPr>
            <w:r>
              <w:rPr>
                <w:sz w:val="16"/>
              </w:rPr>
              <w:t>Storm Events lists lightning with damage or casualties.</w:t>
            </w:r>
          </w:p>
        </w:tc>
      </w:tr>
      <w:tr>
        <w:trPr>
          <w:cantSplit/>
        </w:trPr>
        <w:tc>
          <w:tcPr>
            <w:tcW w:type="dxa" w:w="1750"/>
          </w:tcPr>
          <w:p>
            <w:pPr>
              <w:spacing w:after="0"/>
              <w:jc w:val="left"/>
            </w:pPr>
            <w:r>
              <w:rPr>
                <w:sz w:val="16"/>
              </w:rPr>
              <w:t>High Wind and Strong Wind (outside NRI's Strong Wind definition)</w:t>
            </w:r>
          </w:p>
        </w:tc>
        <w:tc>
          <w:tcPr>
            <w:tcW w:type="dxa" w:w="1862"/>
          </w:tcPr>
          <w:p>
            <w:pPr>
              <w:spacing w:after="0"/>
              <w:jc w:val="left"/>
            </w:pPr>
            <w:r>
              <w:rPr>
                <w:sz w:val="16"/>
              </w:rPr>
              <w:t>wind speed (kt and mph)</w:t>
            </w:r>
          </w:p>
        </w:tc>
        <w:tc>
          <w:tcPr>
            <w:tcW w:type="dxa" w:w="1661"/>
          </w:tcPr>
          <w:p>
            <w:pPr>
              <w:spacing w:after="0"/>
              <w:jc w:val="right"/>
            </w:pPr>
            <w:r>
              <w:rPr>
                <w:sz w:val="16"/>
              </w:rPr>
              <w:t>340 records, 1996 to 2026 (340 zone-level)</w:t>
            </w:r>
          </w:p>
        </w:tc>
        <w:tc>
          <w:tcPr>
            <w:tcW w:type="dxa" w:w="1460"/>
          </w:tcPr>
          <w:p>
            <w:pPr>
              <w:spacing w:after="0"/>
              <w:jc w:val="left"/>
            </w:pPr>
            <w:r>
              <w:rPr>
                <w:sz w:val="16"/>
              </w:rPr>
              <w:t>34 kt (39 mph) to 99 kt (114 mph) (median 56 kt (64 mph)); 340 with a recorded value</w:t>
            </w:r>
          </w:p>
        </w:tc>
        <w:tc>
          <w:tcPr>
            <w:tcW w:type="dxa" w:w="2392"/>
          </w:tcPr>
          <w:p>
            <w:pPr>
              <w:spacing w:after="0"/>
              <w:jc w:val="left"/>
            </w:pPr>
            <w:r>
              <w:rPr>
                <w:sz w:val="16"/>
              </w:rPr>
              <w:t>99 kt (114 mph) measured gust, High Wind, 2015-01-02; NWS zone AKZ025</w:t>
            </w:r>
          </w:p>
        </w:tc>
        <w:tc>
          <w:tcPr>
            <w:tcW w:type="dxa" w:w="1575"/>
          </w:tcPr>
          <w:p>
            <w:pPr>
              <w:spacing w:after="0"/>
              <w:jc w:val="left"/>
            </w:pPr>
            <w:r>
              <w:rPr>
                <w:sz w:val="16"/>
              </w:rPr>
              <w:t>High Wind, 2011-01-11, $200,000 property; $0 crops (zone total, 2011 dollars)</w:t>
            </w:r>
          </w:p>
        </w:tc>
        <w:tc>
          <w:tcPr>
            <w:tcW w:type="dxa" w:w="1839"/>
          </w:tcPr>
          <w:p>
            <w:pPr>
              <w:spacing w:after="0"/>
              <w:jc w:val="left"/>
            </w:pPr>
            <w:r>
              <w:rPr>
                <w:sz w:val="16"/>
              </w:rPr>
              <w:t>Countywide (zone-level records).</w:t>
            </w:r>
          </w:p>
        </w:tc>
        <w:tc>
          <w:tcPr>
            <w:tcW w:type="dxa" w:w="1574"/>
          </w:tcPr>
          <w:p>
            <w:pPr>
              <w:spacing w:after="0"/>
              <w:jc w:val="left"/>
            </w:pPr>
          </w:p>
        </w:tc>
      </w:tr>
      <w:tr>
        <w:trPr>
          <w:cantSplit/>
        </w:trPr>
        <w:tc>
          <w:tcPr>
            <w:tcW w:type="dxa" w:w="1750"/>
          </w:tcPr>
          <w:p>
            <w:pPr>
              <w:spacing w:after="0"/>
              <w:jc w:val="left"/>
            </w:pPr>
            <w:r>
              <w:rPr>
                <w:sz w:val="16"/>
              </w:rPr>
              <w:t>Thunderstorm Wind</w:t>
            </w:r>
          </w:p>
        </w:tc>
        <w:tc>
          <w:tcPr>
            <w:tcW w:type="dxa" w:w="1862"/>
          </w:tcPr>
          <w:p>
            <w:pPr>
              <w:spacing w:after="0"/>
              <w:jc w:val="left"/>
            </w:pPr>
            <w:r>
              <w:rPr>
                <w:sz w:val="16"/>
              </w:rPr>
              <w:t>wind speed (kt and mph)</w:t>
            </w:r>
          </w:p>
        </w:tc>
        <w:tc>
          <w:tcPr>
            <w:tcW w:type="dxa" w:w="1661"/>
          </w:tcPr>
          <w:p>
            <w:pPr>
              <w:spacing w:after="0"/>
              <w:jc w:val="right"/>
            </w:pPr>
            <w:r>
              <w:rPr>
                <w:sz w:val="16"/>
              </w:rPr>
              <w:t>0</w:t>
            </w:r>
          </w:p>
        </w:tc>
        <w:tc>
          <w:tcPr>
            <w:tcW w:type="dxa" w:w="1460"/>
          </w:tcPr>
          <w:p>
            <w:pPr>
              <w:spacing w:after="0"/>
              <w:jc w:val="left"/>
            </w:pPr>
          </w:p>
        </w:tc>
        <w:tc>
          <w:tcPr>
            <w:tcW w:type="dxa" w:w="2392"/>
          </w:tcPr>
          <w:p>
            <w:pPr>
              <w:spacing w:after="0"/>
              <w:jc w:val="left"/>
            </w:pPr>
          </w:p>
        </w:tc>
        <w:tc>
          <w:tcPr>
            <w:tcW w:type="dxa" w:w="1575"/>
          </w:tcPr>
          <w:p>
            <w:pPr>
              <w:spacing w:after="0"/>
              <w:jc w:val="left"/>
            </w:pPr>
          </w:p>
        </w:tc>
        <w:tc>
          <w:tcPr>
            <w:tcW w:type="dxa" w:w="1839"/>
          </w:tcPr>
          <w:p>
            <w:pPr>
              <w:spacing w:after="0"/>
              <w:jc w:val="left"/>
            </w:pPr>
          </w:p>
        </w:tc>
        <w:tc>
          <w:tcPr>
            <w:tcW w:type="dxa" w:w="1574"/>
          </w:tcPr>
          <w:p>
            <w:pPr>
              <w:spacing w:after="0"/>
              <w:jc w:val="left"/>
            </w:pPr>
          </w:p>
        </w:tc>
      </w:tr>
      <w:tr>
        <w:trPr>
          <w:cantSplit/>
        </w:trPr>
        <w:tc>
          <w:tcPr>
            <w:tcW w:type="dxa" w:w="1750"/>
          </w:tcPr>
          <w:p>
            <w:pPr>
              <w:spacing w:after="0"/>
              <w:jc w:val="left"/>
            </w:pPr>
            <w:r>
              <w:rPr>
                <w:sz w:val="16"/>
              </w:rPr>
              <w:t>Tornado</w:t>
            </w:r>
          </w:p>
        </w:tc>
        <w:tc>
          <w:tcPr>
            <w:tcW w:type="dxa" w:w="1862"/>
          </w:tcPr>
          <w:p>
            <w:pPr>
              <w:spacing w:after="0"/>
              <w:jc w:val="left"/>
            </w:pPr>
            <w:r>
              <w:rPr>
                <w:sz w:val="16"/>
              </w:rPr>
              <w:t>Enhanced Fujita (Fujita before Feb 2007)</w:t>
            </w:r>
          </w:p>
        </w:tc>
        <w:tc>
          <w:tcPr>
            <w:tcW w:type="dxa" w:w="1661"/>
          </w:tcPr>
          <w:p>
            <w:pPr>
              <w:spacing w:after="0"/>
              <w:jc w:val="right"/>
            </w:pPr>
            <w:r>
              <w:rPr>
                <w:sz w:val="16"/>
              </w:rPr>
              <w:t>0</w:t>
            </w:r>
          </w:p>
        </w:tc>
        <w:tc>
          <w:tcPr>
            <w:tcW w:type="dxa" w:w="1460"/>
          </w:tcPr>
          <w:p>
            <w:pPr>
              <w:spacing w:after="0"/>
              <w:jc w:val="left"/>
            </w:pPr>
          </w:p>
        </w:tc>
        <w:tc>
          <w:tcPr>
            <w:tcW w:type="dxa" w:w="2392"/>
          </w:tcPr>
          <w:p>
            <w:pPr>
              <w:spacing w:after="0"/>
              <w:jc w:val="left"/>
            </w:pPr>
          </w:p>
        </w:tc>
        <w:tc>
          <w:tcPr>
            <w:tcW w:type="dxa" w:w="1575"/>
          </w:tcPr>
          <w:p>
            <w:pPr>
              <w:spacing w:after="0"/>
              <w:jc w:val="left"/>
            </w:pPr>
          </w:p>
        </w:tc>
        <w:tc>
          <w:tcPr>
            <w:tcW w:type="dxa" w:w="1839"/>
          </w:tcPr>
          <w:p>
            <w:pPr>
              <w:spacing w:after="0"/>
              <w:jc w:val="left"/>
            </w:pPr>
          </w:p>
        </w:tc>
        <w:tc>
          <w:tcPr>
            <w:tcW w:type="dxa" w:w="157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0"/>
          </w:tcPr>
          <w:p>
            <w:pPr>
              <w:spacing w:after="0"/>
              <w:jc w:val="left"/>
            </w:pPr>
            <w:r>
              <w:rPr>
                <w:sz w:val="16"/>
              </w:rPr>
              <w:t>Tsunami</w:t>
            </w:r>
          </w:p>
        </w:tc>
        <w:tc>
          <w:tcPr>
            <w:tcW w:type="dxa" w:w="1862"/>
          </w:tcPr>
          <w:p>
            <w:pPr>
              <w:spacing w:after="0"/>
              <w:jc w:val="left"/>
            </w:pPr>
            <w:r>
              <w:rPr>
                <w:sz w:val="16"/>
              </w:rPr>
              <w:t>none (count and damage only)</w:t>
            </w:r>
          </w:p>
        </w:tc>
        <w:tc>
          <w:tcPr>
            <w:tcW w:type="dxa" w:w="1661"/>
          </w:tcPr>
          <w:p>
            <w:pPr>
              <w:spacing w:after="0"/>
              <w:jc w:val="right"/>
            </w:pPr>
            <w:r>
              <w:rPr>
                <w:sz w:val="16"/>
              </w:rPr>
              <w:t>1 record, 2025 (1 zone-level)</w:t>
            </w:r>
          </w:p>
        </w:tc>
        <w:tc>
          <w:tcPr>
            <w:tcW w:type="dxa" w:w="1460"/>
          </w:tcPr>
          <w:p>
            <w:pPr>
              <w:spacing w:after="0"/>
              <w:jc w:val="left"/>
            </w:pPr>
          </w:p>
        </w:tc>
        <w:tc>
          <w:tcPr>
            <w:tcW w:type="dxa" w:w="2392"/>
          </w:tcPr>
          <w:p>
            <w:pPr>
              <w:spacing w:after="0"/>
              <w:jc w:val="left"/>
            </w:pPr>
            <w:r>
              <w:rPr>
                <w:sz w:val="16"/>
              </w:rPr>
              <w:t>No damage reported in 1 record.</w:t>
            </w:r>
          </w:p>
        </w:tc>
        <w:tc>
          <w:tcPr>
            <w:tcW w:type="dxa" w:w="1575"/>
          </w:tcPr>
          <w:p>
            <w:pPr>
              <w:spacing w:after="0"/>
              <w:jc w:val="left"/>
            </w:pPr>
          </w:p>
        </w:tc>
        <w:tc>
          <w:tcPr>
            <w:tcW w:type="dxa" w:w="1839"/>
          </w:tcPr>
          <w:p>
            <w:pPr>
              <w:spacing w:after="0"/>
              <w:jc w:val="left"/>
            </w:pPr>
            <w:r>
              <w:rPr>
                <w:sz w:val="16"/>
              </w:rPr>
              <w:t>Countywide (zone-level records).</w:t>
            </w:r>
          </w:p>
        </w:tc>
        <w:tc>
          <w:tcPr>
            <w:tcW w:type="dxa" w:w="1574"/>
          </w:tcPr>
          <w:p>
            <w:pPr>
              <w:spacing w:after="0"/>
              <w:jc w:val="left"/>
            </w:pPr>
          </w:p>
        </w:tc>
      </w:tr>
      <w:tr>
        <w:trPr>
          <w:cantSplit/>
        </w:trPr>
        <w:tc>
          <w:tcPr>
            <w:tcW w:type="dxa" w:w="1750"/>
          </w:tcPr>
          <w:p>
            <w:pPr>
              <w:spacing w:after="0"/>
              <w:jc w:val="left"/>
            </w:pPr>
            <w:r>
              <w:rPr>
                <w:sz w:val="16"/>
              </w:rPr>
              <w:t>Volcanic Ash, Volcanic Ashfall</w:t>
            </w:r>
          </w:p>
        </w:tc>
        <w:tc>
          <w:tcPr>
            <w:tcW w:type="dxa" w:w="1862"/>
          </w:tcPr>
          <w:p>
            <w:pPr>
              <w:spacing w:after="0"/>
              <w:jc w:val="left"/>
            </w:pPr>
            <w:r>
              <w:rPr>
                <w:sz w:val="16"/>
              </w:rPr>
              <w:t>Volcanic Explosivity Index (local data)</w:t>
            </w:r>
          </w:p>
        </w:tc>
        <w:tc>
          <w:tcPr>
            <w:tcW w:type="dxa" w:w="1661"/>
          </w:tcPr>
          <w:p>
            <w:pPr>
              <w:spacing w:after="0"/>
              <w:jc w:val="right"/>
            </w:pPr>
            <w:r>
              <w:rPr>
                <w:sz w:val="16"/>
              </w:rPr>
              <w:t>0</w:t>
            </w:r>
          </w:p>
        </w:tc>
        <w:tc>
          <w:tcPr>
            <w:tcW w:type="dxa" w:w="1460"/>
          </w:tcPr>
          <w:p>
            <w:pPr>
              <w:spacing w:after="0"/>
              <w:jc w:val="left"/>
            </w:pPr>
          </w:p>
        </w:tc>
        <w:tc>
          <w:tcPr>
            <w:tcW w:type="dxa" w:w="2392"/>
          </w:tcPr>
          <w:p>
            <w:pPr>
              <w:spacing w:after="0"/>
              <w:jc w:val="left"/>
            </w:pPr>
          </w:p>
        </w:tc>
        <w:tc>
          <w:tcPr>
            <w:tcW w:type="dxa" w:w="1575"/>
          </w:tcPr>
          <w:p>
            <w:pPr>
              <w:spacing w:after="0"/>
              <w:jc w:val="left"/>
            </w:pPr>
          </w:p>
        </w:tc>
        <w:tc>
          <w:tcPr>
            <w:tcW w:type="dxa" w:w="1839"/>
          </w:tcPr>
          <w:p>
            <w:pPr>
              <w:spacing w:after="0"/>
              <w:jc w:val="left"/>
            </w:pPr>
          </w:p>
        </w:tc>
        <w:tc>
          <w:tcPr>
            <w:tcW w:type="dxa" w:w="1574"/>
          </w:tcPr>
          <w:p>
            <w:pPr>
              <w:spacing w:after="0"/>
              <w:jc w:val="left"/>
            </w:pPr>
          </w:p>
        </w:tc>
      </w:tr>
      <w:tr>
        <w:trPr>
          <w:cantSplit/>
        </w:trPr>
        <w:tc>
          <w:tcPr>
            <w:tcW w:type="dxa" w:w="1750"/>
          </w:tcPr>
          <w:p>
            <w:pPr>
              <w:spacing w:after="0"/>
              <w:jc w:val="left"/>
            </w:pPr>
            <w:r>
              <w:rPr>
                <w:sz w:val="16"/>
              </w:rPr>
              <w:t>Wildfire</w:t>
            </w:r>
          </w:p>
        </w:tc>
        <w:tc>
          <w:tcPr>
            <w:tcW w:type="dxa" w:w="1862"/>
          </w:tcPr>
          <w:p>
            <w:pPr>
              <w:spacing w:after="0"/>
              <w:jc w:val="left"/>
            </w:pPr>
            <w:r>
              <w:rPr>
                <w:sz w:val="16"/>
              </w:rPr>
              <w:t>acres burned (local data)</w:t>
            </w:r>
          </w:p>
        </w:tc>
        <w:tc>
          <w:tcPr>
            <w:tcW w:type="dxa" w:w="1661"/>
          </w:tcPr>
          <w:p>
            <w:pPr>
              <w:spacing w:after="0"/>
              <w:jc w:val="right"/>
            </w:pPr>
            <w:r>
              <w:rPr>
                <w:sz w:val="16"/>
              </w:rPr>
              <w:t>1 record, 2005 (1 zone-level)</w:t>
            </w:r>
          </w:p>
        </w:tc>
        <w:tc>
          <w:tcPr>
            <w:tcW w:type="dxa" w:w="1460"/>
          </w:tcPr>
          <w:p>
            <w:pPr>
              <w:spacing w:after="0"/>
              <w:jc w:val="left"/>
            </w:pPr>
          </w:p>
        </w:tc>
        <w:tc>
          <w:tcPr>
            <w:tcW w:type="dxa" w:w="2392"/>
          </w:tcPr>
          <w:p>
            <w:pPr>
              <w:spacing w:after="0"/>
              <w:jc w:val="left"/>
            </w:pPr>
            <w:r>
              <w:rPr>
                <w:sz w:val="16"/>
              </w:rPr>
              <w:t>No damage reported in 1 record.</w:t>
            </w:r>
          </w:p>
        </w:tc>
        <w:tc>
          <w:tcPr>
            <w:tcW w:type="dxa" w:w="1575"/>
          </w:tcPr>
          <w:p>
            <w:pPr>
              <w:spacing w:after="0"/>
              <w:jc w:val="left"/>
            </w:pPr>
          </w:p>
        </w:tc>
        <w:tc>
          <w:tcPr>
            <w:tcW w:type="dxa" w:w="1839"/>
          </w:tcPr>
          <w:p>
            <w:pPr>
              <w:spacing w:after="0"/>
              <w:jc w:val="left"/>
            </w:pPr>
            <w:r>
              <w:rPr>
                <w:sz w:val="16"/>
              </w:rPr>
              <w:t>Countywide (zone-level records).</w:t>
            </w:r>
          </w:p>
        </w:tc>
        <w:tc>
          <w:tcPr>
            <w:tcW w:type="dxa" w:w="1574"/>
          </w:tcPr>
          <w:p>
            <w:pPr>
              <w:spacing w:after="0"/>
              <w:jc w:val="left"/>
            </w:pPr>
          </w:p>
        </w:tc>
      </w:tr>
      <w:tr>
        <w:trPr>
          <w:cantSplit/>
        </w:trPr>
        <w:tc>
          <w:tcPr>
            <w:tcW w:type="dxa" w:w="1750"/>
          </w:tcPr>
          <w:p>
            <w:pPr>
              <w:spacing w:after="0"/>
              <w:jc w:val="left"/>
            </w:pPr>
            <w:r>
              <w:rPr>
                <w:sz w:val="16"/>
              </w:rPr>
              <w:t>Winter Storm, Heavy Snow, Blizzard, Lake-Effect Snow, Winter Weather, Sleet</w:t>
            </w:r>
          </w:p>
        </w:tc>
        <w:tc>
          <w:tcPr>
            <w:tcW w:type="dxa" w:w="1862"/>
          </w:tcPr>
          <w:p>
            <w:pPr>
              <w:spacing w:after="0"/>
              <w:jc w:val="left"/>
            </w:pPr>
            <w:r>
              <w:rPr>
                <w:sz w:val="16"/>
              </w:rPr>
              <w:t>none in data (snowfall: local data)</w:t>
            </w:r>
          </w:p>
        </w:tc>
        <w:tc>
          <w:tcPr>
            <w:tcW w:type="dxa" w:w="1661"/>
          </w:tcPr>
          <w:p>
            <w:pPr>
              <w:spacing w:after="0"/>
              <w:jc w:val="right"/>
            </w:pPr>
            <w:r>
              <w:rPr>
                <w:sz w:val="16"/>
              </w:rPr>
              <w:t>221 records, 1996 to 2026 (221 zone-level)</w:t>
            </w:r>
          </w:p>
        </w:tc>
        <w:tc>
          <w:tcPr>
            <w:tcW w:type="dxa" w:w="1460"/>
          </w:tcPr>
          <w:p>
            <w:pPr>
              <w:spacing w:after="0"/>
              <w:jc w:val="left"/>
            </w:pPr>
          </w:p>
        </w:tc>
        <w:tc>
          <w:tcPr>
            <w:tcW w:type="dxa" w:w="2392"/>
          </w:tcPr>
          <w:p>
            <w:pPr>
              <w:spacing w:after="0"/>
              <w:jc w:val="left"/>
            </w:pPr>
            <w:r>
              <w:rPr>
                <w:sz w:val="16"/>
              </w:rPr>
              <w:t>Heavy Snow, 2005-01-16, $80,000 property; $10,000 crops (2005 dollars), 2 direct injuries (reported for the zone); NWS zone AKZ025</w:t>
            </w:r>
          </w:p>
        </w:tc>
        <w:tc>
          <w:tcPr>
            <w:tcW w:type="dxa" w:w="1575"/>
          </w:tcPr>
          <w:p>
            <w:pPr>
              <w:spacing w:after="0"/>
              <w:jc w:val="left"/>
            </w:pPr>
          </w:p>
        </w:tc>
        <w:tc>
          <w:tcPr>
            <w:tcW w:type="dxa" w:w="1839"/>
          </w:tcPr>
          <w:p>
            <w:pPr>
              <w:spacing w:after="0"/>
              <w:jc w:val="left"/>
            </w:pPr>
            <w:r>
              <w:rPr>
                <w:sz w:val="16"/>
              </w:rPr>
              <w:t>Countywide (zone-level records).</w:t>
            </w:r>
          </w:p>
        </w:tc>
        <w:tc>
          <w:tcPr>
            <w:tcW w:type="dxa" w:w="157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 declaration covering 0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481"/>
        <w:gridCol w:w="1481"/>
        <w:gridCol w:w="1481"/>
        <w:gridCol w:w="1991"/>
        <w:gridCol w:w="2373"/>
        <w:gridCol w:w="3265"/>
        <w:gridCol w:w="2042"/>
      </w:tblGrid>
      <w:tr>
        <w:trPr>
          <w:cantSplit/>
          <w:tblHeader/>
        </w:trPr>
        <w:tc>
          <w:tcPr>
            <w:tcW w:type="dxa" w:w="1481"/>
            <w:shd w:val="clear" w:color="auto" w:fill="E8E8E8"/>
          </w:tcPr>
          <w:p>
            <w:pPr>
              <w:spacing w:after="0"/>
              <w:jc w:val="left"/>
            </w:pPr>
            <w:r>
              <w:rPr>
                <w:b/>
                <w:sz w:val="16"/>
              </w:rPr>
              <w:t>Declared</w:t>
            </w:r>
          </w:p>
        </w:tc>
        <w:tc>
          <w:tcPr>
            <w:tcW w:type="dxa" w:w="1481"/>
            <w:shd w:val="clear" w:color="auto" w:fill="E8E8E8"/>
          </w:tcPr>
          <w:p>
            <w:pPr>
              <w:spacing w:after="0"/>
              <w:jc w:val="left"/>
            </w:pPr>
            <w:r>
              <w:rPr>
                <w:b/>
                <w:sz w:val="16"/>
              </w:rPr>
              <w:t>Incident began</w:t>
            </w:r>
          </w:p>
        </w:tc>
        <w:tc>
          <w:tcPr>
            <w:tcW w:type="dxa" w:w="1481"/>
            <w:shd w:val="clear" w:color="auto" w:fill="E8E8E8"/>
          </w:tcPr>
          <w:p>
            <w:pPr>
              <w:spacing w:after="0"/>
              <w:jc w:val="left"/>
            </w:pPr>
            <w:r>
              <w:rPr>
                <w:b/>
                <w:sz w:val="16"/>
              </w:rPr>
              <w:t>FEMA number</w:t>
            </w:r>
          </w:p>
        </w:tc>
        <w:tc>
          <w:tcPr>
            <w:tcW w:type="dxa" w:w="1991"/>
            <w:shd w:val="clear" w:color="auto" w:fill="E8E8E8"/>
          </w:tcPr>
          <w:p>
            <w:pPr>
              <w:spacing w:after="0"/>
              <w:jc w:val="left"/>
            </w:pPr>
            <w:r>
              <w:rPr>
                <w:b/>
                <w:sz w:val="16"/>
              </w:rPr>
              <w:t>Type</w:t>
            </w:r>
          </w:p>
        </w:tc>
        <w:tc>
          <w:tcPr>
            <w:tcW w:type="dxa" w:w="2373"/>
            <w:shd w:val="clear" w:color="auto" w:fill="E8E8E8"/>
          </w:tcPr>
          <w:p>
            <w:pPr>
              <w:spacing w:after="0"/>
              <w:jc w:val="left"/>
            </w:pPr>
            <w:r>
              <w:rPr>
                <w:b/>
                <w:sz w:val="16"/>
              </w:rPr>
              <w:t>Title</w:t>
            </w:r>
          </w:p>
        </w:tc>
        <w:tc>
          <w:tcPr>
            <w:tcW w:type="dxa" w:w="3265"/>
            <w:shd w:val="clear" w:color="auto" w:fill="E8E8E8"/>
          </w:tcPr>
          <w:p>
            <w:pPr>
              <w:spacing w:after="0"/>
              <w:jc w:val="left"/>
            </w:pPr>
            <w:r>
              <w:rPr>
                <w:b/>
                <w:sz w:val="16"/>
              </w:rPr>
              <w:t>Mapped hazard</w:t>
            </w:r>
          </w:p>
        </w:tc>
        <w:tc>
          <w:tcPr>
            <w:tcW w:type="dxa" w:w="204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r>
      <w:tr>
        <w:trPr>
          <w:cantSplit/>
        </w:trPr>
        <w:tc>
          <w:tcPr>
            <w:tcW w:type="dxa" w:w="1481"/>
          </w:tcPr>
          <w:p>
            <w:pPr>
              <w:spacing w:after="0"/>
              <w:jc w:val="left"/>
            </w:pPr>
            <w:r>
              <w:rPr>
                <w:sz w:val="16"/>
              </w:rPr>
              <w:t>2020-04-09</w:t>
            </w:r>
          </w:p>
        </w:tc>
        <w:tc>
          <w:tcPr>
            <w:tcW w:type="dxa" w:w="1481"/>
          </w:tcPr>
          <w:p>
            <w:pPr>
              <w:spacing w:after="0"/>
              <w:jc w:val="left"/>
            </w:pPr>
            <w:r>
              <w:rPr>
                <w:sz w:val="16"/>
              </w:rPr>
              <w:t>2020-01-20</w:t>
            </w:r>
          </w:p>
        </w:tc>
        <w:tc>
          <w:tcPr>
            <w:tcW w:type="dxa" w:w="1481"/>
          </w:tcPr>
          <w:p>
            <w:pPr>
              <w:spacing w:after="0"/>
              <w:jc w:val="left"/>
            </w:pPr>
            <w:r>
              <w:rPr>
                <w:sz w:val="16"/>
              </w:rPr>
              <w:t>DR-4533-AK</w:t>
            </w:r>
          </w:p>
        </w:tc>
        <w:tc>
          <w:tcPr>
            <w:tcW w:type="dxa" w:w="1991"/>
          </w:tcPr>
          <w:p>
            <w:pPr>
              <w:spacing w:after="0"/>
              <w:jc w:val="left"/>
            </w:pPr>
            <w:r>
              <w:rPr>
                <w:sz w:val="16"/>
              </w:rPr>
              <w:t>Major disaster</w:t>
            </w:r>
          </w:p>
        </w:tc>
        <w:tc>
          <w:tcPr>
            <w:tcW w:type="dxa" w:w="2373"/>
          </w:tcPr>
          <w:p>
            <w:pPr>
              <w:spacing w:after="0"/>
              <w:jc w:val="left"/>
            </w:pPr>
            <w:r>
              <w:rPr>
                <w:sz w:val="16"/>
              </w:rPr>
              <w:t>COVID-19 Pandemic</w:t>
            </w:r>
          </w:p>
        </w:tc>
        <w:tc>
          <w:tcPr>
            <w:tcW w:type="dxa" w:w="3265"/>
          </w:tcPr>
          <w:p>
            <w:pPr>
              <w:spacing w:after="0"/>
              <w:jc w:val="left"/>
            </w:pPr>
            <w:r>
              <w:rPr>
                <w:sz w:val="16"/>
              </w:rPr>
              <w:t>Non-natural, not counted</w:t>
            </w:r>
          </w:p>
        </w:tc>
        <w:tc>
          <w:tcPr>
            <w:tcW w:type="dxa" w:w="2042"/>
          </w:tcPr>
          <w:p>
            <w:pPr>
              <w:spacing w:after="0"/>
              <w:jc w:val="right"/>
            </w:pPr>
            <w:r>
              <w:rPr>
                <w:sz w:val="16"/>
              </w:rPr>
              <w:t>$1,729,633.36</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66"/>
        <w:gridCol w:w="1566"/>
        <w:gridCol w:w="1431"/>
        <w:gridCol w:w="2105"/>
        <w:gridCol w:w="2240"/>
        <w:gridCol w:w="5206"/>
      </w:tblGrid>
      <w:tr>
        <w:trPr>
          <w:cantSplit/>
          <w:tblHeader/>
        </w:trPr>
        <w:tc>
          <w:tcPr>
            <w:tcW w:type="dxa" w:w="1566"/>
            <w:shd w:val="clear" w:color="auto" w:fill="E8E8E8"/>
          </w:tcPr>
          <w:p>
            <w:pPr>
              <w:spacing w:after="0"/>
              <w:jc w:val="left"/>
            </w:pPr>
            <w:r>
              <w:rPr>
                <w:b/>
                <w:sz w:val="16"/>
              </w:rPr>
              <w:t>Declared</w:t>
            </w:r>
          </w:p>
        </w:tc>
        <w:tc>
          <w:tcPr>
            <w:tcW w:type="dxa" w:w="1566"/>
            <w:shd w:val="clear" w:color="auto" w:fill="E8E8E8"/>
          </w:tcPr>
          <w:p>
            <w:pPr>
              <w:spacing w:after="0"/>
              <w:jc w:val="left"/>
            </w:pPr>
            <w:r>
              <w:rPr>
                <w:b/>
                <w:sz w:val="16"/>
              </w:rPr>
              <w:t>Incident began</w:t>
            </w:r>
          </w:p>
        </w:tc>
        <w:tc>
          <w:tcPr>
            <w:tcW w:type="dxa" w:w="1431"/>
            <w:shd w:val="clear" w:color="auto" w:fill="E8E8E8"/>
          </w:tcPr>
          <w:p>
            <w:pPr>
              <w:spacing w:after="0"/>
              <w:jc w:val="left"/>
            </w:pPr>
            <w:r>
              <w:rPr>
                <w:b/>
                <w:sz w:val="16"/>
              </w:rPr>
              <w:t>FEMA number</w:t>
            </w:r>
          </w:p>
        </w:tc>
        <w:tc>
          <w:tcPr>
            <w:tcW w:type="dxa" w:w="2105"/>
            <w:shd w:val="clear" w:color="auto" w:fill="E8E8E8"/>
          </w:tcPr>
          <w:p>
            <w:pPr>
              <w:spacing w:after="0"/>
              <w:jc w:val="left"/>
            </w:pPr>
            <w:r>
              <w:rPr>
                <w:b/>
                <w:sz w:val="16"/>
              </w:rPr>
              <w:t>Type</w:t>
            </w:r>
          </w:p>
        </w:tc>
        <w:tc>
          <w:tcPr>
            <w:tcW w:type="dxa" w:w="2240"/>
            <w:shd w:val="clear" w:color="auto" w:fill="E8E8E8"/>
          </w:tcPr>
          <w:p>
            <w:pPr>
              <w:spacing w:after="0"/>
              <w:jc w:val="left"/>
            </w:pPr>
            <w:r>
              <w:rPr>
                <w:b/>
                <w:sz w:val="16"/>
              </w:rPr>
              <w:t>Title</w:t>
            </w:r>
          </w:p>
        </w:tc>
        <w:tc>
          <w:tcPr>
            <w:tcW w:type="dxa" w:w="5206"/>
            <w:shd w:val="clear" w:color="auto" w:fill="E8E8E8"/>
          </w:tcPr>
          <w:p>
            <w:pPr>
              <w:spacing w:after="0"/>
              <w:jc w:val="left"/>
            </w:pPr>
            <w:r>
              <w:rPr>
                <w:b/>
                <w:sz w:val="16"/>
              </w:rPr>
              <w:t>Mapped hazard</w:t>
            </w:r>
          </w:p>
        </w:tc>
      </w:tr>
      <w:tr>
        <w:trPr>
          <w:cantSplit/>
        </w:trPr>
        <w:tc>
          <w:tcPr>
            <w:tcW w:type="dxa" w:w="1566"/>
          </w:tcPr>
          <w:p>
            <w:pPr>
              <w:spacing w:after="0"/>
              <w:jc w:val="left"/>
            </w:pPr>
            <w:r>
              <w:rPr>
                <w:sz w:val="16"/>
              </w:rPr>
              <w:t>1964-03-28</w:t>
            </w:r>
          </w:p>
        </w:tc>
        <w:tc>
          <w:tcPr>
            <w:tcW w:type="dxa" w:w="1566"/>
          </w:tcPr>
          <w:p>
            <w:pPr>
              <w:spacing w:after="0"/>
              <w:jc w:val="left"/>
            </w:pPr>
            <w:r>
              <w:rPr>
                <w:sz w:val="16"/>
              </w:rPr>
              <w:t>1964-03-28</w:t>
            </w:r>
          </w:p>
        </w:tc>
        <w:tc>
          <w:tcPr>
            <w:tcW w:type="dxa" w:w="1431"/>
          </w:tcPr>
          <w:p>
            <w:pPr>
              <w:spacing w:after="0"/>
              <w:jc w:val="left"/>
            </w:pPr>
            <w:r>
              <w:rPr>
                <w:sz w:val="16"/>
              </w:rPr>
              <w:t>DR-168-AK</w:t>
            </w:r>
          </w:p>
        </w:tc>
        <w:tc>
          <w:tcPr>
            <w:tcW w:type="dxa" w:w="2105"/>
          </w:tcPr>
          <w:p>
            <w:pPr>
              <w:spacing w:after="0"/>
              <w:jc w:val="left"/>
            </w:pPr>
            <w:r>
              <w:rPr>
                <w:sz w:val="16"/>
              </w:rPr>
              <w:t>Major disaster</w:t>
            </w:r>
          </w:p>
        </w:tc>
        <w:tc>
          <w:tcPr>
            <w:tcW w:type="dxa" w:w="2240"/>
          </w:tcPr>
          <w:p>
            <w:pPr>
              <w:spacing w:after="0"/>
              <w:jc w:val="left"/>
            </w:pPr>
            <w:r>
              <w:rPr>
                <w:sz w:val="16"/>
              </w:rPr>
              <w:t>Earthquake</w:t>
            </w:r>
          </w:p>
        </w:tc>
        <w:tc>
          <w:tcPr>
            <w:tcW w:type="dxa" w:w="5206"/>
          </w:tcPr>
          <w:p>
            <w:pPr>
              <w:spacing w:after="0"/>
              <w:jc w:val="left"/>
            </w:pPr>
            <w:r>
              <w:rPr>
                <w:sz w:val="16"/>
              </w:rPr>
              <w:t>Earthquake</w:t>
            </w:r>
          </w:p>
        </w:tc>
      </w:tr>
      <w:tr>
        <w:trPr>
          <w:cantSplit/>
        </w:trPr>
        <w:tc>
          <w:tcPr>
            <w:tcW w:type="dxa" w:w="1566"/>
          </w:tcPr>
          <w:p>
            <w:pPr>
              <w:spacing w:after="0"/>
              <w:jc w:val="left"/>
            </w:pPr>
            <w:r>
              <w:rPr>
                <w:sz w:val="16"/>
              </w:rPr>
              <w:t>1955-12-22</w:t>
            </w:r>
          </w:p>
        </w:tc>
        <w:tc>
          <w:tcPr>
            <w:tcW w:type="dxa" w:w="1566"/>
          </w:tcPr>
          <w:p>
            <w:pPr>
              <w:spacing w:after="0"/>
              <w:jc w:val="left"/>
            </w:pPr>
            <w:r>
              <w:rPr>
                <w:sz w:val="16"/>
              </w:rPr>
              <w:t>1955-12-22</w:t>
            </w:r>
          </w:p>
        </w:tc>
        <w:tc>
          <w:tcPr>
            <w:tcW w:type="dxa" w:w="1431"/>
          </w:tcPr>
          <w:p>
            <w:pPr>
              <w:spacing w:after="0"/>
              <w:jc w:val="left"/>
            </w:pPr>
            <w:r>
              <w:rPr>
                <w:sz w:val="16"/>
              </w:rPr>
              <w:t>DR-46-AK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1954-11-10</w:t>
            </w:r>
          </w:p>
        </w:tc>
        <w:tc>
          <w:tcPr>
            <w:tcW w:type="dxa" w:w="1566"/>
          </w:tcPr>
          <w:p>
            <w:pPr>
              <w:spacing w:after="0"/>
              <w:jc w:val="left"/>
            </w:pPr>
            <w:r>
              <w:rPr>
                <w:sz w:val="16"/>
              </w:rPr>
              <w:t>1954-11-10</w:t>
            </w:r>
          </w:p>
        </w:tc>
        <w:tc>
          <w:tcPr>
            <w:tcW w:type="dxa" w:w="1431"/>
          </w:tcPr>
          <w:p>
            <w:pPr>
              <w:spacing w:after="0"/>
              <w:jc w:val="left"/>
            </w:pPr>
            <w:r>
              <w:rPr>
                <w:sz w:val="16"/>
              </w:rPr>
              <w:t>DR-31-AK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1953-10-30</w:t>
            </w:r>
          </w:p>
        </w:tc>
        <w:tc>
          <w:tcPr>
            <w:tcW w:type="dxa" w:w="1566"/>
          </w:tcPr>
          <w:p>
            <w:pPr>
              <w:spacing w:after="0"/>
              <w:jc w:val="left"/>
            </w:pPr>
            <w:r>
              <w:rPr>
                <w:sz w:val="16"/>
              </w:rPr>
              <w:t>1953-10-30</w:t>
            </w:r>
          </w:p>
        </w:tc>
        <w:tc>
          <w:tcPr>
            <w:tcW w:type="dxa" w:w="1431"/>
          </w:tcPr>
          <w:p>
            <w:pPr>
              <w:spacing w:after="0"/>
              <w:jc w:val="left"/>
            </w:pPr>
            <w:r>
              <w:rPr>
                <w:sz w:val="16"/>
              </w:rPr>
              <w:t>DR-13-AK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(1970-06-26 to 1996-06-05)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$4,464,618.87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4,464,618.87"/>
        <w:tblDescription w:val="Hazard Plain table b1d_pa_other"/>
      </w:tblPr>
      <w:tblGrid>
        <w:gridCol w:w="1560"/>
        <w:gridCol w:w="1560"/>
        <w:gridCol w:w="6798"/>
        <w:gridCol w:w="2231"/>
        <w:gridCol w:w="1963"/>
      </w:tblGrid>
      <w:tr>
        <w:trPr>
          <w:cantSplit/>
          <w:tblHeader/>
        </w:trPr>
        <w:tc>
          <w:tcPr>
            <w:tcW w:type="dxa" w:w="1560"/>
            <w:shd w:val="clear" w:color="auto" w:fill="E8E8E8"/>
          </w:tcPr>
          <w:p>
            <w:pPr>
              <w:spacing w:after="0"/>
              <w:jc w:val="left"/>
            </w:pPr>
            <w:r>
              <w:rPr>
                <w:b/>
                <w:sz w:val="16"/>
              </w:rPr>
              <w:t>FEMA number</w:t>
            </w:r>
          </w:p>
        </w:tc>
        <w:tc>
          <w:tcPr>
            <w:tcW w:type="dxa" w:w="1560"/>
            <w:shd w:val="clear" w:color="auto" w:fill="E8E8E8"/>
          </w:tcPr>
          <w:p>
            <w:pPr>
              <w:spacing w:after="0"/>
              <w:jc w:val="left"/>
            </w:pPr>
            <w:r>
              <w:rPr>
                <w:b/>
                <w:sz w:val="16"/>
              </w:rPr>
              <w:t>Declared</w:t>
            </w:r>
          </w:p>
        </w:tc>
        <w:tc>
          <w:tcPr>
            <w:tcW w:type="dxa" w:w="6798"/>
            <w:shd w:val="clear" w:color="auto" w:fill="E8E8E8"/>
          </w:tcPr>
          <w:p>
            <w:pPr>
              <w:spacing w:after="0"/>
              <w:jc w:val="left"/>
            </w:pPr>
            <w:r>
              <w:rPr>
                <w:b/>
                <w:sz w:val="16"/>
              </w:rPr>
              <w:t>Title</w:t>
            </w:r>
          </w:p>
        </w:tc>
        <w:tc>
          <w:tcPr>
            <w:tcW w:type="dxa" w:w="2231"/>
            <w:shd w:val="clear" w:color="auto" w:fill="E8E8E8"/>
          </w:tcPr>
          <w:p>
            <w:pPr>
              <w:spacing w:after="0"/>
              <w:jc w:val="left"/>
            </w:pPr>
            <w:r>
              <w:rPr>
                <w:b/>
                <w:sz w:val="16"/>
              </w:rPr>
              <w:t>Applicant</w:t>
            </w:r>
          </w:p>
        </w:tc>
        <w:tc>
          <w:tcPr>
            <w:tcW w:type="dxa" w:w="196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60"/>
          </w:tcPr>
          <w:p>
            <w:pPr>
              <w:spacing w:after="0"/>
              <w:jc w:val="left"/>
            </w:pPr>
            <w:r>
              <w:rPr>
                <w:sz w:val="16"/>
              </w:rPr>
              <w:t>DR-4585-AK</w:t>
            </w:r>
          </w:p>
        </w:tc>
        <w:tc>
          <w:tcPr>
            <w:tcW w:type="dxa" w:w="1560"/>
          </w:tcPr>
          <w:p>
            <w:pPr>
              <w:spacing w:after="0"/>
              <w:jc w:val="left"/>
            </w:pPr>
            <w:r>
              <w:rPr>
                <w:sz w:val="16"/>
              </w:rPr>
              <w:t>2021-02-17</w:t>
            </w:r>
          </w:p>
        </w:tc>
        <w:tc>
          <w:tcPr>
            <w:tcW w:type="dxa" w:w="6798"/>
          </w:tcPr>
          <w:p>
            <w:pPr>
              <w:spacing w:after="0"/>
              <w:jc w:val="left"/>
            </w:pPr>
            <w:r>
              <w:rPr>
                <w:sz w:val="16"/>
              </w:rPr>
              <w:t>Severe Storm, Flooding, Landslides, and Mudslides</w:t>
            </w:r>
          </w:p>
        </w:tc>
        <w:tc>
          <w:tcPr>
            <w:tcW w:type="dxa" w:w="2231"/>
          </w:tcPr>
          <w:p>
            <w:pPr>
              <w:spacing w:after="0"/>
              <w:jc w:val="left"/>
            </w:pPr>
            <w:r>
              <w:rPr>
                <w:sz w:val="16"/>
              </w:rPr>
              <w:t>Hoonah, City of</w:t>
            </w:r>
          </w:p>
        </w:tc>
        <w:tc>
          <w:tcPr>
            <w:tcW w:type="dxa" w:w="1963"/>
          </w:tcPr>
          <w:p>
            <w:pPr>
              <w:spacing w:after="0"/>
              <w:jc w:val="right"/>
            </w:pPr>
            <w:r>
              <w:rPr>
                <w:sz w:val="16"/>
              </w:rPr>
              <w:t>$4,464,618.87</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Alaska county: 40 rows, $21,127,378.43; listed on the Alaska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Avalanche</w:t>
            </w:r>
          </w:p>
        </w:tc>
        <w:tc>
          <w:tcPr>
            <w:tcW w:type="dxa" w:w="2201"/>
          </w:tcPr>
          <w:p>
            <w:pPr>
              <w:spacing w:after="0"/>
              <w:jc w:val="right"/>
            </w:pPr>
            <w:r>
              <w:rPr>
                <w:sz w:val="16"/>
              </w:rPr>
              <w:t>1</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1</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22</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7</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Includes 21 Frost/Freeze records.</w:t>
            </w:r>
          </w:p>
        </w:tc>
      </w:tr>
      <w:tr>
        <w:trPr>
          <w:cantSplit/>
        </w:trPr>
        <w:tc>
          <w:tcPr>
            <w:tcW w:type="dxa" w:w="1124"/>
          </w:tcPr>
          <w:p>
            <w:pPr>
              <w:spacing w:after="0"/>
              <w:jc w:val="left"/>
            </w:pPr>
            <w:r>
              <w:rPr>
                <w:sz w:val="16"/>
              </w:rPr>
              <w:t>Drought</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1955 to 2026-06-30</w:t>
            </w:r>
          </w:p>
        </w:tc>
        <w:tc>
          <w:tcPr>
            <w:tcW w:type="dxa" w:w="1971"/>
          </w:tcPr>
          <w:p>
            <w:pPr>
              <w:spacing w:after="0"/>
              <w:jc w:val="left"/>
            </w:pPr>
            <w:r>
              <w:rPr>
                <w:sz w:val="16"/>
              </w:rPr>
              <w:t>No recorded events, 1955 to 2026-06-30, NOAA NCEI Storm Events</w:t>
            </w:r>
          </w:p>
        </w:tc>
      </w:tr>
      <w:tr>
        <w:trPr>
          <w:cantSplit/>
        </w:trPr>
        <w:tc>
          <w:tcPr>
            <w:tcW w:type="dxa" w:w="1124"/>
          </w:tcPr>
          <w:p>
            <w:pPr>
              <w:spacing w:after="0"/>
              <w:jc w:val="left"/>
            </w:pPr>
            <w:r>
              <w:rPr>
                <w:sz w:val="16"/>
              </w:rPr>
              <w:t>Heat Wave</w:t>
            </w:r>
          </w:p>
        </w:tc>
        <w:tc>
          <w:tcPr>
            <w:tcW w:type="dxa" w:w="2201"/>
          </w:tcPr>
          <w:p>
            <w:pPr>
              <w:spacing w:after="0"/>
              <w:jc w:val="right"/>
            </w:pPr>
            <w:r>
              <w:rPr>
                <w:sz w:val="16"/>
              </w:rPr>
              <w:t>7</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Ice Storm</w:t>
            </w:r>
          </w:p>
        </w:tc>
        <w:tc>
          <w:tcPr>
            <w:tcW w:type="dxa" w:w="2201"/>
          </w:tcPr>
          <w:p>
            <w:pPr>
              <w:spacing w:after="0"/>
              <w:jc w:val="right"/>
            </w:pPr>
            <w:r>
              <w:rPr>
                <w:sz w:val="16"/>
              </w:rPr>
              <w:t>1</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5</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2</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Strong Wind</w:t>
            </w:r>
          </w:p>
        </w:tc>
        <w:tc>
          <w:tcPr>
            <w:tcW w:type="dxa" w:w="2201"/>
          </w:tcPr>
          <w:p>
            <w:pPr>
              <w:spacing w:after="0"/>
              <w:jc w:val="right"/>
            </w:pPr>
            <w:r>
              <w:rPr>
                <w:sz w:val="16"/>
              </w:rPr>
              <w:t>340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12</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1955 to 2026-06-30</w:t>
            </w:r>
          </w:p>
        </w:tc>
        <w:tc>
          <w:tcPr>
            <w:tcW w:type="dxa" w:w="1971"/>
          </w:tcPr>
          <w:p>
            <w:pPr>
              <w:spacing w:after="0"/>
              <w:jc w:val="left"/>
            </w:pPr>
            <w:r>
              <w:rPr>
                <w:sz w:val="16"/>
              </w:rPr>
              <w:t>Includes 340 High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Tsunami</w:t>
            </w:r>
          </w:p>
        </w:tc>
        <w:tc>
          <w:tcPr>
            <w:tcW w:type="dxa" w:w="2201"/>
          </w:tcPr>
          <w:p>
            <w:pPr>
              <w:spacing w:after="0"/>
              <w:jc w:val="right"/>
            </w:pPr>
            <w:r>
              <w:rPr>
                <w:sz w:val="16"/>
              </w:rPr>
              <w:t>1</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1</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221</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29</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019"/>
        <w:gridCol w:w="1118"/>
        <w:gridCol w:w="4146"/>
        <w:gridCol w:w="972"/>
        <w:gridCol w:w="2243"/>
        <w:gridCol w:w="3577"/>
      </w:tblGrid>
      <w:tr>
        <w:trPr>
          <w:cantSplit/>
          <w:tblHeader/>
        </w:trPr>
        <w:tc>
          <w:tcPr>
            <w:tcW w:type="dxa" w:w="1037"/>
            <w:shd w:val="clear" w:color="auto" w:fill="E8E8E8"/>
          </w:tcPr>
          <w:p>
            <w:pPr>
              <w:spacing w:after="0"/>
              <w:jc w:val="left"/>
            </w:pPr>
            <w:r>
              <w:rPr>
                <w:b/>
                <w:sz w:val="16"/>
              </w:rPr>
              <w:t>Date</w:t>
            </w:r>
          </w:p>
        </w:tc>
        <w:tc>
          <w:tcPr>
            <w:tcW w:type="dxa" w:w="1019"/>
            <w:shd w:val="clear" w:color="auto" w:fill="E8E8E8"/>
          </w:tcPr>
          <w:p>
            <w:pPr>
              <w:spacing w:after="0"/>
              <w:jc w:val="left"/>
            </w:pPr>
            <w:r>
              <w:rPr>
                <w:b/>
                <w:sz w:val="16"/>
              </w:rPr>
              <w:t>Event type</w:t>
            </w:r>
          </w:p>
        </w:tc>
        <w:tc>
          <w:tcPr>
            <w:tcW w:type="dxa" w:w="1118"/>
            <w:shd w:val="clear" w:color="auto" w:fill="E8E8E8"/>
          </w:tcPr>
          <w:p>
            <w:pPr>
              <w:spacing w:after="0"/>
              <w:jc w:val="left"/>
            </w:pPr>
            <w:r>
              <w:rPr>
                <w:b/>
                <w:sz w:val="16"/>
              </w:rPr>
              <w:t>Magnitude or extent</w:t>
            </w:r>
          </w:p>
        </w:tc>
        <w:tc>
          <w:tcPr>
            <w:tcW w:type="dxa" w:w="4146"/>
            <w:shd w:val="clear" w:color="auto" w:fill="E8E8E8"/>
          </w:tcPr>
          <w:p>
            <w:pPr>
              <w:spacing w:after="0"/>
              <w:jc w:val="left"/>
            </w:pPr>
            <w:r>
              <w:rPr>
                <w:b/>
                <w:sz w:val="16"/>
              </w:rPr>
              <w:t>Damage</w:t>
            </w:r>
          </w:p>
          <w:p>
            <w:pPr>
              <w:spacing w:after="0"/>
              <w:jc w:val="left"/>
            </w:pPr>
            <w:r>
              <w:rPr>
                <w:i/>
                <w:color w:val="555555"/>
                <w:sz w:val="14"/>
              </w:rPr>
              <w:t>nominal dollars</w:t>
            </w:r>
          </w:p>
        </w:tc>
        <w:tc>
          <w:tcPr>
            <w:tcW w:type="dxa" w:w="97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43"/>
            <w:shd w:val="clear" w:color="auto" w:fill="E8E8E8"/>
          </w:tcPr>
          <w:p>
            <w:pPr>
              <w:spacing w:after="0"/>
              <w:jc w:val="left"/>
            </w:pPr>
            <w:r>
              <w:rPr>
                <w:b/>
                <w:sz w:val="16"/>
              </w:rPr>
              <w:t>Location</w:t>
            </w:r>
          </w:p>
        </w:tc>
        <w:tc>
          <w:tcPr>
            <w:tcW w:type="dxa" w:w="35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2020-12-01</w:t>
            </w:r>
          </w:p>
        </w:tc>
        <w:tc>
          <w:tcPr>
            <w:tcW w:type="dxa" w:w="1019"/>
          </w:tcPr>
          <w:p>
            <w:pPr>
              <w:spacing w:after="0"/>
              <w:jc w:val="left"/>
            </w:pPr>
            <w:r>
              <w:rPr>
                <w:sz w:val="16"/>
              </w:rPr>
              <w:t>Flood</w:t>
            </w:r>
          </w:p>
        </w:tc>
        <w:tc>
          <w:tcPr>
            <w:tcW w:type="dxa" w:w="1118"/>
          </w:tcPr>
          <w:p>
            <w:pPr>
              <w:spacing w:after="0"/>
              <w:jc w:val="left"/>
            </w:pPr>
          </w:p>
        </w:tc>
        <w:tc>
          <w:tcPr>
            <w:tcW w:type="dxa" w:w="4146"/>
          </w:tcPr>
          <w:p>
            <w:pPr>
              <w:spacing w:after="0"/>
              <w:jc w:val="left"/>
            </w:pPr>
            <w:r>
              <w:rPr>
                <w:sz w:val="16"/>
              </w:rPr>
              <w:t>$250,000 property; $0 crops (zone total, 2020 dollars)</w:t>
            </w:r>
          </w:p>
        </w:tc>
        <w:tc>
          <w:tcPr>
            <w:tcW w:type="dxa" w:w="972"/>
          </w:tcPr>
          <w:p>
            <w:pPr>
              <w:spacing w:after="0"/>
              <w:jc w:val="right"/>
            </w:pPr>
            <w:r>
              <w:rPr>
                <w:sz w:val="16"/>
              </w:rPr>
              <w:t>0, 0</w:t>
            </w:r>
          </w:p>
        </w:tc>
        <w:tc>
          <w:tcPr>
            <w:tcW w:type="dxa" w:w="2243"/>
          </w:tcPr>
          <w:p>
            <w:pPr>
              <w:spacing w:after="0"/>
              <w:jc w:val="left"/>
            </w:pPr>
            <w:r>
              <w:rPr>
                <w:sz w:val="16"/>
              </w:rPr>
              <w:t>NWS zone AKZ020 (GLACIER BAY), zone-level</w:t>
            </w:r>
          </w:p>
        </w:tc>
        <w:tc>
          <w:tcPr>
            <w:tcW w:type="dxa" w:w="35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2015-01-02</w:t>
            </w:r>
          </w:p>
        </w:tc>
        <w:tc>
          <w:tcPr>
            <w:tcW w:type="dxa" w:w="1019"/>
          </w:tcPr>
          <w:p>
            <w:pPr>
              <w:spacing w:after="0"/>
              <w:jc w:val="left"/>
            </w:pPr>
            <w:r>
              <w:rPr>
                <w:sz w:val="16"/>
              </w:rPr>
              <w:t>High Wind</w:t>
            </w:r>
          </w:p>
        </w:tc>
        <w:tc>
          <w:tcPr>
            <w:tcW w:type="dxa" w:w="1118"/>
          </w:tcPr>
          <w:p>
            <w:pPr>
              <w:spacing w:after="0"/>
              <w:jc w:val="left"/>
            </w:pPr>
            <w:r>
              <w:rPr>
                <w:sz w:val="16"/>
              </w:rPr>
              <w:t>99 kt (114 mph) measured gust</w:t>
            </w:r>
          </w:p>
        </w:tc>
        <w:tc>
          <w:tcPr>
            <w:tcW w:type="dxa" w:w="4146"/>
          </w:tcPr>
          <w:p>
            <w:pPr>
              <w:spacing w:after="0"/>
              <w:jc w:val="left"/>
            </w:pPr>
            <w:r>
              <w:rPr>
                <w:sz w:val="16"/>
              </w:rPr>
              <w:t>$10,000 property; $0 crops (zone total, 2015 dollars)</w:t>
            </w:r>
          </w:p>
        </w:tc>
        <w:tc>
          <w:tcPr>
            <w:tcW w:type="dxa" w:w="972"/>
          </w:tcPr>
          <w:p>
            <w:pPr>
              <w:spacing w:after="0"/>
              <w:jc w:val="right"/>
            </w:pPr>
            <w:r>
              <w:rPr>
                <w:sz w:val="16"/>
              </w:rPr>
              <w:t>0, 0</w:t>
            </w:r>
          </w:p>
        </w:tc>
        <w:tc>
          <w:tcPr>
            <w:tcW w:type="dxa" w:w="2243"/>
          </w:tcPr>
          <w:p>
            <w:pPr>
              <w:spacing w:after="0"/>
              <w:jc w:val="left"/>
            </w:pPr>
            <w:r>
              <w:rPr>
                <w:sz w:val="16"/>
              </w:rPr>
              <w:t>NWS zone AKZ025 (JUNEAU BOROUGH AND NORTHERN ADMIRALTY ISLAND), zone-level</w:t>
            </w:r>
          </w:p>
        </w:tc>
        <w:tc>
          <w:tcPr>
            <w:tcW w:type="dxa" w:w="3577"/>
          </w:tcPr>
          <w:p>
            <w:pPr>
              <w:spacing w:after="0"/>
              <w:jc w:val="left"/>
            </w:pPr>
            <w:r>
              <w:rPr>
                <w:sz w:val="16"/>
              </w:rPr>
              <w:t>B1-c worst recorded: High Wind and Strong Wind</w:t>
            </w:r>
          </w:p>
        </w:tc>
      </w:tr>
      <w:tr>
        <w:trPr>
          <w:cantSplit/>
        </w:trPr>
        <w:tc>
          <w:tcPr>
            <w:tcW w:type="dxa" w:w="1037"/>
          </w:tcPr>
          <w:p>
            <w:pPr>
              <w:spacing w:after="0"/>
              <w:jc w:val="left"/>
            </w:pPr>
            <w:r>
              <w:rPr>
                <w:sz w:val="16"/>
              </w:rPr>
              <w:t>2011-01-11</w:t>
            </w:r>
          </w:p>
        </w:tc>
        <w:tc>
          <w:tcPr>
            <w:tcW w:type="dxa" w:w="1019"/>
          </w:tcPr>
          <w:p>
            <w:pPr>
              <w:spacing w:after="0"/>
              <w:jc w:val="left"/>
            </w:pPr>
            <w:r>
              <w:rPr>
                <w:sz w:val="16"/>
              </w:rPr>
              <w:t>High Wind</w:t>
            </w:r>
          </w:p>
        </w:tc>
        <w:tc>
          <w:tcPr>
            <w:tcW w:type="dxa" w:w="1118"/>
          </w:tcPr>
          <w:p>
            <w:pPr>
              <w:spacing w:after="0"/>
              <w:jc w:val="left"/>
            </w:pPr>
            <w:r>
              <w:rPr>
                <w:sz w:val="16"/>
              </w:rPr>
              <w:t>77 kt (89 mph) measured gust</w:t>
            </w:r>
          </w:p>
        </w:tc>
        <w:tc>
          <w:tcPr>
            <w:tcW w:type="dxa" w:w="4146"/>
          </w:tcPr>
          <w:p>
            <w:pPr>
              <w:spacing w:after="0"/>
              <w:jc w:val="left"/>
            </w:pPr>
            <w:r>
              <w:rPr>
                <w:sz w:val="16"/>
              </w:rPr>
              <w:t>$200,000 property; $0 crops (zone total, 2011 dollars)</w:t>
            </w:r>
          </w:p>
        </w:tc>
        <w:tc>
          <w:tcPr>
            <w:tcW w:type="dxa" w:w="972"/>
          </w:tcPr>
          <w:p>
            <w:pPr>
              <w:spacing w:after="0"/>
              <w:jc w:val="right"/>
            </w:pPr>
            <w:r>
              <w:rPr>
                <w:sz w:val="16"/>
              </w:rPr>
              <w:t>0, 0</w:t>
            </w:r>
          </w:p>
        </w:tc>
        <w:tc>
          <w:tcPr>
            <w:tcW w:type="dxa" w:w="2243"/>
          </w:tcPr>
          <w:p>
            <w:pPr>
              <w:spacing w:after="0"/>
              <w:jc w:val="left"/>
            </w:pPr>
            <w:r>
              <w:rPr>
                <w:sz w:val="16"/>
              </w:rPr>
              <w:t>NWS zone AKZ025 (JUNEAU BOROUGH AND NORTHERN ADMIRALTY ISLAND), zone-level</w:t>
            </w:r>
          </w:p>
        </w:tc>
        <w:tc>
          <w:tcPr>
            <w:tcW w:type="dxa" w:w="3577"/>
          </w:tcPr>
          <w:p>
            <w:pPr>
              <w:spacing w:after="0"/>
              <w:jc w:val="left"/>
            </w:pPr>
            <w:r>
              <w:rPr>
                <w:sz w:val="16"/>
              </w:rPr>
              <w:t>B1-c most damaging: High Wind and Strong Wind</w:t>
            </w:r>
          </w:p>
        </w:tc>
      </w:tr>
      <w:tr>
        <w:trPr>
          <w:cantSplit/>
        </w:trPr>
        <w:tc>
          <w:tcPr>
            <w:tcW w:type="dxa" w:w="1037"/>
          </w:tcPr>
          <w:p>
            <w:pPr>
              <w:spacing w:after="0"/>
              <w:jc w:val="left"/>
            </w:pPr>
            <w:r>
              <w:rPr>
                <w:sz w:val="16"/>
              </w:rPr>
              <w:t>2005-11-19</w:t>
            </w:r>
          </w:p>
        </w:tc>
        <w:tc>
          <w:tcPr>
            <w:tcW w:type="dxa" w:w="1019"/>
          </w:tcPr>
          <w:p>
            <w:pPr>
              <w:spacing w:after="0"/>
              <w:jc w:val="left"/>
            </w:pPr>
            <w:r>
              <w:rPr>
                <w:sz w:val="16"/>
              </w:rPr>
              <w:t>Debris Flow</w:t>
            </w:r>
          </w:p>
        </w:tc>
        <w:tc>
          <w:tcPr>
            <w:tcW w:type="dxa" w:w="1118"/>
          </w:tcPr>
          <w:p>
            <w:pPr>
              <w:spacing w:after="0"/>
              <w:jc w:val="left"/>
            </w:pPr>
          </w:p>
        </w:tc>
        <w:tc>
          <w:tcPr>
            <w:tcW w:type="dxa" w:w="4146"/>
          </w:tcPr>
          <w:p>
            <w:pPr>
              <w:spacing w:after="0"/>
              <w:jc w:val="left"/>
            </w:pPr>
            <w:r>
              <w:rPr>
                <w:sz w:val="16"/>
              </w:rPr>
              <w:t>$300,000 property; crops not reported (zone total, 2005 dollars)</w:t>
            </w:r>
          </w:p>
        </w:tc>
        <w:tc>
          <w:tcPr>
            <w:tcW w:type="dxa" w:w="972"/>
          </w:tcPr>
          <w:p>
            <w:pPr>
              <w:spacing w:after="0"/>
              <w:jc w:val="right"/>
            </w:pPr>
            <w:r>
              <w:rPr>
                <w:sz w:val="16"/>
              </w:rPr>
              <w:t>0, 0</w:t>
            </w:r>
          </w:p>
        </w:tc>
        <w:tc>
          <w:tcPr>
            <w:tcW w:type="dxa" w:w="2243"/>
          </w:tcPr>
          <w:p>
            <w:pPr>
              <w:spacing w:after="0"/>
              <w:jc w:val="left"/>
            </w:pPr>
            <w:r>
              <w:rPr>
                <w:sz w:val="16"/>
              </w:rPr>
              <w:t>NWS zone AKZ025 (JUNEAU BOROUGH AND NORTHERN ADMIRALTY ISLAND), zone-level</w:t>
            </w:r>
          </w:p>
        </w:tc>
        <w:tc>
          <w:tcPr>
            <w:tcW w:type="dxa" w:w="3577"/>
          </w:tcPr>
          <w:p>
            <w:pPr>
              <w:spacing w:after="0"/>
              <w:jc w:val="left"/>
            </w:pPr>
            <w:r>
              <w:rPr>
                <w:sz w:val="16"/>
              </w:rPr>
              <w:t>B1-c worst recorded: Debris Flow</w:t>
            </w:r>
          </w:p>
        </w:tc>
      </w:tr>
      <w:tr>
        <w:trPr>
          <w:cantSplit/>
        </w:trPr>
        <w:tc>
          <w:tcPr>
            <w:tcW w:type="dxa" w:w="1037"/>
          </w:tcPr>
          <w:p>
            <w:pPr>
              <w:spacing w:after="0"/>
              <w:jc w:val="left"/>
            </w:pPr>
            <w:r>
              <w:rPr>
                <w:sz w:val="16"/>
              </w:rPr>
              <w:t>2005-01-16</w:t>
            </w:r>
          </w:p>
        </w:tc>
        <w:tc>
          <w:tcPr>
            <w:tcW w:type="dxa" w:w="1019"/>
          </w:tcPr>
          <w:p>
            <w:pPr>
              <w:spacing w:after="0"/>
              <w:jc w:val="left"/>
            </w:pPr>
            <w:r>
              <w:rPr>
                <w:sz w:val="16"/>
              </w:rPr>
              <w:t>Heavy Snow</w:t>
            </w:r>
          </w:p>
        </w:tc>
        <w:tc>
          <w:tcPr>
            <w:tcW w:type="dxa" w:w="1118"/>
          </w:tcPr>
          <w:p>
            <w:pPr>
              <w:spacing w:after="0"/>
              <w:jc w:val="left"/>
            </w:pPr>
          </w:p>
        </w:tc>
        <w:tc>
          <w:tcPr>
            <w:tcW w:type="dxa" w:w="4146"/>
          </w:tcPr>
          <w:p>
            <w:pPr>
              <w:spacing w:after="0"/>
              <w:jc w:val="left"/>
            </w:pPr>
            <w:r>
              <w:rPr>
                <w:sz w:val="16"/>
              </w:rPr>
              <w:t>$80,000 property; $10,000 crops (zone total, 2005 dollars)</w:t>
            </w:r>
          </w:p>
        </w:tc>
        <w:tc>
          <w:tcPr>
            <w:tcW w:type="dxa" w:w="972"/>
          </w:tcPr>
          <w:p>
            <w:pPr>
              <w:spacing w:after="0"/>
              <w:jc w:val="right"/>
            </w:pPr>
            <w:r>
              <w:rPr>
                <w:sz w:val="16"/>
              </w:rPr>
              <w:t>0, 2</w:t>
            </w:r>
          </w:p>
        </w:tc>
        <w:tc>
          <w:tcPr>
            <w:tcW w:type="dxa" w:w="2243"/>
          </w:tcPr>
          <w:p>
            <w:pPr>
              <w:spacing w:after="0"/>
              <w:jc w:val="left"/>
            </w:pPr>
            <w:r>
              <w:rPr>
                <w:sz w:val="16"/>
              </w:rPr>
              <w:t>NWS zone AKZ025 (JUNEAU BOROUGH AND NORTHERN ADMIRALTY ISLAND), zone-level</w:t>
            </w:r>
          </w:p>
        </w:tc>
        <w:tc>
          <w:tcPr>
            <w:tcW w:type="dxa" w:w="3577"/>
          </w:tcPr>
          <w:p>
            <w:pPr>
              <w:spacing w:after="0"/>
              <w:jc w:val="left"/>
            </w:pPr>
            <w:r>
              <w:rPr>
                <w:sz w:val="16"/>
              </w:rPr>
              <w:t>deaths or injuries recorded</w:t>
            </w:r>
          </w:p>
        </w:tc>
      </w:tr>
      <w:tr>
        <w:trPr>
          <w:cantSplit/>
        </w:trPr>
        <w:tc>
          <w:tcPr>
            <w:tcW w:type="dxa" w:w="1037"/>
          </w:tcPr>
          <w:p>
            <w:pPr>
              <w:spacing w:after="0"/>
              <w:jc w:val="left"/>
            </w:pPr>
            <w:r>
              <w:rPr>
                <w:sz w:val="16"/>
              </w:rPr>
              <w:t>2002-02-14</w:t>
            </w:r>
          </w:p>
        </w:tc>
        <w:tc>
          <w:tcPr>
            <w:tcW w:type="dxa" w:w="1019"/>
          </w:tcPr>
          <w:p>
            <w:pPr>
              <w:spacing w:after="0"/>
              <w:jc w:val="left"/>
            </w:pPr>
            <w:r>
              <w:rPr>
                <w:sz w:val="16"/>
              </w:rPr>
              <w:t>Avalanche</w:t>
            </w:r>
          </w:p>
        </w:tc>
        <w:tc>
          <w:tcPr>
            <w:tcW w:type="dxa" w:w="1118"/>
          </w:tcPr>
          <w:p>
            <w:pPr>
              <w:spacing w:after="0"/>
              <w:jc w:val="left"/>
            </w:pPr>
          </w:p>
        </w:tc>
        <w:tc>
          <w:tcPr>
            <w:tcW w:type="dxa" w:w="4146"/>
          </w:tcPr>
          <w:p>
            <w:pPr>
              <w:spacing w:after="0"/>
              <w:jc w:val="left"/>
            </w:pPr>
            <w:r>
              <w:rPr>
                <w:sz w:val="16"/>
              </w:rPr>
              <w:t>$5,000 property; $0 crops (zone total, 2002 dollars)</w:t>
            </w:r>
          </w:p>
        </w:tc>
        <w:tc>
          <w:tcPr>
            <w:tcW w:type="dxa" w:w="972"/>
          </w:tcPr>
          <w:p>
            <w:pPr>
              <w:spacing w:after="0"/>
              <w:jc w:val="right"/>
            </w:pPr>
            <w:r>
              <w:rPr>
                <w:sz w:val="16"/>
              </w:rPr>
              <w:t>0, 0</w:t>
            </w:r>
          </w:p>
        </w:tc>
        <w:tc>
          <w:tcPr>
            <w:tcW w:type="dxa" w:w="2243"/>
          </w:tcPr>
          <w:p>
            <w:pPr>
              <w:spacing w:after="0"/>
              <w:jc w:val="left"/>
            </w:pPr>
            <w:r>
              <w:rPr>
                <w:sz w:val="16"/>
              </w:rPr>
              <w:t>NWS zone AKZ025 (JUNEAU BOROUGH-EASTERN CHICHAGOF-ADMIRALTY ISLAND), zone-level</w:t>
            </w:r>
          </w:p>
        </w:tc>
        <w:tc>
          <w:tcPr>
            <w:tcW w:type="dxa" w:w="3577"/>
          </w:tcPr>
          <w:p>
            <w:pPr>
              <w:spacing w:after="0"/>
              <w:jc w:val="left"/>
            </w:pPr>
            <w:r>
              <w:rPr>
                <w:sz w:val="16"/>
              </w:rPr>
              <w:t>B1-c worst recorded: Avalanche</w:t>
            </w:r>
          </w:p>
        </w:tc>
      </w:tr>
      <w:tr>
        <w:trPr>
          <w:cantSplit/>
        </w:trPr>
        <w:tc>
          <w:tcPr>
            <w:tcW w:type="dxa" w:w="1037"/>
          </w:tcPr>
          <w:p>
            <w:pPr>
              <w:spacing w:after="0"/>
              <w:jc w:val="left"/>
            </w:pPr>
            <w:r>
              <w:rPr>
                <w:sz w:val="16"/>
              </w:rPr>
              <w:t>1996-08-12</w:t>
            </w:r>
          </w:p>
        </w:tc>
        <w:tc>
          <w:tcPr>
            <w:tcW w:type="dxa" w:w="1019"/>
          </w:tcPr>
          <w:p>
            <w:pPr>
              <w:spacing w:after="0"/>
              <w:jc w:val="left"/>
            </w:pPr>
            <w:r>
              <w:rPr>
                <w:sz w:val="16"/>
              </w:rPr>
              <w:t>Cold/Wind Chill</w:t>
            </w:r>
          </w:p>
        </w:tc>
        <w:tc>
          <w:tcPr>
            <w:tcW w:type="dxa" w:w="1118"/>
          </w:tcPr>
          <w:p>
            <w:pPr>
              <w:spacing w:after="0"/>
              <w:jc w:val="left"/>
            </w:pPr>
          </w:p>
        </w:tc>
        <w:tc>
          <w:tcPr>
            <w:tcW w:type="dxa" w:w="4146"/>
          </w:tcPr>
          <w:p>
            <w:pPr>
              <w:spacing w:after="0"/>
              <w:jc w:val="left"/>
            </w:pPr>
            <w:r>
              <w:rPr>
                <w:sz w:val="16"/>
              </w:rPr>
              <w:t>damage not reported</w:t>
            </w:r>
          </w:p>
        </w:tc>
        <w:tc>
          <w:tcPr>
            <w:tcW w:type="dxa" w:w="972"/>
          </w:tcPr>
          <w:p>
            <w:pPr>
              <w:spacing w:after="0"/>
              <w:jc w:val="right"/>
            </w:pPr>
            <w:r>
              <w:rPr>
                <w:sz w:val="16"/>
              </w:rPr>
              <w:t>0, 0</w:t>
            </w:r>
          </w:p>
        </w:tc>
        <w:tc>
          <w:tcPr>
            <w:tcW w:type="dxa" w:w="2243"/>
          </w:tcPr>
          <w:p>
            <w:pPr>
              <w:spacing w:after="0"/>
              <w:jc w:val="left"/>
            </w:pPr>
            <w:r>
              <w:rPr>
                <w:sz w:val="16"/>
              </w:rPr>
              <w:t>NWS zone AKZ021 (EASTERN CHICHAGOF ISLAND), zone-level</w:t>
            </w:r>
          </w:p>
        </w:tc>
        <w:tc>
          <w:tcPr>
            <w:tcW w:type="dxa" w:w="35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1996-05-15</w:t>
            </w:r>
          </w:p>
        </w:tc>
        <w:tc>
          <w:tcPr>
            <w:tcW w:type="dxa" w:w="1019"/>
          </w:tcPr>
          <w:p>
            <w:pPr>
              <w:spacing w:after="0"/>
              <w:jc w:val="left"/>
            </w:pPr>
            <w:r>
              <w:rPr>
                <w:sz w:val="16"/>
              </w:rPr>
              <w:t>Heat</w:t>
            </w:r>
          </w:p>
        </w:tc>
        <w:tc>
          <w:tcPr>
            <w:tcW w:type="dxa" w:w="1118"/>
          </w:tcPr>
          <w:p>
            <w:pPr>
              <w:spacing w:after="0"/>
              <w:jc w:val="left"/>
            </w:pPr>
          </w:p>
        </w:tc>
        <w:tc>
          <w:tcPr>
            <w:tcW w:type="dxa" w:w="4146"/>
          </w:tcPr>
          <w:p>
            <w:pPr>
              <w:spacing w:after="0"/>
              <w:jc w:val="left"/>
            </w:pPr>
            <w:r>
              <w:rPr>
                <w:sz w:val="16"/>
              </w:rPr>
              <w:t>damage not reported</w:t>
            </w:r>
          </w:p>
        </w:tc>
        <w:tc>
          <w:tcPr>
            <w:tcW w:type="dxa" w:w="972"/>
          </w:tcPr>
          <w:p>
            <w:pPr>
              <w:spacing w:after="0"/>
              <w:jc w:val="right"/>
            </w:pPr>
            <w:r>
              <w:rPr>
                <w:sz w:val="16"/>
              </w:rPr>
              <w:t>0, 0</w:t>
            </w:r>
          </w:p>
        </w:tc>
        <w:tc>
          <w:tcPr>
            <w:tcW w:type="dxa" w:w="2243"/>
          </w:tcPr>
          <w:p>
            <w:pPr>
              <w:spacing w:after="0"/>
              <w:jc w:val="left"/>
            </w:pPr>
            <w:r>
              <w:rPr>
                <w:sz w:val="16"/>
              </w:rPr>
              <w:t>NWS zone AKZ021 (EASTERN CHICHAGOF ISLAND), zone-level</w:t>
            </w:r>
          </w:p>
        </w:tc>
        <w:tc>
          <w:tcPr>
            <w:tcW w:type="dxa" w:w="3577"/>
          </w:tcPr>
          <w:p>
            <w:pPr>
              <w:spacing w:after="0"/>
              <w:jc w:val="left"/>
            </w:pPr>
            <w:r>
              <w:rPr>
                <w:sz w:val="16"/>
              </w:rPr>
              <w:t>B1-c worst recorded: Excessive Heat, Heat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(602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66"/>
        <w:gridCol w:w="1358"/>
        <w:gridCol w:w="1633"/>
        <w:gridCol w:w="1765"/>
        <w:gridCol w:w="1037"/>
        <w:gridCol w:w="1349"/>
        <w:gridCol w:w="1593"/>
        <w:gridCol w:w="1767"/>
        <w:gridCol w:w="1037"/>
        <w:gridCol w:w="1508"/>
      </w:tblGrid>
      <w:tr>
        <w:trPr>
          <w:cantSplit/>
          <w:tblHeader/>
        </w:trPr>
        <w:tc>
          <w:tcPr>
            <w:tcW w:type="dxa" w:w="1066"/>
            <w:shd w:val="clear" w:color="auto" w:fill="E8E8E8"/>
          </w:tcPr>
          <w:p>
            <w:pPr>
              <w:spacing w:after="0"/>
              <w:jc w:val="left"/>
            </w:pPr>
            <w:r>
              <w:rPr>
                <w:b/>
                <w:sz w:val="16"/>
              </w:rPr>
              <w:t>Hazard</w:t>
            </w:r>
          </w:p>
        </w:tc>
        <w:tc>
          <w:tcPr>
            <w:tcW w:type="dxa" w:w="13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633"/>
            <w:shd w:val="clear" w:color="auto" w:fill="E8E8E8"/>
          </w:tcPr>
          <w:p>
            <w:pPr>
              <w:spacing w:after="0"/>
              <w:jc w:val="left"/>
            </w:pPr>
            <w:r>
              <w:rPr>
                <w:b/>
                <w:sz w:val="16"/>
              </w:rPr>
              <w:t>Unit</w:t>
            </w:r>
          </w:p>
        </w:tc>
        <w:tc>
          <w:tcPr>
            <w:tcW w:type="dxa" w:w="176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49"/>
            <w:shd w:val="clear" w:color="auto" w:fill="E8E8E8"/>
          </w:tcPr>
          <w:p>
            <w:pPr>
              <w:spacing w:after="0"/>
              <w:jc w:val="left"/>
            </w:pPr>
            <w:r>
              <w:rPr>
                <w:b/>
                <w:sz w:val="16"/>
              </w:rPr>
              <w:t>Descriptor basis</w:t>
            </w:r>
          </w:p>
        </w:tc>
        <w:tc>
          <w:tcPr>
            <w:tcW w:type="dxa" w:w="1593"/>
            <w:shd w:val="clear" w:color="auto" w:fill="E8E8E8"/>
          </w:tcPr>
          <w:p>
            <w:pPr>
              <w:spacing w:after="0"/>
              <w:jc w:val="right"/>
            </w:pPr>
            <w:r>
              <w:rPr>
                <w:b/>
                <w:sz w:val="16"/>
              </w:rPr>
              <w:t>NRI events or days in its record period (hail, wind and tornado are area-weighted, so can be fractional)</w:t>
            </w:r>
          </w:p>
        </w:tc>
        <w:tc>
          <w:tcPr>
            <w:tcW w:type="dxa" w:w="176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08"/>
            <w:shd w:val="clear" w:color="auto" w:fill="E8E8E8"/>
          </w:tcPr>
          <w:p>
            <w:pPr>
              <w:spacing w:after="0"/>
              <w:jc w:val="left"/>
            </w:pPr>
            <w:r>
              <w:rPr>
                <w:b/>
                <w:sz w:val="16"/>
              </w:rPr>
              <w:t>Note</w:t>
            </w:r>
          </w:p>
        </w:tc>
      </w:tr>
      <w:tr>
        <w:trPr>
          <w:cantSplit/>
        </w:trPr>
        <w:tc>
          <w:tcPr>
            <w:tcW w:type="dxa" w:w="1066"/>
          </w:tcPr>
          <w:p>
            <w:pPr>
              <w:spacing w:after="0"/>
              <w:jc w:val="left"/>
            </w:pPr>
            <w:r>
              <w:rPr>
                <w:sz w:val="16"/>
              </w:rPr>
              <w:t>Avalanche</w:t>
            </w:r>
          </w:p>
        </w:tc>
        <w:tc>
          <w:tcPr>
            <w:tcW w:type="dxa" w:w="1358"/>
          </w:tcPr>
          <w:p>
            <w:pPr>
              <w:spacing w:after="0"/>
              <w:jc w:val="right"/>
            </w:pPr>
            <w:r>
              <w:rPr>
                <w:sz w:val="16"/>
              </w:rPr>
              <w:t>0.167</w:t>
            </w:r>
          </w:p>
        </w:tc>
        <w:tc>
          <w:tcPr>
            <w:tcW w:type="dxa" w:w="1633"/>
          </w:tcPr>
          <w:p>
            <w:pPr>
              <w:spacing w:after="0"/>
              <w:jc w:val="left"/>
            </w:pPr>
            <w:r>
              <w:rPr>
                <w:sz w:val="16"/>
              </w:rPr>
              <w:t>events per year</w:t>
            </w:r>
          </w:p>
        </w:tc>
        <w:tc>
          <w:tcPr>
            <w:tcW w:type="dxa" w:w="1765"/>
          </w:tcPr>
          <w:p>
            <w:pPr>
              <w:spacing w:after="0"/>
              <w:jc w:val="left"/>
            </w:pPr>
            <w:r>
              <w:rPr>
                <w:sz w:val="16"/>
              </w:rPr>
              <w:t>about 1 in 6 years</w:t>
            </w:r>
          </w:p>
        </w:tc>
        <w:tc>
          <w:tcPr>
            <w:tcW w:type="dxa" w:w="1037"/>
          </w:tcPr>
          <w:p>
            <w:pPr>
              <w:spacing w:after="0"/>
              <w:jc w:val="left"/>
            </w:pPr>
            <w:r>
              <w:rPr>
                <w:sz w:val="16"/>
              </w:rPr>
              <w:t>Likely</w:t>
            </w:r>
          </w:p>
        </w:tc>
        <w:tc>
          <w:tcPr>
            <w:tcW w:type="dxa" w:w="1349"/>
          </w:tcPr>
          <w:p>
            <w:pPr>
              <w:spacing w:after="0"/>
              <w:jc w:val="left"/>
            </w:pPr>
            <w:r>
              <w:rPr>
                <w:sz w:val="16"/>
              </w:rPr>
              <w:t>FEMA annualized frequency (modeled)</w:t>
            </w:r>
          </w:p>
        </w:tc>
        <w:tc>
          <w:tcPr>
            <w:tcW w:type="dxa" w:w="1593"/>
          </w:tcPr>
          <w:p>
            <w:pPr>
              <w:spacing w:after="0"/>
              <w:jc w:val="right"/>
            </w:pPr>
            <w:r>
              <w:rPr>
                <w:sz w:val="16"/>
              </w:rPr>
              <w:t>5</w:t>
            </w:r>
          </w:p>
        </w:tc>
        <w:tc>
          <w:tcPr>
            <w:tcW w:type="dxa" w:w="1767"/>
          </w:tcPr>
          <w:p>
            <w:pPr>
              <w:spacing w:after="0"/>
              <w:jc w:val="left"/>
            </w:pPr>
            <w:r>
              <w:rPr>
                <w:sz w:val="16"/>
              </w:rPr>
              <w:t>1994 to 2023 (30 years)</w:t>
            </w:r>
          </w:p>
        </w:tc>
        <w:tc>
          <w:tcPr>
            <w:tcW w:type="dxa" w:w="1037"/>
          </w:tcPr>
          <w:p>
            <w:pPr>
              <w:spacing w:after="0"/>
              <w:jc w:val="left"/>
            </w:pPr>
            <w:r>
              <w:rPr>
                <w:sz w:val="16"/>
              </w:rPr>
              <w:t>see B1-f</w:t>
            </w:r>
          </w:p>
        </w:tc>
        <w:tc>
          <w:tcPr>
            <w:tcW w:type="dxa" w:w="1508"/>
          </w:tcPr>
          <w:p>
            <w:pPr>
              <w:spacing w:after="0"/>
              <w:jc w:val="left"/>
            </w:pPr>
          </w:p>
        </w:tc>
      </w:tr>
      <w:tr>
        <w:trPr>
          <w:cantSplit/>
        </w:trPr>
        <w:tc>
          <w:tcPr>
            <w:tcW w:type="dxa" w:w="1066"/>
          </w:tcPr>
          <w:p>
            <w:pPr>
              <w:spacing w:after="0"/>
              <w:jc w:val="left"/>
            </w:pPr>
            <w:r>
              <w:rPr>
                <w:sz w:val="16"/>
              </w:rPr>
              <w:t>Coastal Flooding</w:t>
            </w:r>
          </w:p>
        </w:tc>
        <w:tc>
          <w:tcPr>
            <w:tcW w:type="dxa" w:w="1358"/>
          </w:tcPr>
          <w:p>
            <w:pPr>
              <w:spacing w:after="0"/>
              <w:jc w:val="right"/>
            </w:pPr>
            <w:r>
              <w:rPr>
                <w:sz w:val="16"/>
              </w:rPr>
              <w:t>0.012</w:t>
            </w:r>
          </w:p>
        </w:tc>
        <w:tc>
          <w:tcPr>
            <w:tcW w:type="dxa" w:w="1633"/>
          </w:tcPr>
          <w:p>
            <w:pPr>
              <w:spacing w:after="0"/>
              <w:jc w:val="left"/>
            </w:pPr>
            <w:r>
              <w:rPr>
                <w:sz w:val="16"/>
              </w:rPr>
              <w:t>events per year at a location (modeled)</w:t>
            </w:r>
          </w:p>
        </w:tc>
        <w:tc>
          <w:tcPr>
            <w:tcW w:type="dxa" w:w="1765"/>
          </w:tcPr>
          <w:p>
            <w:pPr>
              <w:spacing w:after="0"/>
              <w:jc w:val="left"/>
            </w:pPr>
            <w:r>
              <w:rPr>
                <w:sz w:val="16"/>
              </w:rPr>
              <w:t>about 0.012 per year at a given location in the county</w:t>
            </w:r>
          </w:p>
        </w:tc>
        <w:tc>
          <w:tcPr>
            <w:tcW w:type="dxa" w:w="1037"/>
          </w:tcPr>
          <w:p>
            <w:pPr>
              <w:spacing w:after="0"/>
              <w:jc w:val="left"/>
            </w:pPr>
            <w:r>
              <w:rPr>
                <w:sz w:val="16"/>
              </w:rPr>
              <w:t>Possible</w:t>
            </w:r>
          </w:p>
        </w:tc>
        <w:tc>
          <w:tcPr>
            <w:tcW w:type="dxa" w:w="1349"/>
          </w:tcPr>
          <w:p>
            <w:pPr>
              <w:spacing w:after="0"/>
              <w:jc w:val="left"/>
            </w:pPr>
            <w:r>
              <w:rPr>
                <w:sz w:val="16"/>
              </w:rPr>
              <w:t>Storm Events records in 1 of 30 years, 1996 to 2025 (3.33%)</w:t>
            </w:r>
          </w:p>
        </w:tc>
        <w:tc>
          <w:tcPr>
            <w:tcW w:type="dxa" w:w="1593"/>
          </w:tcPr>
          <w:p>
            <w:pPr>
              <w:spacing w:after="0"/>
              <w:jc w:val="right"/>
            </w:pPr>
            <w:r>
              <w:rPr>
                <w:sz w:val="16"/>
              </w:rPr>
              <w:t>not shown</w:t>
            </w:r>
          </w:p>
        </w:tc>
        <w:tc>
          <w:tcPr>
            <w:tcW w:type="dxa" w:w="1767"/>
          </w:tcPr>
          <w:p>
            <w:pPr>
              <w:spacing w:after="0"/>
              <w:jc w:val="left"/>
            </w:pPr>
            <w:r>
              <w:rPr>
                <w:sz w:val="16"/>
              </w:rPr>
              <w:t>modeled</w:t>
            </w:r>
          </w:p>
        </w:tc>
        <w:tc>
          <w:tcPr>
            <w:tcW w:type="dxa" w:w="1037"/>
          </w:tcPr>
          <w:p>
            <w:pPr>
              <w:spacing w:after="0"/>
              <w:jc w:val="left"/>
            </w:pPr>
            <w:r>
              <w:rPr>
                <w:sz w:val="16"/>
              </w:rPr>
              <w:t>see B1-f</w:t>
            </w:r>
          </w:p>
        </w:tc>
        <w:tc>
          <w:tcPr>
            <w:tcW w:type="dxa" w:w="1508"/>
          </w:tcPr>
          <w:p>
            <w:pPr>
              <w:spacing w:after="0"/>
              <w:jc w:val="left"/>
            </w:pPr>
          </w:p>
        </w:tc>
      </w:tr>
      <w:tr>
        <w:trPr>
          <w:cantSplit/>
        </w:trPr>
        <w:tc>
          <w:tcPr>
            <w:tcW w:type="dxa" w:w="1066"/>
          </w:tcPr>
          <w:p>
            <w:pPr>
              <w:spacing w:after="0"/>
              <w:jc w:val="left"/>
            </w:pPr>
            <w:r>
              <w:rPr>
                <w:sz w:val="16"/>
              </w:rPr>
              <w:t>Cold Wave</w:t>
            </w:r>
          </w:p>
        </w:tc>
        <w:tc>
          <w:tcPr>
            <w:tcW w:type="dxa" w:w="1358"/>
          </w:tcPr>
          <w:p>
            <w:pPr>
              <w:spacing w:after="0"/>
              <w:jc w:val="right"/>
            </w:pPr>
            <w:r>
              <w:rPr>
                <w:sz w:val="16"/>
              </w:rPr>
              <w:t>0.0986</w:t>
            </w:r>
          </w:p>
        </w:tc>
        <w:tc>
          <w:tcPr>
            <w:tcW w:type="dxa" w:w="1633"/>
          </w:tcPr>
          <w:p>
            <w:pPr>
              <w:spacing w:after="0"/>
              <w:jc w:val="left"/>
            </w:pPr>
            <w:r>
              <w:rPr>
                <w:sz w:val="16"/>
              </w:rPr>
              <w:t>event-days per year</w:t>
            </w:r>
          </w:p>
        </w:tc>
        <w:tc>
          <w:tcPr>
            <w:tcW w:type="dxa" w:w="1765"/>
          </w:tcPr>
          <w:p>
            <w:pPr>
              <w:spacing w:after="0"/>
              <w:jc w:val="left"/>
            </w:pPr>
            <w:r>
              <w:rPr>
                <w:sz w:val="16"/>
              </w:rPr>
              <w:t>about 0.0986 days per year</w:t>
            </w:r>
          </w:p>
        </w:tc>
        <w:tc>
          <w:tcPr>
            <w:tcW w:type="dxa" w:w="1037"/>
          </w:tcPr>
          <w:p>
            <w:pPr>
              <w:spacing w:after="0"/>
              <w:jc w:val="left"/>
            </w:pPr>
            <w:r>
              <w:rPr>
                <w:sz w:val="16"/>
              </w:rPr>
              <w:t>Possible</w:t>
            </w:r>
          </w:p>
        </w:tc>
        <w:tc>
          <w:tcPr>
            <w:tcW w:type="dxa" w:w="1349"/>
          </w:tcPr>
          <w:p>
            <w:pPr>
              <w:spacing w:after="0"/>
              <w:jc w:val="left"/>
            </w:pPr>
            <w:r>
              <w:rPr>
                <w:sz w:val="16"/>
              </w:rPr>
              <w:t>Storm Events event-days in 1 of 30 years, 1996 to 2025 (3.33%)</w:t>
            </w:r>
          </w:p>
        </w:tc>
        <w:tc>
          <w:tcPr>
            <w:tcW w:type="dxa" w:w="1593"/>
          </w:tcPr>
          <w:p>
            <w:pPr>
              <w:spacing w:after="0"/>
              <w:jc w:val="right"/>
            </w:pPr>
            <w:r>
              <w:rPr>
                <w:sz w:val="16"/>
              </w:rPr>
              <w:t>1.31</w:t>
            </w:r>
          </w:p>
        </w:tc>
        <w:tc>
          <w:tcPr>
            <w:tcW w:type="dxa" w:w="1767"/>
          </w:tcPr>
          <w:p>
            <w:pPr>
              <w:spacing w:after="0"/>
              <w:jc w:val="left"/>
            </w:pPr>
            <w:r>
              <w:rPr>
                <w:sz w:val="16"/>
              </w:rPr>
              <w:t>2005-11-12 to 2024-11-12 (19 years)</w:t>
            </w:r>
          </w:p>
        </w:tc>
        <w:tc>
          <w:tcPr>
            <w:tcW w:type="dxa" w:w="1037"/>
          </w:tcPr>
          <w:p>
            <w:pPr>
              <w:spacing w:after="0"/>
              <w:jc w:val="left"/>
            </w:pPr>
            <w:r>
              <w:rPr>
                <w:sz w:val="16"/>
              </w:rPr>
              <w:t>countywide</w:t>
            </w:r>
          </w:p>
        </w:tc>
        <w:tc>
          <w:tcPr>
            <w:tcW w:type="dxa" w:w="1508"/>
          </w:tcPr>
          <w:p>
            <w:pPr>
              <w:spacing w:after="0"/>
              <w:jc w:val="left"/>
            </w:pPr>
          </w:p>
        </w:tc>
      </w:tr>
      <w:tr>
        <w:trPr>
          <w:cantSplit/>
        </w:trPr>
        <w:tc>
          <w:tcPr>
            <w:tcW w:type="dxa" w:w="1066"/>
          </w:tcPr>
          <w:p>
            <w:pPr>
              <w:spacing w:after="0"/>
              <w:jc w:val="left"/>
            </w:pPr>
            <w:r>
              <w:rPr>
                <w:sz w:val="16"/>
              </w:rPr>
              <w:t>Drought</w:t>
            </w:r>
          </w:p>
        </w:tc>
        <w:tc>
          <w:tcPr>
            <w:tcW w:type="dxa" w:w="1358"/>
          </w:tcPr>
          <w:p>
            <w:pPr>
              <w:spacing w:after="0"/>
              <w:jc w:val="right"/>
            </w:pPr>
            <w:r>
              <w:rPr>
                <w:sz w:val="16"/>
              </w:rPr>
              <w:t>0</w:t>
            </w:r>
          </w:p>
        </w:tc>
        <w:tc>
          <w:tcPr>
            <w:tcW w:type="dxa" w:w="1633"/>
          </w:tcPr>
          <w:p>
            <w:pPr>
              <w:spacing w:after="0"/>
              <w:jc w:val="left"/>
            </w:pPr>
            <w:r>
              <w:rPr>
                <w:sz w:val="16"/>
              </w:rPr>
              <w:t>event-days per year</w:t>
            </w:r>
          </w:p>
        </w:tc>
        <w:tc>
          <w:tcPr>
            <w:tcW w:type="dxa" w:w="1765"/>
          </w:tcPr>
          <w:p>
            <w:pPr>
              <w:spacing w:after="0"/>
              <w:jc w:val="left"/>
            </w:pPr>
            <w:r>
              <w:rPr>
                <w:sz w:val="16"/>
              </w:rPr>
              <w:t>none modeled</w:t>
            </w:r>
          </w:p>
        </w:tc>
        <w:tc>
          <w:tcPr>
            <w:tcW w:type="dxa" w:w="1037"/>
          </w:tcPr>
          <w:p>
            <w:pPr>
              <w:spacing w:after="0"/>
              <w:jc w:val="left"/>
            </w:pPr>
          </w:p>
        </w:tc>
        <w:tc>
          <w:tcPr>
            <w:tcW w:type="dxa" w:w="1349"/>
          </w:tcPr>
          <w:p>
            <w:pPr>
              <w:spacing w:after="0"/>
              <w:jc w:val="left"/>
            </w:pPr>
            <w:r>
              <w:rPr>
                <w:sz w:val="16"/>
              </w:rPr>
              <w:t>Storm Events event-days in 0 of 30 years, 1996 to 2025 (0%)</w:t>
            </w:r>
          </w:p>
        </w:tc>
        <w:tc>
          <w:tcPr>
            <w:tcW w:type="dxa" w:w="1593"/>
          </w:tcPr>
          <w:p>
            <w:pPr>
              <w:spacing w:after="0"/>
              <w:jc w:val="right"/>
            </w:pPr>
            <w:r>
              <w:rPr>
                <w:sz w:val="16"/>
              </w:rPr>
              <w:t>0</w:t>
            </w:r>
          </w:p>
        </w:tc>
        <w:tc>
          <w:tcPr>
            <w:tcW w:type="dxa" w:w="176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08"/>
          </w:tcPr>
          <w:p>
            <w:pPr>
              <w:spacing w:after="0"/>
              <w:jc w:val="left"/>
            </w:pPr>
            <w:r>
              <w:rPr>
                <w:sz w:val="16"/>
              </w:rPr>
              <w:t>No Storm Events drought record, 1996 to 2025</w:t>
            </w:r>
          </w:p>
        </w:tc>
      </w:tr>
      <w:tr>
        <w:trPr>
          <w:cantSplit/>
        </w:trPr>
        <w:tc>
          <w:tcPr>
            <w:tcW w:type="dxa" w:w="1066"/>
          </w:tcPr>
          <w:p>
            <w:pPr>
              <w:spacing w:after="0"/>
              <w:jc w:val="left"/>
            </w:pPr>
            <w:r>
              <w:rPr>
                <w:sz w:val="16"/>
              </w:rPr>
              <w:t>Earthquake</w:t>
            </w:r>
          </w:p>
        </w:tc>
        <w:tc>
          <w:tcPr>
            <w:tcW w:type="dxa" w:w="1358"/>
          </w:tcPr>
          <w:p>
            <w:pPr>
              <w:spacing w:after="0"/>
              <w:jc w:val="right"/>
            </w:pPr>
            <w:r>
              <w:rPr>
                <w:sz w:val="16"/>
              </w:rPr>
              <w:t>0.0901</w:t>
            </w:r>
          </w:p>
        </w:tc>
        <w:tc>
          <w:tcPr>
            <w:tcW w:type="dxa" w:w="1633"/>
          </w:tcPr>
          <w:p>
            <w:pPr>
              <w:spacing w:after="0"/>
              <w:jc w:val="left"/>
            </w:pPr>
            <w:r>
              <w:rPr>
                <w:sz w:val="16"/>
              </w:rPr>
              <w:t>annual probability at a location</w:t>
            </w:r>
          </w:p>
        </w:tc>
        <w:tc>
          <w:tcPr>
            <w:tcW w:type="dxa" w:w="1765"/>
          </w:tcPr>
          <w:p>
            <w:pPr>
              <w:spacing w:after="0"/>
              <w:jc w:val="left"/>
            </w:pPr>
            <w:r>
              <w:rPr>
                <w:sz w:val="16"/>
              </w:rPr>
              <w:t>chance a given location in the county has at least minor-damage shaking in a year: 9.01%</w:t>
            </w:r>
          </w:p>
        </w:tc>
        <w:tc>
          <w:tcPr>
            <w:tcW w:type="dxa" w:w="1037"/>
          </w:tcPr>
          <w:p>
            <w:pPr>
              <w:spacing w:after="0"/>
              <w:jc w:val="left"/>
            </w:pPr>
          </w:p>
        </w:tc>
        <w:tc>
          <w:tcPr>
            <w:tcW w:type="dxa" w:w="1349"/>
          </w:tcPr>
          <w:p>
            <w:pPr>
              <w:spacing w:after="0"/>
              <w:jc w:val="left"/>
            </w:pPr>
          </w:p>
        </w:tc>
        <w:tc>
          <w:tcPr>
            <w:tcW w:type="dxa" w:w="1593"/>
          </w:tcPr>
          <w:p>
            <w:pPr>
              <w:spacing w:after="0"/>
              <w:jc w:val="right"/>
            </w:pPr>
            <w:r>
              <w:rPr>
                <w:sz w:val="16"/>
              </w:rPr>
              <w:t>not shown</w:t>
            </w:r>
          </w:p>
        </w:tc>
        <w:tc>
          <w:tcPr>
            <w:tcW w:type="dxa" w:w="1767"/>
          </w:tcPr>
          <w:p>
            <w:pPr>
              <w:spacing w:after="0"/>
              <w:jc w:val="left"/>
            </w:pPr>
            <w:r>
              <w:rPr>
                <w:sz w:val="16"/>
              </w:rPr>
              <w:t>modeled</w:t>
            </w:r>
          </w:p>
        </w:tc>
        <w:tc>
          <w:tcPr>
            <w:tcW w:type="dxa" w:w="1037"/>
          </w:tcPr>
          <w:p>
            <w:pPr>
              <w:spacing w:after="0"/>
              <w:jc w:val="left"/>
            </w:pPr>
            <w:r>
              <w:rPr>
                <w:sz w:val="16"/>
              </w:rPr>
              <w:t>see B1-f</w:t>
            </w:r>
          </w:p>
        </w:tc>
        <w:tc>
          <w:tcPr>
            <w:tcW w:type="dxa" w:w="1508"/>
          </w:tcPr>
          <w:p>
            <w:pPr>
              <w:spacing w:after="0"/>
              <w:jc w:val="left"/>
            </w:pPr>
            <w:r>
              <w:rPr>
                <w:sz w:val="16"/>
              </w:rPr>
              <w:t>No descriptor (Storm Events does not record earthquakes).</w:t>
            </w:r>
          </w:p>
        </w:tc>
      </w:tr>
      <w:tr>
        <w:trPr>
          <w:cantSplit/>
        </w:trPr>
        <w:tc>
          <w:tcPr>
            <w:tcW w:type="dxa" w:w="1066"/>
          </w:tcPr>
          <w:p>
            <w:pPr>
              <w:spacing w:after="0"/>
              <w:jc w:val="left"/>
            </w:pPr>
            <w:r>
              <w:rPr>
                <w:sz w:val="16"/>
              </w:rPr>
              <w:t>Hail</w:t>
            </w:r>
          </w:p>
        </w:tc>
        <w:tc>
          <w:tcPr>
            <w:tcW w:type="dxa" w:w="1358"/>
          </w:tcPr>
          <w:p>
            <w:pPr>
              <w:spacing w:after="0"/>
              <w:jc w:val="right"/>
            </w:pPr>
            <w:r>
              <w:rPr>
                <w:sz w:val="16"/>
              </w:rPr>
              <w:t>0</w:t>
            </w:r>
          </w:p>
        </w:tc>
        <w:tc>
          <w:tcPr>
            <w:tcW w:type="dxa" w:w="1633"/>
          </w:tcPr>
          <w:p>
            <w:pPr>
              <w:spacing w:after="0"/>
              <w:jc w:val="left"/>
            </w:pPr>
            <w:r>
              <w:rPr>
                <w:sz w:val="16"/>
              </w:rPr>
              <w:t>events per year</w:t>
            </w:r>
          </w:p>
        </w:tc>
        <w:tc>
          <w:tcPr>
            <w:tcW w:type="dxa" w:w="1765"/>
          </w:tcPr>
          <w:p>
            <w:pPr>
              <w:spacing w:after="0"/>
              <w:jc w:val="left"/>
            </w:pPr>
            <w:r>
              <w:rPr>
                <w:sz w:val="16"/>
              </w:rPr>
              <w:t>none modeled</w:t>
            </w:r>
          </w:p>
        </w:tc>
        <w:tc>
          <w:tcPr>
            <w:tcW w:type="dxa" w:w="1037"/>
          </w:tcPr>
          <w:p>
            <w:pPr>
              <w:spacing w:after="0"/>
              <w:jc w:val="left"/>
            </w:pPr>
            <w:r>
              <w:rPr>
                <w:sz w:val="16"/>
              </w:rPr>
              <w:t>Unlikely</w:t>
            </w:r>
          </w:p>
        </w:tc>
        <w:tc>
          <w:tcPr>
            <w:tcW w:type="dxa" w:w="1349"/>
          </w:tcPr>
          <w:p>
            <w:pPr>
              <w:spacing w:after="0"/>
              <w:jc w:val="left"/>
            </w:pPr>
            <w:r>
              <w:rPr>
                <w:sz w:val="16"/>
              </w:rPr>
              <w:t>FEMA annualized frequency (modeled)</w:t>
            </w:r>
          </w:p>
        </w:tc>
        <w:tc>
          <w:tcPr>
            <w:tcW w:type="dxa" w:w="1593"/>
          </w:tcPr>
          <w:p>
            <w:pPr>
              <w:spacing w:after="0"/>
              <w:jc w:val="right"/>
            </w:pPr>
            <w:r>
              <w:rPr>
                <w:sz w:val="16"/>
              </w:rPr>
              <w:t>0.0 (modeled)</w:t>
            </w:r>
          </w:p>
        </w:tc>
        <w:tc>
          <w:tcPr>
            <w:tcW w:type="dxa" w:w="1767"/>
          </w:tcPr>
          <w:p>
            <w:pPr>
              <w:spacing w:after="0"/>
              <w:jc w:val="left"/>
            </w:pPr>
            <w:r>
              <w:rPr>
                <w:sz w:val="16"/>
              </w:rPr>
              <w:t>1986 to 2023 (38 years)</w:t>
            </w:r>
          </w:p>
        </w:tc>
        <w:tc>
          <w:tcPr>
            <w:tcW w:type="dxa" w:w="1037"/>
          </w:tcPr>
          <w:p>
            <w:pPr>
              <w:spacing w:after="0"/>
              <w:jc w:val="left"/>
            </w:pPr>
            <w:r>
              <w:rPr>
                <w:sz w:val="16"/>
              </w:rPr>
              <w:t>countywide</w:t>
            </w:r>
          </w:p>
        </w:tc>
        <w:tc>
          <w:tcPr>
            <w:tcW w:type="dxa" w:w="1508"/>
          </w:tcPr>
          <w:p>
            <w:pPr>
              <w:spacing w:after="0"/>
              <w:jc w:val="left"/>
            </w:pPr>
          </w:p>
        </w:tc>
      </w:tr>
      <w:tr>
        <w:trPr>
          <w:cantSplit/>
        </w:trPr>
        <w:tc>
          <w:tcPr>
            <w:tcW w:type="dxa" w:w="1066"/>
          </w:tcPr>
          <w:p>
            <w:pPr>
              <w:spacing w:after="0"/>
              <w:jc w:val="left"/>
            </w:pPr>
            <w:r>
              <w:rPr>
                <w:sz w:val="16"/>
              </w:rPr>
              <w:t>Heat Wave</w:t>
            </w:r>
          </w:p>
        </w:tc>
        <w:tc>
          <w:tcPr>
            <w:tcW w:type="dxa" w:w="1358"/>
          </w:tcPr>
          <w:p>
            <w:pPr>
              <w:spacing w:after="0"/>
              <w:jc w:val="right"/>
            </w:pPr>
          </w:p>
        </w:tc>
        <w:tc>
          <w:tcPr>
            <w:tcW w:type="dxa" w:w="1633"/>
          </w:tcPr>
          <w:p>
            <w:pPr>
              <w:spacing w:after="0"/>
              <w:jc w:val="left"/>
            </w:pPr>
            <w:r>
              <w:rPr>
                <w:sz w:val="16"/>
              </w:rPr>
              <w:t>event-days per year</w:t>
            </w:r>
          </w:p>
        </w:tc>
        <w:tc>
          <w:tcPr>
            <w:tcW w:type="dxa" w:w="1765"/>
          </w:tcPr>
          <w:p>
            <w:pPr>
              <w:spacing w:after="0"/>
              <w:jc w:val="left"/>
            </w:pPr>
          </w:p>
        </w:tc>
        <w:tc>
          <w:tcPr>
            <w:tcW w:type="dxa" w:w="1037"/>
          </w:tcPr>
          <w:p>
            <w:pPr>
              <w:spacing w:after="0"/>
              <w:jc w:val="left"/>
            </w:pPr>
            <w:r>
              <w:rPr>
                <w:sz w:val="16"/>
              </w:rPr>
              <w:t>Possible</w:t>
            </w:r>
          </w:p>
        </w:tc>
        <w:tc>
          <w:tcPr>
            <w:tcW w:type="dxa" w:w="1349"/>
          </w:tcPr>
          <w:p>
            <w:pPr>
              <w:spacing w:after="0"/>
              <w:jc w:val="left"/>
            </w:pPr>
            <w:r>
              <w:rPr>
                <w:sz w:val="16"/>
              </w:rPr>
              <w:t>Storm Events event-days in 1 of 30 years, 1996 to 2025 (3.33%)</w:t>
            </w:r>
          </w:p>
        </w:tc>
        <w:tc>
          <w:tcPr>
            <w:tcW w:type="dxa" w:w="1593"/>
          </w:tcPr>
          <w:p>
            <w:pPr>
              <w:spacing w:after="0"/>
              <w:jc w:val="right"/>
            </w:pPr>
          </w:p>
        </w:tc>
        <w:tc>
          <w:tcPr>
            <w:tcW w:type="dxa" w:w="1767"/>
          </w:tcPr>
          <w:p>
            <w:pPr>
              <w:spacing w:after="0"/>
              <w:jc w:val="left"/>
            </w:pPr>
            <w:r>
              <w:rPr>
                <w:sz w:val="16"/>
              </w:rPr>
              <w:t>2005-11-12 to 2024-11-12 (19 years)</w:t>
            </w:r>
          </w:p>
        </w:tc>
        <w:tc>
          <w:tcPr>
            <w:tcW w:type="dxa" w:w="1037"/>
          </w:tcPr>
          <w:p>
            <w:pPr>
              <w:spacing w:after="0"/>
              <w:jc w:val="left"/>
            </w:pPr>
            <w:r>
              <w:rPr>
                <w:sz w:val="16"/>
              </w:rPr>
              <w:t>countywide</w:t>
            </w:r>
          </w:p>
        </w:tc>
        <w:tc>
          <w:tcPr>
            <w:tcW w:type="dxa" w:w="1508"/>
          </w:tcPr>
          <w:p>
            <w:pPr>
              <w:spacing w:after="0"/>
              <w:jc w:val="left"/>
            </w:pPr>
          </w:p>
        </w:tc>
      </w:tr>
      <w:tr>
        <w:trPr>
          <w:cantSplit/>
        </w:trPr>
        <w:tc>
          <w:tcPr>
            <w:tcW w:type="dxa" w:w="1066"/>
          </w:tcPr>
          <w:p>
            <w:pPr>
              <w:spacing w:after="0"/>
              <w:jc w:val="left"/>
            </w:pPr>
            <w:r>
              <w:rPr>
                <w:sz w:val="16"/>
              </w:rPr>
              <w:t>Ice Storm</w:t>
            </w:r>
          </w:p>
        </w:tc>
        <w:tc>
          <w:tcPr>
            <w:tcW w:type="dxa" w:w="1358"/>
          </w:tcPr>
          <w:p>
            <w:pPr>
              <w:spacing w:after="0"/>
              <w:jc w:val="right"/>
            </w:pPr>
            <w:r>
              <w:rPr>
                <w:sz w:val="16"/>
              </w:rPr>
              <w:t>0.0149</w:t>
            </w:r>
          </w:p>
        </w:tc>
        <w:tc>
          <w:tcPr>
            <w:tcW w:type="dxa" w:w="1633"/>
          </w:tcPr>
          <w:p>
            <w:pPr>
              <w:spacing w:after="0"/>
              <w:jc w:val="left"/>
            </w:pPr>
            <w:r>
              <w:rPr>
                <w:sz w:val="16"/>
              </w:rPr>
              <w:t>event-days per year</w:t>
            </w:r>
          </w:p>
        </w:tc>
        <w:tc>
          <w:tcPr>
            <w:tcW w:type="dxa" w:w="1765"/>
          </w:tcPr>
          <w:p>
            <w:pPr>
              <w:spacing w:after="0"/>
              <w:jc w:val="left"/>
            </w:pPr>
            <w:r>
              <w:rPr>
                <w:sz w:val="16"/>
              </w:rPr>
              <w:t>about 0.0149 days per year</w:t>
            </w:r>
          </w:p>
        </w:tc>
        <w:tc>
          <w:tcPr>
            <w:tcW w:type="dxa" w:w="1037"/>
          </w:tcPr>
          <w:p>
            <w:pPr>
              <w:spacing w:after="0"/>
              <w:jc w:val="left"/>
            </w:pPr>
            <w:r>
              <w:rPr>
                <w:sz w:val="16"/>
              </w:rPr>
              <w:t>Possible</w:t>
            </w:r>
          </w:p>
        </w:tc>
        <w:tc>
          <w:tcPr>
            <w:tcW w:type="dxa" w:w="1349"/>
          </w:tcPr>
          <w:p>
            <w:pPr>
              <w:spacing w:after="0"/>
              <w:jc w:val="left"/>
            </w:pPr>
            <w:r>
              <w:rPr>
                <w:sz w:val="16"/>
              </w:rPr>
              <w:t>Storm Events event-days in 1 of 30 years, 1996 to 2025 (3.33%)</w:t>
            </w:r>
          </w:p>
        </w:tc>
        <w:tc>
          <w:tcPr>
            <w:tcW w:type="dxa" w:w="1593"/>
          </w:tcPr>
          <w:p>
            <w:pPr>
              <w:spacing w:after="0"/>
              <w:jc w:val="right"/>
            </w:pPr>
            <w:r>
              <w:rPr>
                <w:sz w:val="16"/>
              </w:rPr>
              <w:t>0</w:t>
            </w:r>
          </w:p>
        </w:tc>
        <w:tc>
          <w:tcPr>
            <w:tcW w:type="dxa" w:w="1767"/>
          </w:tcPr>
          <w:p>
            <w:pPr>
              <w:spacing w:after="0"/>
              <w:jc w:val="left"/>
            </w:pPr>
            <w:r>
              <w:rPr>
                <w:sz w:val="16"/>
              </w:rPr>
              <w:t>1946-12-31 to 2014-02-12 (67 years)</w:t>
            </w:r>
          </w:p>
        </w:tc>
        <w:tc>
          <w:tcPr>
            <w:tcW w:type="dxa" w:w="1037"/>
          </w:tcPr>
          <w:p>
            <w:pPr>
              <w:spacing w:after="0"/>
              <w:jc w:val="left"/>
            </w:pPr>
            <w:r>
              <w:rPr>
                <w:sz w:val="16"/>
              </w:rPr>
              <w:t>countywide</w:t>
            </w:r>
          </w:p>
        </w:tc>
        <w:tc>
          <w:tcPr>
            <w:tcW w:type="dxa" w:w="1508"/>
          </w:tcPr>
          <w:p>
            <w:pPr>
              <w:spacing w:after="0"/>
              <w:jc w:val="left"/>
            </w:pPr>
          </w:p>
        </w:tc>
      </w:tr>
      <w:tr>
        <w:trPr>
          <w:cantSplit/>
        </w:trPr>
        <w:tc>
          <w:tcPr>
            <w:tcW w:type="dxa" w:w="1066"/>
          </w:tcPr>
          <w:p>
            <w:pPr>
              <w:spacing w:after="0"/>
              <w:jc w:val="left"/>
            </w:pPr>
            <w:r>
              <w:rPr>
                <w:sz w:val="16"/>
              </w:rPr>
              <w:t>Inland Flooding</w:t>
            </w:r>
          </w:p>
        </w:tc>
        <w:tc>
          <w:tcPr>
            <w:tcW w:type="dxa" w:w="1358"/>
          </w:tcPr>
          <w:p>
            <w:pPr>
              <w:spacing w:after="0"/>
              <w:jc w:val="right"/>
            </w:pPr>
            <w:r>
              <w:rPr>
                <w:sz w:val="16"/>
              </w:rPr>
              <w:t>0.01</w:t>
            </w:r>
          </w:p>
        </w:tc>
        <w:tc>
          <w:tcPr>
            <w:tcW w:type="dxa" w:w="1633"/>
          </w:tcPr>
          <w:p>
            <w:pPr>
              <w:spacing w:after="0"/>
              <w:jc w:val="left"/>
            </w:pPr>
            <w:r>
              <w:rPr>
                <w:sz w:val="16"/>
              </w:rPr>
              <w:t>event-days per year</w:t>
            </w:r>
          </w:p>
        </w:tc>
        <w:tc>
          <w:tcPr>
            <w:tcW w:type="dxa" w:w="1765"/>
          </w:tcPr>
          <w:p>
            <w:pPr>
              <w:spacing w:after="0"/>
              <w:jc w:val="left"/>
            </w:pPr>
            <w:r>
              <w:rPr>
                <w:sz w:val="16"/>
              </w:rPr>
              <w:t>about 0.01 days per year</w:t>
            </w:r>
          </w:p>
        </w:tc>
        <w:tc>
          <w:tcPr>
            <w:tcW w:type="dxa" w:w="1037"/>
          </w:tcPr>
          <w:p>
            <w:pPr>
              <w:spacing w:after="0"/>
              <w:jc w:val="left"/>
            </w:pPr>
            <w:r>
              <w:rPr>
                <w:sz w:val="16"/>
              </w:rPr>
              <w:t>Likely</w:t>
            </w:r>
          </w:p>
        </w:tc>
        <w:tc>
          <w:tcPr>
            <w:tcW w:type="dxa" w:w="1349"/>
          </w:tcPr>
          <w:p>
            <w:pPr>
              <w:spacing w:after="0"/>
              <w:jc w:val="left"/>
            </w:pPr>
            <w:r>
              <w:rPr>
                <w:sz w:val="16"/>
              </w:rPr>
              <w:t>Storm Events event-days in 5 of 30 years, 1996 to 2025 (16.7%)</w:t>
            </w:r>
          </w:p>
        </w:tc>
        <w:tc>
          <w:tcPr>
            <w:tcW w:type="dxa" w:w="1593"/>
          </w:tcPr>
          <w:p>
            <w:pPr>
              <w:spacing w:after="0"/>
              <w:jc w:val="right"/>
            </w:pPr>
            <w:r>
              <w:rPr>
                <w:sz w:val="16"/>
              </w:rPr>
              <w:t>0</w:t>
            </w:r>
          </w:p>
        </w:tc>
        <w:tc>
          <w:tcPr>
            <w:tcW w:type="dxa" w:w="1767"/>
          </w:tcPr>
          <w:p>
            <w:pPr>
              <w:spacing w:after="0"/>
              <w:jc w:val="left"/>
            </w:pPr>
            <w:r>
              <w:rPr>
                <w:sz w:val="16"/>
              </w:rPr>
              <w:t>1996 to 2023 (28 years)</w:t>
            </w:r>
          </w:p>
        </w:tc>
        <w:tc>
          <w:tcPr>
            <w:tcW w:type="dxa" w:w="1037"/>
          </w:tcPr>
          <w:p>
            <w:pPr>
              <w:spacing w:after="0"/>
              <w:jc w:val="left"/>
            </w:pPr>
            <w:r>
              <w:rPr>
                <w:sz w:val="16"/>
              </w:rPr>
              <w:t>see B1-f</w:t>
            </w:r>
          </w:p>
        </w:tc>
        <w:tc>
          <w:tcPr>
            <w:tcW w:type="dxa" w:w="1508"/>
          </w:tcPr>
          <w:p>
            <w:pPr>
              <w:spacing w:after="0"/>
              <w:jc w:val="left"/>
            </w:pPr>
          </w:p>
        </w:tc>
      </w:tr>
      <w:tr>
        <w:trPr>
          <w:cantSplit/>
        </w:trPr>
        <w:tc>
          <w:tcPr>
            <w:tcW w:type="dxa" w:w="1066"/>
          </w:tcPr>
          <w:p>
            <w:pPr>
              <w:spacing w:after="0"/>
              <w:jc w:val="left"/>
            </w:pPr>
            <w:r>
              <w:rPr>
                <w:sz w:val="16"/>
              </w:rPr>
              <w:t>Landslide</w:t>
            </w:r>
          </w:p>
        </w:tc>
        <w:tc>
          <w:tcPr>
            <w:tcW w:type="dxa" w:w="1358"/>
          </w:tcPr>
          <w:p>
            <w:pPr>
              <w:spacing w:after="0"/>
              <w:jc w:val="right"/>
            </w:pPr>
            <w:r>
              <w:rPr>
                <w:sz w:val="16"/>
              </w:rPr>
              <w:t>37.2</w:t>
            </w:r>
          </w:p>
        </w:tc>
        <w:tc>
          <w:tcPr>
            <w:tcW w:type="dxa" w:w="1633"/>
          </w:tcPr>
          <w:p>
            <w:pPr>
              <w:spacing w:after="0"/>
              <w:jc w:val="left"/>
            </w:pPr>
            <w:r>
              <w:rPr>
                <w:sz w:val="16"/>
              </w:rPr>
              <w:t>events per year (modeled)</w:t>
            </w:r>
          </w:p>
        </w:tc>
        <w:tc>
          <w:tcPr>
            <w:tcW w:type="dxa" w:w="1765"/>
          </w:tcPr>
          <w:p>
            <w:pPr>
              <w:spacing w:after="0"/>
              <w:jc w:val="left"/>
            </w:pPr>
            <w:r>
              <w:rPr>
                <w:sz w:val="16"/>
              </w:rPr>
              <w:t>about 37.2 per year</w:t>
            </w:r>
          </w:p>
        </w:tc>
        <w:tc>
          <w:tcPr>
            <w:tcW w:type="dxa" w:w="1037"/>
          </w:tcPr>
          <w:p>
            <w:pPr>
              <w:spacing w:after="0"/>
              <w:jc w:val="left"/>
            </w:pPr>
            <w:r>
              <w:rPr>
                <w:sz w:val="16"/>
              </w:rPr>
              <w:t>Highly likely</w:t>
            </w:r>
          </w:p>
        </w:tc>
        <w:tc>
          <w:tcPr>
            <w:tcW w:type="dxa" w:w="1349"/>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7"/>
          </w:tcPr>
          <w:p>
            <w:pPr>
              <w:spacing w:after="0"/>
              <w:jc w:val="left"/>
            </w:pPr>
            <w:r>
              <w:rPr>
                <w:sz w:val="16"/>
              </w:rPr>
              <w:t>modeled</w:t>
            </w:r>
          </w:p>
        </w:tc>
        <w:tc>
          <w:tcPr>
            <w:tcW w:type="dxa" w:w="1037"/>
          </w:tcPr>
          <w:p>
            <w:pPr>
              <w:spacing w:after="0"/>
              <w:jc w:val="left"/>
            </w:pPr>
            <w:r>
              <w:rPr>
                <w:sz w:val="16"/>
              </w:rPr>
              <w:t>see B1-f</w:t>
            </w:r>
          </w:p>
        </w:tc>
        <w:tc>
          <w:tcPr>
            <w:tcW w:type="dxa" w:w="1508"/>
          </w:tcPr>
          <w:p>
            <w:pPr>
              <w:spacing w:after="0"/>
              <w:jc w:val="left"/>
            </w:pPr>
          </w:p>
        </w:tc>
      </w:tr>
      <w:tr>
        <w:trPr>
          <w:cantSplit/>
        </w:trPr>
        <w:tc>
          <w:tcPr>
            <w:tcW w:type="dxa" w:w="1066"/>
          </w:tcPr>
          <w:p>
            <w:pPr>
              <w:spacing w:after="0"/>
              <w:jc w:val="left"/>
            </w:pPr>
            <w:r>
              <w:rPr>
                <w:sz w:val="16"/>
              </w:rPr>
              <w:t>Lightning</w:t>
            </w:r>
          </w:p>
        </w:tc>
        <w:tc>
          <w:tcPr>
            <w:tcW w:type="dxa" w:w="1358"/>
          </w:tcPr>
          <w:p>
            <w:pPr>
              <w:spacing w:after="0"/>
              <w:jc w:val="right"/>
            </w:pPr>
            <w:r>
              <w:rPr>
                <w:sz w:val="16"/>
              </w:rPr>
              <w:t>4.21</w:t>
            </w:r>
          </w:p>
        </w:tc>
        <w:tc>
          <w:tcPr>
            <w:tcW w:type="dxa" w:w="1633"/>
          </w:tcPr>
          <w:p>
            <w:pPr>
              <w:spacing w:after="0"/>
              <w:jc w:val="left"/>
            </w:pPr>
            <w:r>
              <w:rPr>
                <w:sz w:val="16"/>
              </w:rPr>
              <w:t>days per year with a strike</w:t>
            </w:r>
          </w:p>
        </w:tc>
        <w:tc>
          <w:tcPr>
            <w:tcW w:type="dxa" w:w="1765"/>
          </w:tcPr>
          <w:p>
            <w:pPr>
              <w:spacing w:after="0"/>
              <w:jc w:val="left"/>
            </w:pPr>
            <w:r>
              <w:rPr>
                <w:sz w:val="16"/>
              </w:rPr>
              <w:t>about 4.21 days per year</w:t>
            </w:r>
          </w:p>
        </w:tc>
        <w:tc>
          <w:tcPr>
            <w:tcW w:type="dxa" w:w="1037"/>
          </w:tcPr>
          <w:p>
            <w:pPr>
              <w:spacing w:after="0"/>
              <w:jc w:val="left"/>
            </w:pPr>
            <w:r>
              <w:rPr>
                <w:sz w:val="16"/>
              </w:rPr>
              <w:t>Highly likely</w:t>
            </w:r>
          </w:p>
        </w:tc>
        <w:tc>
          <w:tcPr>
            <w:tcW w:type="dxa" w:w="1349"/>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7"/>
          </w:tcPr>
          <w:p>
            <w:pPr>
              <w:spacing w:after="0"/>
              <w:jc w:val="left"/>
            </w:pPr>
            <w:r>
              <w:rPr>
                <w:sz w:val="16"/>
              </w:rPr>
              <w:t>1995 to 2023 (29 years; CONUS)</w:t>
            </w:r>
          </w:p>
        </w:tc>
        <w:tc>
          <w:tcPr>
            <w:tcW w:type="dxa" w:w="1037"/>
          </w:tcPr>
          <w:p>
            <w:pPr>
              <w:spacing w:after="0"/>
              <w:jc w:val="left"/>
            </w:pPr>
            <w:r>
              <w:rPr>
                <w:sz w:val="16"/>
              </w:rPr>
              <w:t>countywide</w:t>
            </w:r>
          </w:p>
        </w:tc>
        <w:tc>
          <w:tcPr>
            <w:tcW w:type="dxa" w:w="1508"/>
          </w:tcPr>
          <w:p>
            <w:pPr>
              <w:spacing w:after="0"/>
              <w:jc w:val="left"/>
            </w:pPr>
          </w:p>
        </w:tc>
      </w:tr>
      <w:tr>
        <w:trPr>
          <w:cantSplit/>
        </w:trPr>
        <w:tc>
          <w:tcPr>
            <w:tcW w:type="dxa" w:w="1066"/>
          </w:tcPr>
          <w:p>
            <w:pPr>
              <w:spacing w:after="0"/>
              <w:jc w:val="left"/>
            </w:pPr>
            <w:r>
              <w:rPr>
                <w:sz w:val="16"/>
              </w:rPr>
              <w:t>Strong Wind</w:t>
            </w:r>
          </w:p>
        </w:tc>
        <w:tc>
          <w:tcPr>
            <w:tcW w:type="dxa" w:w="1358"/>
          </w:tcPr>
          <w:p>
            <w:pPr>
              <w:spacing w:after="0"/>
              <w:jc w:val="right"/>
            </w:pPr>
            <w:r>
              <w:rPr>
                <w:sz w:val="16"/>
              </w:rPr>
              <w:t>0</w:t>
            </w:r>
          </w:p>
        </w:tc>
        <w:tc>
          <w:tcPr>
            <w:tcW w:type="dxa" w:w="1633"/>
          </w:tcPr>
          <w:p>
            <w:pPr>
              <w:spacing w:after="0"/>
              <w:jc w:val="left"/>
            </w:pPr>
            <w:r>
              <w:rPr>
                <w:sz w:val="16"/>
              </w:rPr>
              <w:t>events per year</w:t>
            </w:r>
          </w:p>
        </w:tc>
        <w:tc>
          <w:tcPr>
            <w:tcW w:type="dxa" w:w="1765"/>
          </w:tcPr>
          <w:p>
            <w:pPr>
              <w:spacing w:after="0"/>
              <w:jc w:val="left"/>
            </w:pPr>
            <w:r>
              <w:rPr>
                <w:sz w:val="16"/>
              </w:rPr>
              <w:t>none modeled</w:t>
            </w:r>
          </w:p>
        </w:tc>
        <w:tc>
          <w:tcPr>
            <w:tcW w:type="dxa" w:w="1037"/>
          </w:tcPr>
          <w:p>
            <w:pPr>
              <w:spacing w:after="0"/>
              <w:jc w:val="left"/>
            </w:pPr>
            <w:r>
              <w:rPr>
                <w:sz w:val="16"/>
              </w:rPr>
              <w:t>Unlikely</w:t>
            </w:r>
          </w:p>
        </w:tc>
        <w:tc>
          <w:tcPr>
            <w:tcW w:type="dxa" w:w="1349"/>
          </w:tcPr>
          <w:p>
            <w:pPr>
              <w:spacing w:after="0"/>
              <w:jc w:val="left"/>
            </w:pPr>
            <w:r>
              <w:rPr>
                <w:sz w:val="16"/>
              </w:rPr>
              <w:t>FEMA annualized frequency (modeled)</w:t>
            </w:r>
          </w:p>
        </w:tc>
        <w:tc>
          <w:tcPr>
            <w:tcW w:type="dxa" w:w="1593"/>
          </w:tcPr>
          <w:p>
            <w:pPr>
              <w:spacing w:after="0"/>
              <w:jc w:val="right"/>
            </w:pPr>
            <w:r>
              <w:rPr>
                <w:sz w:val="16"/>
              </w:rPr>
              <w:t>0</w:t>
            </w:r>
          </w:p>
        </w:tc>
        <w:tc>
          <w:tcPr>
            <w:tcW w:type="dxa" w:w="1767"/>
          </w:tcPr>
          <w:p>
            <w:pPr>
              <w:spacing w:after="0"/>
              <w:jc w:val="left"/>
            </w:pPr>
            <w:r>
              <w:rPr>
                <w:sz w:val="16"/>
              </w:rPr>
              <w:t>1986 to 2023 (38 years)</w:t>
            </w:r>
          </w:p>
        </w:tc>
        <w:tc>
          <w:tcPr>
            <w:tcW w:type="dxa" w:w="1037"/>
          </w:tcPr>
          <w:p>
            <w:pPr>
              <w:spacing w:after="0"/>
              <w:jc w:val="left"/>
            </w:pPr>
            <w:r>
              <w:rPr>
                <w:sz w:val="16"/>
              </w:rPr>
              <w:t>countywide</w:t>
            </w:r>
          </w:p>
        </w:tc>
        <w:tc>
          <w:tcPr>
            <w:tcW w:type="dxa" w:w="1508"/>
          </w:tcPr>
          <w:p>
            <w:pPr>
              <w:spacing w:after="0"/>
              <w:jc w:val="left"/>
            </w:pPr>
          </w:p>
        </w:tc>
      </w:tr>
      <w:tr>
        <w:trPr>
          <w:cantSplit/>
        </w:trPr>
        <w:tc>
          <w:tcPr>
            <w:tcW w:type="dxa" w:w="1066"/>
          </w:tcPr>
          <w:p>
            <w:pPr>
              <w:spacing w:after="0"/>
              <w:jc w:val="left"/>
            </w:pPr>
            <w:r>
              <w:rPr>
                <w:sz w:val="16"/>
              </w:rPr>
              <w:t>Tornado</w:t>
            </w:r>
          </w:p>
        </w:tc>
        <w:tc>
          <w:tcPr>
            <w:tcW w:type="dxa" w:w="1358"/>
          </w:tcPr>
          <w:p>
            <w:pPr>
              <w:spacing w:after="0"/>
              <w:jc w:val="right"/>
            </w:pPr>
            <w:r>
              <w:rPr>
                <w:sz w:val="16"/>
              </w:rPr>
              <w:t>0.0000495</w:t>
            </w:r>
          </w:p>
        </w:tc>
        <w:tc>
          <w:tcPr>
            <w:tcW w:type="dxa" w:w="1633"/>
          </w:tcPr>
          <w:p>
            <w:pPr>
              <w:spacing w:after="0"/>
              <w:jc w:val="left"/>
            </w:pPr>
            <w:r>
              <w:rPr>
                <w:sz w:val="16"/>
              </w:rPr>
              <w:t>events per year</w:t>
            </w:r>
          </w:p>
        </w:tc>
        <w:tc>
          <w:tcPr>
            <w:tcW w:type="dxa" w:w="1765"/>
          </w:tcPr>
          <w:p>
            <w:pPr>
              <w:spacing w:after="0"/>
              <w:jc w:val="left"/>
            </w:pPr>
            <w:r>
              <w:rPr>
                <w:sz w:val="16"/>
              </w:rPr>
              <w:t>about 1 in 20,207 years</w:t>
            </w:r>
          </w:p>
        </w:tc>
        <w:tc>
          <w:tcPr>
            <w:tcW w:type="dxa" w:w="1037"/>
          </w:tcPr>
          <w:p>
            <w:pPr>
              <w:spacing w:after="0"/>
              <w:jc w:val="left"/>
            </w:pPr>
            <w:r>
              <w:rPr>
                <w:sz w:val="16"/>
              </w:rPr>
              <w:t>Unlikely</w:t>
            </w:r>
          </w:p>
        </w:tc>
        <w:tc>
          <w:tcPr>
            <w:tcW w:type="dxa" w:w="1349"/>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7"/>
          </w:tcPr>
          <w:p>
            <w:pPr>
              <w:spacing w:after="0"/>
              <w:jc w:val="left"/>
            </w:pPr>
            <w:r>
              <w:rPr>
                <w:sz w:val="16"/>
              </w:rPr>
              <w:t>1950 to 2023 (EF2+); 1986 to 2023 (EF0-1)</w:t>
            </w:r>
          </w:p>
        </w:tc>
        <w:tc>
          <w:tcPr>
            <w:tcW w:type="dxa" w:w="1037"/>
          </w:tcPr>
          <w:p>
            <w:pPr>
              <w:spacing w:after="0"/>
              <w:jc w:val="left"/>
            </w:pPr>
            <w:r>
              <w:rPr>
                <w:sz w:val="16"/>
              </w:rPr>
              <w:t>see B1-f</w:t>
            </w:r>
          </w:p>
        </w:tc>
        <w:tc>
          <w:tcPr>
            <w:tcW w:type="dxa" w:w="1508"/>
          </w:tcPr>
          <w:p>
            <w:pPr>
              <w:spacing w:after="0"/>
              <w:jc w:val="left"/>
            </w:pPr>
          </w:p>
        </w:tc>
      </w:tr>
      <w:tr>
        <w:trPr>
          <w:cantSplit/>
        </w:trPr>
        <w:tc>
          <w:tcPr>
            <w:tcW w:type="dxa" w:w="1066"/>
          </w:tcPr>
          <w:p>
            <w:pPr>
              <w:spacing w:after="0"/>
              <w:jc w:val="left"/>
            </w:pPr>
            <w:r>
              <w:rPr>
                <w:sz w:val="16"/>
              </w:rPr>
              <w:t>Tsunami</w:t>
            </w:r>
          </w:p>
        </w:tc>
        <w:tc>
          <w:tcPr>
            <w:tcW w:type="dxa" w:w="1358"/>
          </w:tcPr>
          <w:p>
            <w:pPr>
              <w:spacing w:after="0"/>
              <w:jc w:val="right"/>
            </w:pPr>
            <w:r>
              <w:rPr>
                <w:sz w:val="16"/>
              </w:rPr>
              <w:t>0.304</w:t>
            </w:r>
          </w:p>
        </w:tc>
        <w:tc>
          <w:tcPr>
            <w:tcW w:type="dxa" w:w="1633"/>
          </w:tcPr>
          <w:p>
            <w:pPr>
              <w:spacing w:after="0"/>
              <w:jc w:val="left"/>
            </w:pPr>
            <w:r>
              <w:rPr>
                <w:sz w:val="16"/>
              </w:rPr>
              <w:t>annual probability at the most exposed location (used in place of a county value)</w:t>
            </w:r>
          </w:p>
        </w:tc>
        <w:tc>
          <w:tcPr>
            <w:tcW w:type="dxa" w:w="1765"/>
          </w:tcPr>
          <w:p>
            <w:pPr>
              <w:spacing w:after="0"/>
              <w:jc w:val="left"/>
            </w:pPr>
            <w:r>
              <w:rPr>
                <w:sz w:val="16"/>
              </w:rPr>
              <w:t>chance at the county's most exposed location in a year: 30.4%</w:t>
            </w:r>
          </w:p>
        </w:tc>
        <w:tc>
          <w:tcPr>
            <w:tcW w:type="dxa" w:w="1037"/>
          </w:tcPr>
          <w:p>
            <w:pPr>
              <w:spacing w:after="0"/>
              <w:jc w:val="left"/>
            </w:pPr>
            <w:r>
              <w:rPr>
                <w:sz w:val="16"/>
              </w:rPr>
              <w:t>Possible</w:t>
            </w:r>
          </w:p>
        </w:tc>
        <w:tc>
          <w:tcPr>
            <w:tcW w:type="dxa" w:w="1349"/>
          </w:tcPr>
          <w:p>
            <w:pPr>
              <w:spacing w:after="0"/>
              <w:jc w:val="left"/>
            </w:pPr>
            <w:r>
              <w:rPr>
                <w:sz w:val="16"/>
              </w:rPr>
              <w:t>Storm Events records in 1 of 30 years, 1996 to 2025 (3.33%)</w:t>
            </w:r>
          </w:p>
        </w:tc>
        <w:tc>
          <w:tcPr>
            <w:tcW w:type="dxa" w:w="1593"/>
          </w:tcPr>
          <w:p>
            <w:pPr>
              <w:spacing w:after="0"/>
              <w:jc w:val="right"/>
            </w:pPr>
            <w:r>
              <w:rPr>
                <w:sz w:val="16"/>
              </w:rPr>
              <w:t>not shown</w:t>
            </w:r>
          </w:p>
        </w:tc>
        <w:tc>
          <w:tcPr>
            <w:tcW w:type="dxa" w:w="1767"/>
          </w:tcPr>
          <w:p>
            <w:pPr>
              <w:spacing w:after="0"/>
              <w:jc w:val="left"/>
            </w:pPr>
            <w:r>
              <w:rPr>
                <w:sz w:val="16"/>
              </w:rPr>
              <w:t>modeled</w:t>
            </w:r>
          </w:p>
        </w:tc>
        <w:tc>
          <w:tcPr>
            <w:tcW w:type="dxa" w:w="1037"/>
          </w:tcPr>
          <w:p>
            <w:pPr>
              <w:spacing w:after="0"/>
              <w:jc w:val="left"/>
            </w:pPr>
            <w:r>
              <w:rPr>
                <w:sz w:val="16"/>
              </w:rPr>
              <w:t>see B1-f</w:t>
            </w:r>
          </w:p>
        </w:tc>
        <w:tc>
          <w:tcPr>
            <w:tcW w:type="dxa" w:w="1508"/>
          </w:tcPr>
          <w:p>
            <w:pPr>
              <w:spacing w:after="0"/>
              <w:jc w:val="left"/>
            </w:pPr>
          </w:p>
        </w:tc>
      </w:tr>
      <w:tr>
        <w:trPr>
          <w:cantSplit/>
        </w:trPr>
        <w:tc>
          <w:tcPr>
            <w:tcW w:type="dxa" w:w="1066"/>
          </w:tcPr>
          <w:p>
            <w:pPr>
              <w:spacing w:after="0"/>
              <w:jc w:val="left"/>
            </w:pPr>
            <w:r>
              <w:rPr>
                <w:sz w:val="16"/>
              </w:rPr>
              <w:t>Volcanic Activity</w:t>
            </w:r>
          </w:p>
        </w:tc>
        <w:tc>
          <w:tcPr>
            <w:tcW w:type="dxa" w:w="1358"/>
          </w:tcPr>
          <w:p>
            <w:pPr>
              <w:spacing w:after="0"/>
              <w:jc w:val="right"/>
            </w:pPr>
            <w:r>
              <w:rPr>
                <w:sz w:val="16"/>
              </w:rPr>
              <w:t>0.0003</w:t>
            </w:r>
          </w:p>
        </w:tc>
        <w:tc>
          <w:tcPr>
            <w:tcW w:type="dxa" w:w="1633"/>
          </w:tcPr>
          <w:p>
            <w:pPr>
              <w:spacing w:after="0"/>
              <w:jc w:val="left"/>
            </w:pPr>
            <w:r>
              <w:rPr>
                <w:sz w:val="16"/>
              </w:rPr>
              <w:t>annual probability</w:t>
            </w:r>
          </w:p>
        </w:tc>
        <w:tc>
          <w:tcPr>
            <w:tcW w:type="dxa" w:w="1765"/>
          </w:tcPr>
          <w:p>
            <w:pPr>
              <w:spacing w:after="0"/>
              <w:jc w:val="left"/>
            </w:pPr>
            <w:r>
              <w:rPr>
                <w:sz w:val="16"/>
              </w:rPr>
              <w:t>about 1 in 3,333 years</w:t>
            </w:r>
          </w:p>
        </w:tc>
        <w:tc>
          <w:tcPr>
            <w:tcW w:type="dxa" w:w="1037"/>
          </w:tcPr>
          <w:p>
            <w:pPr>
              <w:spacing w:after="0"/>
              <w:jc w:val="left"/>
            </w:pPr>
            <w:r>
              <w:rPr>
                <w:sz w:val="16"/>
              </w:rPr>
              <w:t>Unlikely</w:t>
            </w:r>
          </w:p>
        </w:tc>
        <w:tc>
          <w:tcPr>
            <w:tcW w:type="dxa" w:w="1349"/>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7"/>
          </w:tcPr>
          <w:p>
            <w:pPr>
              <w:spacing w:after="0"/>
              <w:jc w:val="left"/>
            </w:pPr>
            <w:r>
              <w:rPr>
                <w:sz w:val="16"/>
              </w:rPr>
              <w:t>modeled</w:t>
            </w:r>
          </w:p>
        </w:tc>
        <w:tc>
          <w:tcPr>
            <w:tcW w:type="dxa" w:w="1037"/>
          </w:tcPr>
          <w:p>
            <w:pPr>
              <w:spacing w:after="0"/>
              <w:jc w:val="left"/>
            </w:pPr>
            <w:r>
              <w:rPr>
                <w:sz w:val="16"/>
              </w:rPr>
              <w:t>see B1-f</w:t>
            </w:r>
          </w:p>
        </w:tc>
        <w:tc>
          <w:tcPr>
            <w:tcW w:type="dxa" w:w="1508"/>
          </w:tcPr>
          <w:p>
            <w:pPr>
              <w:spacing w:after="0"/>
              <w:jc w:val="left"/>
            </w:pPr>
          </w:p>
        </w:tc>
      </w:tr>
      <w:tr>
        <w:trPr>
          <w:cantSplit/>
        </w:trPr>
        <w:tc>
          <w:tcPr>
            <w:tcW w:type="dxa" w:w="1066"/>
          </w:tcPr>
          <w:p>
            <w:pPr>
              <w:spacing w:after="0"/>
              <w:jc w:val="left"/>
            </w:pPr>
            <w:r>
              <w:rPr>
                <w:sz w:val="16"/>
              </w:rPr>
              <w:t>Wildfire</w:t>
            </w:r>
          </w:p>
        </w:tc>
        <w:tc>
          <w:tcPr>
            <w:tcW w:type="dxa" w:w="1358"/>
          </w:tcPr>
          <w:p>
            <w:pPr>
              <w:spacing w:after="0"/>
              <w:jc w:val="right"/>
            </w:pPr>
            <w:r>
              <w:rPr>
                <w:sz w:val="16"/>
              </w:rPr>
              <w:t>0.0000143</w:t>
            </w:r>
          </w:p>
        </w:tc>
        <w:tc>
          <w:tcPr>
            <w:tcW w:type="dxa" w:w="1633"/>
          </w:tcPr>
          <w:p>
            <w:pPr>
              <w:spacing w:after="0"/>
              <w:jc w:val="left"/>
            </w:pPr>
            <w:r>
              <w:rPr>
                <w:sz w:val="16"/>
              </w:rPr>
              <w:t>annual probability at a location</w:t>
            </w:r>
          </w:p>
        </w:tc>
        <w:tc>
          <w:tcPr>
            <w:tcW w:type="dxa" w:w="1765"/>
          </w:tcPr>
          <w:p>
            <w:pPr>
              <w:spacing w:after="0"/>
              <w:jc w:val="left"/>
            </w:pPr>
            <w:r>
              <w:rPr>
                <w:sz w:val="16"/>
              </w:rPr>
              <w:t>chance a given location in the county burns in a year: 0.00143%</w:t>
            </w:r>
          </w:p>
        </w:tc>
        <w:tc>
          <w:tcPr>
            <w:tcW w:type="dxa" w:w="1037"/>
          </w:tcPr>
          <w:p>
            <w:pPr>
              <w:spacing w:after="0"/>
              <w:jc w:val="left"/>
            </w:pPr>
            <w:r>
              <w:rPr>
                <w:sz w:val="16"/>
              </w:rPr>
              <w:t>Possible</w:t>
            </w:r>
          </w:p>
        </w:tc>
        <w:tc>
          <w:tcPr>
            <w:tcW w:type="dxa" w:w="1349"/>
          </w:tcPr>
          <w:p>
            <w:pPr>
              <w:spacing w:after="0"/>
              <w:jc w:val="left"/>
            </w:pPr>
            <w:r>
              <w:rPr>
                <w:sz w:val="16"/>
              </w:rPr>
              <w:t>Storm Events records in 1 of 30 years, 1996 to 2025 (3.33%)</w:t>
            </w:r>
          </w:p>
        </w:tc>
        <w:tc>
          <w:tcPr>
            <w:tcW w:type="dxa" w:w="1593"/>
          </w:tcPr>
          <w:p>
            <w:pPr>
              <w:spacing w:after="0"/>
              <w:jc w:val="right"/>
            </w:pPr>
            <w:r>
              <w:rPr>
                <w:sz w:val="16"/>
              </w:rPr>
              <w:t>not shown</w:t>
            </w:r>
          </w:p>
        </w:tc>
        <w:tc>
          <w:tcPr>
            <w:tcW w:type="dxa" w:w="1767"/>
          </w:tcPr>
          <w:p>
            <w:pPr>
              <w:spacing w:after="0"/>
              <w:jc w:val="left"/>
            </w:pPr>
            <w:r>
              <w:rPr>
                <w:sz w:val="16"/>
              </w:rPr>
              <w:t>modeled</w:t>
            </w:r>
          </w:p>
        </w:tc>
        <w:tc>
          <w:tcPr>
            <w:tcW w:type="dxa" w:w="1037"/>
          </w:tcPr>
          <w:p>
            <w:pPr>
              <w:spacing w:after="0"/>
              <w:jc w:val="left"/>
            </w:pPr>
            <w:r>
              <w:rPr>
                <w:sz w:val="16"/>
              </w:rPr>
              <w:t>see B1-f</w:t>
            </w:r>
          </w:p>
        </w:tc>
        <w:tc>
          <w:tcPr>
            <w:tcW w:type="dxa" w:w="1508"/>
          </w:tcPr>
          <w:p>
            <w:pPr>
              <w:spacing w:after="0"/>
              <w:jc w:val="left"/>
            </w:pPr>
          </w:p>
        </w:tc>
      </w:tr>
      <w:tr>
        <w:trPr>
          <w:cantSplit/>
        </w:trPr>
        <w:tc>
          <w:tcPr>
            <w:tcW w:type="dxa" w:w="1066"/>
          </w:tcPr>
          <w:p>
            <w:pPr>
              <w:spacing w:after="0"/>
              <w:jc w:val="left"/>
            </w:pPr>
            <w:r>
              <w:rPr>
                <w:sz w:val="16"/>
              </w:rPr>
              <w:t>Winter Weather</w:t>
            </w:r>
          </w:p>
        </w:tc>
        <w:tc>
          <w:tcPr>
            <w:tcW w:type="dxa" w:w="1358"/>
          </w:tcPr>
          <w:p>
            <w:pPr>
              <w:spacing w:after="0"/>
              <w:jc w:val="right"/>
            </w:pPr>
            <w:r>
              <w:rPr>
                <w:sz w:val="16"/>
              </w:rPr>
              <w:t>12.5</w:t>
            </w:r>
          </w:p>
        </w:tc>
        <w:tc>
          <w:tcPr>
            <w:tcW w:type="dxa" w:w="1633"/>
          </w:tcPr>
          <w:p>
            <w:pPr>
              <w:spacing w:after="0"/>
              <w:jc w:val="left"/>
            </w:pPr>
            <w:r>
              <w:rPr>
                <w:sz w:val="16"/>
              </w:rPr>
              <w:t>event-days per year</w:t>
            </w:r>
          </w:p>
        </w:tc>
        <w:tc>
          <w:tcPr>
            <w:tcW w:type="dxa" w:w="1765"/>
          </w:tcPr>
          <w:p>
            <w:pPr>
              <w:spacing w:after="0"/>
              <w:jc w:val="left"/>
            </w:pPr>
            <w:r>
              <w:rPr>
                <w:sz w:val="16"/>
              </w:rPr>
              <w:t>about 12.5 days per year</w:t>
            </w:r>
          </w:p>
        </w:tc>
        <w:tc>
          <w:tcPr>
            <w:tcW w:type="dxa" w:w="1037"/>
          </w:tcPr>
          <w:p>
            <w:pPr>
              <w:spacing w:after="0"/>
              <w:jc w:val="left"/>
            </w:pPr>
            <w:r>
              <w:rPr>
                <w:sz w:val="16"/>
              </w:rPr>
              <w:t>Highly likely</w:t>
            </w:r>
          </w:p>
        </w:tc>
        <w:tc>
          <w:tcPr>
            <w:tcW w:type="dxa" w:w="1349"/>
          </w:tcPr>
          <w:p>
            <w:pPr>
              <w:spacing w:after="0"/>
              <w:jc w:val="left"/>
            </w:pPr>
            <w:r>
              <w:rPr>
                <w:sz w:val="16"/>
              </w:rPr>
              <w:t>Storm Events event-days in 30 of 30 years, 1996 to 2025 (100%)</w:t>
            </w:r>
          </w:p>
        </w:tc>
        <w:tc>
          <w:tcPr>
            <w:tcW w:type="dxa" w:w="1593"/>
          </w:tcPr>
          <w:p>
            <w:pPr>
              <w:spacing w:after="0"/>
              <w:jc w:val="right"/>
            </w:pPr>
            <w:r>
              <w:rPr>
                <w:sz w:val="16"/>
              </w:rPr>
              <w:t>166</w:t>
            </w:r>
          </w:p>
        </w:tc>
        <w:tc>
          <w:tcPr>
            <w:tcW w:type="dxa" w:w="1767"/>
          </w:tcPr>
          <w:p>
            <w:pPr>
              <w:spacing w:after="0"/>
              <w:jc w:val="left"/>
            </w:pPr>
            <w:r>
              <w:rPr>
                <w:sz w:val="16"/>
              </w:rPr>
              <w:t>2005-11-12 to 2024-11-12 (19 years)</w:t>
            </w:r>
          </w:p>
        </w:tc>
        <w:tc>
          <w:tcPr>
            <w:tcW w:type="dxa" w:w="1037"/>
          </w:tcPr>
          <w:p>
            <w:pPr>
              <w:spacing w:after="0"/>
              <w:jc w:val="left"/>
            </w:pPr>
            <w:r>
              <w:rPr>
                <w:sz w:val="16"/>
              </w:rPr>
              <w:t>countywide</w:t>
            </w:r>
          </w:p>
        </w:tc>
        <w:tc>
          <w:tcPr>
            <w:tcW w:type="dxa" w:w="15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885"/>
        <w:gridCol w:w="3181"/>
        <w:gridCol w:w="6047"/>
      </w:tblGrid>
      <w:tr>
        <w:trPr>
          <w:cantSplit/>
          <w:tblHeader/>
        </w:trPr>
        <w:tc>
          <w:tcPr>
            <w:tcW w:type="dxa" w:w="4885"/>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047"/>
            <w:shd w:val="clear" w:color="auto" w:fill="E8E8E8"/>
          </w:tcPr>
          <w:p>
            <w:pPr>
              <w:spacing w:after="0"/>
              <w:jc w:val="left"/>
            </w:pPr>
            <w:r>
              <w:rPr>
                <w:b/>
                <w:sz w:val="16"/>
              </w:rPr>
              <w:t>Rating</w:t>
            </w:r>
          </w:p>
        </w:tc>
      </w:tr>
      <w:tr>
        <w:trPr>
          <w:cantSplit/>
        </w:trPr>
        <w:tc>
          <w:tcPr>
            <w:tcW w:type="dxa" w:w="4885"/>
          </w:tcPr>
          <w:p>
            <w:pPr>
              <w:spacing w:after="0"/>
              <w:jc w:val="left"/>
            </w:pPr>
            <w:r>
              <w:rPr>
                <w:sz w:val="16"/>
              </w:rPr>
              <w:t>Avalanche</w:t>
            </w:r>
          </w:p>
        </w:tc>
        <w:tc>
          <w:tcPr>
            <w:tcW w:type="dxa" w:w="3181"/>
          </w:tcPr>
          <w:p>
            <w:pPr>
              <w:spacing w:after="0"/>
              <w:jc w:val="right"/>
            </w:pPr>
            <w:r>
              <w:rPr>
                <w:sz w:val="16"/>
              </w:rPr>
              <w:t>92.9</w:t>
            </w:r>
          </w:p>
        </w:tc>
        <w:tc>
          <w:tcPr>
            <w:tcW w:type="dxa" w:w="6047"/>
          </w:tcPr>
          <w:p>
            <w:pPr>
              <w:spacing w:after="0"/>
              <w:jc w:val="left"/>
            </w:pPr>
            <w:r>
              <w:rPr>
                <w:sz w:val="16"/>
              </w:rPr>
              <w:t>Relatively High</w:t>
            </w:r>
          </w:p>
        </w:tc>
      </w:tr>
      <w:tr>
        <w:trPr>
          <w:cantSplit/>
        </w:trPr>
        <w:tc>
          <w:tcPr>
            <w:tcW w:type="dxa" w:w="4885"/>
          </w:tcPr>
          <w:p>
            <w:pPr>
              <w:spacing w:after="0"/>
              <w:jc w:val="left"/>
            </w:pPr>
            <w:r>
              <w:rPr>
                <w:sz w:val="16"/>
              </w:rPr>
              <w:t>Coastal Flooding</w:t>
            </w:r>
          </w:p>
        </w:tc>
        <w:tc>
          <w:tcPr>
            <w:tcW w:type="dxa" w:w="3181"/>
          </w:tcPr>
          <w:p>
            <w:pPr>
              <w:spacing w:after="0"/>
              <w:jc w:val="right"/>
            </w:pPr>
            <w:r>
              <w:rPr>
                <w:sz w:val="16"/>
              </w:rPr>
              <w:t>78.3</w:t>
            </w:r>
          </w:p>
        </w:tc>
        <w:tc>
          <w:tcPr>
            <w:tcW w:type="dxa" w:w="6047"/>
          </w:tcPr>
          <w:p>
            <w:pPr>
              <w:spacing w:after="0"/>
              <w:jc w:val="left"/>
            </w:pPr>
            <w:r>
              <w:rPr>
                <w:sz w:val="16"/>
              </w:rPr>
              <w:t>Relatively Low</w:t>
            </w:r>
          </w:p>
        </w:tc>
      </w:tr>
      <w:tr>
        <w:trPr>
          <w:cantSplit/>
        </w:trPr>
        <w:tc>
          <w:tcPr>
            <w:tcW w:type="dxa" w:w="4885"/>
          </w:tcPr>
          <w:p>
            <w:pPr>
              <w:spacing w:after="0"/>
              <w:jc w:val="left"/>
            </w:pPr>
            <w:r>
              <w:rPr>
                <w:sz w:val="16"/>
              </w:rPr>
              <w:t>Cold Wave</w:t>
            </w:r>
          </w:p>
        </w:tc>
        <w:tc>
          <w:tcPr>
            <w:tcW w:type="dxa" w:w="3181"/>
          </w:tcPr>
          <w:p>
            <w:pPr>
              <w:spacing w:after="0"/>
              <w:jc w:val="right"/>
            </w:pPr>
            <w:r>
              <w:rPr>
                <w:sz w:val="16"/>
              </w:rPr>
              <w:t>24.9</w:t>
            </w:r>
          </w:p>
        </w:tc>
        <w:tc>
          <w:tcPr>
            <w:tcW w:type="dxa" w:w="6047"/>
          </w:tcPr>
          <w:p>
            <w:pPr>
              <w:spacing w:after="0"/>
              <w:jc w:val="left"/>
            </w:pPr>
            <w:r>
              <w:rPr>
                <w:sz w:val="16"/>
              </w:rPr>
              <w:t>Relatively Low</w:t>
            </w:r>
          </w:p>
        </w:tc>
      </w:tr>
      <w:tr>
        <w:trPr>
          <w:cantSplit/>
        </w:trPr>
        <w:tc>
          <w:tcPr>
            <w:tcW w:type="dxa" w:w="4885"/>
          </w:tcPr>
          <w:p>
            <w:pPr>
              <w:spacing w:after="0"/>
              <w:jc w:val="left"/>
            </w:pPr>
            <w:r>
              <w:rPr>
                <w:sz w:val="16"/>
              </w:rPr>
              <w:t>Drought</w:t>
            </w:r>
          </w:p>
        </w:tc>
        <w:tc>
          <w:tcPr>
            <w:tcW w:type="dxa" w:w="3181"/>
          </w:tcPr>
          <w:p>
            <w:pPr>
              <w:spacing w:after="0"/>
              <w:jc w:val="right"/>
            </w:pPr>
          </w:p>
        </w:tc>
        <w:tc>
          <w:tcPr>
            <w:tcW w:type="dxa" w:w="6047"/>
          </w:tcPr>
          <w:p>
            <w:pPr>
              <w:spacing w:after="0"/>
              <w:jc w:val="left"/>
            </w:pPr>
            <w:r>
              <w:rPr>
                <w:sz w:val="16"/>
              </w:rPr>
              <w:t>No Rating</w:t>
            </w:r>
          </w:p>
        </w:tc>
      </w:tr>
      <w:tr>
        <w:trPr>
          <w:cantSplit/>
        </w:trPr>
        <w:tc>
          <w:tcPr>
            <w:tcW w:type="dxa" w:w="4885"/>
          </w:tcPr>
          <w:p>
            <w:pPr>
              <w:spacing w:after="0"/>
              <w:jc w:val="left"/>
            </w:pPr>
            <w:r>
              <w:rPr>
                <w:sz w:val="16"/>
              </w:rPr>
              <w:t>Earthquake</w:t>
            </w:r>
          </w:p>
        </w:tc>
        <w:tc>
          <w:tcPr>
            <w:tcW w:type="dxa" w:w="3181"/>
          </w:tcPr>
          <w:p>
            <w:pPr>
              <w:spacing w:after="0"/>
              <w:jc w:val="right"/>
            </w:pPr>
            <w:r>
              <w:rPr>
                <w:sz w:val="16"/>
              </w:rPr>
              <w:t>90.3</w:t>
            </w:r>
          </w:p>
        </w:tc>
        <w:tc>
          <w:tcPr>
            <w:tcW w:type="dxa" w:w="6047"/>
          </w:tcPr>
          <w:p>
            <w:pPr>
              <w:spacing w:after="0"/>
              <w:jc w:val="left"/>
            </w:pPr>
            <w:r>
              <w:rPr>
                <w:sz w:val="16"/>
              </w:rPr>
              <w:t>Relatively High</w:t>
            </w:r>
          </w:p>
        </w:tc>
      </w:tr>
      <w:tr>
        <w:trPr>
          <w:cantSplit/>
        </w:trPr>
        <w:tc>
          <w:tcPr>
            <w:tcW w:type="dxa" w:w="4885"/>
          </w:tcPr>
          <w:p>
            <w:pPr>
              <w:spacing w:after="0"/>
              <w:jc w:val="left"/>
            </w:pPr>
            <w:r>
              <w:rPr>
                <w:sz w:val="16"/>
              </w:rPr>
              <w:t>Hail</w:t>
            </w:r>
          </w:p>
        </w:tc>
        <w:tc>
          <w:tcPr>
            <w:tcW w:type="dxa" w:w="3181"/>
          </w:tcPr>
          <w:p>
            <w:pPr>
              <w:spacing w:after="0"/>
              <w:jc w:val="right"/>
            </w:pPr>
          </w:p>
        </w:tc>
        <w:tc>
          <w:tcPr>
            <w:tcW w:type="dxa" w:w="6047"/>
          </w:tcPr>
          <w:p>
            <w:pPr>
              <w:spacing w:after="0"/>
              <w:jc w:val="left"/>
            </w:pPr>
            <w:r>
              <w:rPr>
                <w:sz w:val="16"/>
              </w:rPr>
              <w:t>No Rating</w:t>
            </w:r>
          </w:p>
        </w:tc>
      </w:tr>
      <w:tr>
        <w:trPr>
          <w:cantSplit/>
        </w:trPr>
        <w:tc>
          <w:tcPr>
            <w:tcW w:type="dxa" w:w="4885"/>
          </w:tcPr>
          <w:p>
            <w:pPr>
              <w:spacing w:after="0"/>
              <w:jc w:val="left"/>
            </w:pPr>
            <w:r>
              <w:rPr>
                <w:sz w:val="16"/>
              </w:rPr>
              <w:t>Heat Wave</w:t>
            </w:r>
          </w:p>
        </w:tc>
        <w:tc>
          <w:tcPr>
            <w:tcW w:type="dxa" w:w="3181"/>
          </w:tcPr>
          <w:p>
            <w:pPr>
              <w:spacing w:after="0"/>
              <w:jc w:val="right"/>
            </w:pPr>
          </w:p>
        </w:tc>
        <w:tc>
          <w:tcPr>
            <w:tcW w:type="dxa" w:w="6047"/>
          </w:tcPr>
          <w:p>
            <w:pPr>
              <w:spacing w:after="0"/>
              <w:jc w:val="left"/>
            </w:pPr>
            <w:r>
              <w:rPr>
                <w:sz w:val="16"/>
              </w:rPr>
              <w:t>Insufficient Data</w:t>
            </w:r>
          </w:p>
        </w:tc>
      </w:tr>
      <w:tr>
        <w:trPr>
          <w:cantSplit/>
        </w:trPr>
        <w:tc>
          <w:tcPr>
            <w:tcW w:type="dxa" w:w="4885"/>
          </w:tcPr>
          <w:p>
            <w:pPr>
              <w:spacing w:after="0"/>
              <w:jc w:val="left"/>
            </w:pPr>
            <w:r>
              <w:rPr>
                <w:sz w:val="16"/>
              </w:rPr>
              <w:t>Ice Storm</w:t>
            </w:r>
          </w:p>
        </w:tc>
        <w:tc>
          <w:tcPr>
            <w:tcW w:type="dxa" w:w="3181"/>
          </w:tcPr>
          <w:p>
            <w:pPr>
              <w:spacing w:after="0"/>
              <w:jc w:val="right"/>
            </w:pPr>
            <w:r>
              <w:rPr>
                <w:sz w:val="16"/>
              </w:rPr>
              <w:t>17.6</w:t>
            </w:r>
          </w:p>
        </w:tc>
        <w:tc>
          <w:tcPr>
            <w:tcW w:type="dxa" w:w="6047"/>
          </w:tcPr>
          <w:p>
            <w:pPr>
              <w:spacing w:after="0"/>
              <w:jc w:val="left"/>
            </w:pPr>
            <w:r>
              <w:rPr>
                <w:sz w:val="16"/>
              </w:rPr>
              <w:t>Very Low</w:t>
            </w:r>
          </w:p>
        </w:tc>
      </w:tr>
      <w:tr>
        <w:trPr>
          <w:cantSplit/>
        </w:trPr>
        <w:tc>
          <w:tcPr>
            <w:tcW w:type="dxa" w:w="4885"/>
          </w:tcPr>
          <w:p>
            <w:pPr>
              <w:spacing w:after="0"/>
              <w:jc w:val="left"/>
            </w:pPr>
            <w:r>
              <w:rPr>
                <w:sz w:val="16"/>
              </w:rPr>
              <w:t>Inland Flooding</w:t>
            </w:r>
          </w:p>
        </w:tc>
        <w:tc>
          <w:tcPr>
            <w:tcW w:type="dxa" w:w="3181"/>
          </w:tcPr>
          <w:p>
            <w:pPr>
              <w:spacing w:after="0"/>
              <w:jc w:val="right"/>
            </w:pPr>
            <w:r>
              <w:rPr>
                <w:sz w:val="16"/>
              </w:rPr>
              <w:t>15.4</w:t>
            </w:r>
          </w:p>
        </w:tc>
        <w:tc>
          <w:tcPr>
            <w:tcW w:type="dxa" w:w="6047"/>
          </w:tcPr>
          <w:p>
            <w:pPr>
              <w:spacing w:after="0"/>
              <w:jc w:val="left"/>
            </w:pPr>
            <w:r>
              <w:rPr>
                <w:sz w:val="16"/>
              </w:rPr>
              <w:t>Relatively Low</w:t>
            </w:r>
          </w:p>
        </w:tc>
      </w:tr>
      <w:tr>
        <w:trPr>
          <w:cantSplit/>
        </w:trPr>
        <w:tc>
          <w:tcPr>
            <w:tcW w:type="dxa" w:w="4885"/>
          </w:tcPr>
          <w:p>
            <w:pPr>
              <w:spacing w:after="0"/>
              <w:jc w:val="left"/>
            </w:pPr>
            <w:r>
              <w:rPr>
                <w:sz w:val="16"/>
              </w:rPr>
              <w:t>Landslide</w:t>
            </w:r>
          </w:p>
        </w:tc>
        <w:tc>
          <w:tcPr>
            <w:tcW w:type="dxa" w:w="3181"/>
          </w:tcPr>
          <w:p>
            <w:pPr>
              <w:spacing w:after="0"/>
              <w:jc w:val="right"/>
            </w:pPr>
            <w:r>
              <w:rPr>
                <w:sz w:val="16"/>
              </w:rPr>
              <w:t>99.8</w:t>
            </w:r>
          </w:p>
        </w:tc>
        <w:tc>
          <w:tcPr>
            <w:tcW w:type="dxa" w:w="6047"/>
          </w:tcPr>
          <w:p>
            <w:pPr>
              <w:spacing w:after="0"/>
              <w:jc w:val="left"/>
            </w:pPr>
            <w:r>
              <w:rPr>
                <w:sz w:val="16"/>
              </w:rPr>
              <w:t>Relatively High</w:t>
            </w:r>
          </w:p>
        </w:tc>
      </w:tr>
      <w:tr>
        <w:trPr>
          <w:cantSplit/>
        </w:trPr>
        <w:tc>
          <w:tcPr>
            <w:tcW w:type="dxa" w:w="4885"/>
          </w:tcPr>
          <w:p>
            <w:pPr>
              <w:spacing w:after="0"/>
              <w:jc w:val="left"/>
            </w:pPr>
            <w:r>
              <w:rPr>
                <w:sz w:val="16"/>
              </w:rPr>
              <w:t>Lightning</w:t>
            </w:r>
          </w:p>
        </w:tc>
        <w:tc>
          <w:tcPr>
            <w:tcW w:type="dxa" w:w="3181"/>
          </w:tcPr>
          <w:p>
            <w:pPr>
              <w:spacing w:after="0"/>
              <w:jc w:val="right"/>
            </w:pPr>
            <w:r>
              <w:rPr>
                <w:sz w:val="16"/>
              </w:rPr>
              <w:t>16.2</w:t>
            </w:r>
          </w:p>
        </w:tc>
        <w:tc>
          <w:tcPr>
            <w:tcW w:type="dxa" w:w="6047"/>
          </w:tcPr>
          <w:p>
            <w:pPr>
              <w:spacing w:after="0"/>
              <w:jc w:val="left"/>
            </w:pPr>
            <w:r>
              <w:rPr>
                <w:sz w:val="16"/>
              </w:rPr>
              <w:t>Very Low</w:t>
            </w:r>
          </w:p>
        </w:tc>
      </w:tr>
      <w:tr>
        <w:trPr>
          <w:cantSplit/>
        </w:trPr>
        <w:tc>
          <w:tcPr>
            <w:tcW w:type="dxa" w:w="4885"/>
          </w:tcPr>
          <w:p>
            <w:pPr>
              <w:spacing w:after="0"/>
              <w:jc w:val="left"/>
            </w:pPr>
            <w:r>
              <w:rPr>
                <w:sz w:val="16"/>
              </w:rPr>
              <w:t>Strong Wind</w:t>
            </w:r>
          </w:p>
        </w:tc>
        <w:tc>
          <w:tcPr>
            <w:tcW w:type="dxa" w:w="3181"/>
          </w:tcPr>
          <w:p>
            <w:pPr>
              <w:spacing w:after="0"/>
              <w:jc w:val="right"/>
            </w:pPr>
          </w:p>
        </w:tc>
        <w:tc>
          <w:tcPr>
            <w:tcW w:type="dxa" w:w="6047"/>
          </w:tcPr>
          <w:p>
            <w:pPr>
              <w:spacing w:after="0"/>
              <w:jc w:val="left"/>
            </w:pPr>
            <w:r>
              <w:rPr>
                <w:sz w:val="16"/>
              </w:rPr>
              <w:t>No Rating</w:t>
            </w:r>
          </w:p>
        </w:tc>
      </w:tr>
      <w:tr>
        <w:trPr>
          <w:cantSplit/>
        </w:trPr>
        <w:tc>
          <w:tcPr>
            <w:tcW w:type="dxa" w:w="4885"/>
          </w:tcPr>
          <w:p>
            <w:pPr>
              <w:spacing w:after="0"/>
              <w:jc w:val="left"/>
            </w:pPr>
            <w:r>
              <w:rPr>
                <w:sz w:val="16"/>
              </w:rPr>
              <w:t>Tornado</w:t>
            </w:r>
          </w:p>
        </w:tc>
        <w:tc>
          <w:tcPr>
            <w:tcW w:type="dxa" w:w="3181"/>
          </w:tcPr>
          <w:p>
            <w:pPr>
              <w:spacing w:after="0"/>
              <w:jc w:val="right"/>
            </w:pPr>
            <w:r>
              <w:rPr>
                <w:sz w:val="16"/>
              </w:rPr>
              <w:t>0.2</w:t>
            </w:r>
          </w:p>
        </w:tc>
        <w:tc>
          <w:tcPr>
            <w:tcW w:type="dxa" w:w="6047"/>
          </w:tcPr>
          <w:p>
            <w:pPr>
              <w:spacing w:after="0"/>
              <w:jc w:val="left"/>
            </w:pPr>
            <w:r>
              <w:rPr>
                <w:sz w:val="16"/>
              </w:rPr>
              <w:t>Very Low</w:t>
            </w:r>
          </w:p>
        </w:tc>
      </w:tr>
      <w:tr>
        <w:trPr>
          <w:cantSplit/>
        </w:trPr>
        <w:tc>
          <w:tcPr>
            <w:tcW w:type="dxa" w:w="4885"/>
          </w:tcPr>
          <w:p>
            <w:pPr>
              <w:spacing w:after="0"/>
              <w:jc w:val="left"/>
            </w:pPr>
            <w:r>
              <w:rPr>
                <w:sz w:val="16"/>
              </w:rPr>
              <w:t>Tsunami</w:t>
            </w:r>
          </w:p>
        </w:tc>
        <w:tc>
          <w:tcPr>
            <w:tcW w:type="dxa" w:w="3181"/>
          </w:tcPr>
          <w:p>
            <w:pPr>
              <w:spacing w:after="0"/>
              <w:jc w:val="right"/>
            </w:pPr>
            <w:r>
              <w:rPr>
                <w:sz w:val="16"/>
              </w:rPr>
              <w:t>76.3</w:t>
            </w:r>
          </w:p>
        </w:tc>
        <w:tc>
          <w:tcPr>
            <w:tcW w:type="dxa" w:w="6047"/>
          </w:tcPr>
          <w:p>
            <w:pPr>
              <w:spacing w:after="0"/>
              <w:jc w:val="left"/>
            </w:pPr>
            <w:r>
              <w:rPr>
                <w:sz w:val="16"/>
              </w:rPr>
              <w:t>Relatively Low</w:t>
            </w:r>
          </w:p>
        </w:tc>
      </w:tr>
      <w:tr>
        <w:trPr>
          <w:cantSplit/>
        </w:trPr>
        <w:tc>
          <w:tcPr>
            <w:tcW w:type="dxa" w:w="4885"/>
          </w:tcPr>
          <w:p>
            <w:pPr>
              <w:spacing w:after="0"/>
              <w:jc w:val="left"/>
            </w:pPr>
            <w:r>
              <w:rPr>
                <w:sz w:val="16"/>
              </w:rPr>
              <w:t>Volcanic Activity</w:t>
            </w:r>
          </w:p>
        </w:tc>
        <w:tc>
          <w:tcPr>
            <w:tcW w:type="dxa" w:w="3181"/>
          </w:tcPr>
          <w:p>
            <w:pPr>
              <w:spacing w:after="0"/>
              <w:jc w:val="right"/>
            </w:pPr>
            <w:r>
              <w:rPr>
                <w:sz w:val="16"/>
              </w:rPr>
              <w:t>73.7</w:t>
            </w:r>
          </w:p>
        </w:tc>
        <w:tc>
          <w:tcPr>
            <w:tcW w:type="dxa" w:w="6047"/>
          </w:tcPr>
          <w:p>
            <w:pPr>
              <w:spacing w:after="0"/>
              <w:jc w:val="left"/>
            </w:pPr>
            <w:r>
              <w:rPr>
                <w:sz w:val="16"/>
              </w:rPr>
              <w:t>Very Low</w:t>
            </w:r>
          </w:p>
        </w:tc>
      </w:tr>
      <w:tr>
        <w:trPr>
          <w:cantSplit/>
        </w:trPr>
        <w:tc>
          <w:tcPr>
            <w:tcW w:type="dxa" w:w="4885"/>
          </w:tcPr>
          <w:p>
            <w:pPr>
              <w:spacing w:after="0"/>
              <w:jc w:val="left"/>
            </w:pPr>
            <w:r>
              <w:rPr>
                <w:sz w:val="16"/>
              </w:rPr>
              <w:t>Wildfire</w:t>
            </w:r>
          </w:p>
        </w:tc>
        <w:tc>
          <w:tcPr>
            <w:tcW w:type="dxa" w:w="3181"/>
          </w:tcPr>
          <w:p>
            <w:pPr>
              <w:spacing w:after="0"/>
              <w:jc w:val="right"/>
            </w:pPr>
            <w:r>
              <w:rPr>
                <w:sz w:val="16"/>
              </w:rPr>
              <w:t>71.6</w:t>
            </w:r>
          </w:p>
        </w:tc>
        <w:tc>
          <w:tcPr>
            <w:tcW w:type="dxa" w:w="6047"/>
          </w:tcPr>
          <w:p>
            <w:pPr>
              <w:spacing w:after="0"/>
              <w:jc w:val="left"/>
            </w:pPr>
            <w:r>
              <w:rPr>
                <w:sz w:val="16"/>
              </w:rPr>
              <w:t>Relatively Low</w:t>
            </w:r>
          </w:p>
        </w:tc>
      </w:tr>
      <w:tr>
        <w:trPr>
          <w:cantSplit/>
        </w:trPr>
        <w:tc>
          <w:tcPr>
            <w:tcW w:type="dxa" w:w="4885"/>
          </w:tcPr>
          <w:p>
            <w:pPr>
              <w:spacing w:after="0"/>
              <w:jc w:val="left"/>
            </w:pPr>
            <w:r>
              <w:rPr>
                <w:sz w:val="16"/>
              </w:rPr>
              <w:t>Winter Weather</w:t>
            </w:r>
          </w:p>
        </w:tc>
        <w:tc>
          <w:tcPr>
            <w:tcW w:type="dxa" w:w="3181"/>
          </w:tcPr>
          <w:p>
            <w:pPr>
              <w:spacing w:after="0"/>
              <w:jc w:val="right"/>
            </w:pPr>
            <w:r>
              <w:rPr>
                <w:sz w:val="16"/>
              </w:rPr>
              <w:t>96.9</w:t>
            </w:r>
          </w:p>
        </w:tc>
        <w:tc>
          <w:tcPr>
            <w:tcW w:type="dxa" w:w="6047"/>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6"/>
        <w:gridCol w:w="738"/>
        <w:gridCol w:w="2300"/>
        <w:gridCol w:w="1354"/>
        <w:gridCol w:w="2483"/>
        <w:gridCol w:w="2706"/>
        <w:gridCol w:w="3045"/>
      </w:tblGrid>
      <w:tr>
        <w:trPr>
          <w:cantSplit/>
          <w:tblHeader/>
        </w:trPr>
        <w:tc>
          <w:tcPr>
            <w:tcW w:type="dxa" w:w="1486"/>
            <w:shd w:val="clear" w:color="auto" w:fill="E8E8E8"/>
          </w:tcPr>
          <w:p>
            <w:pPr>
              <w:spacing w:after="0"/>
              <w:jc w:val="left"/>
            </w:pPr>
            <w:r>
              <w:rPr>
                <w:b/>
                <w:sz w:val="16"/>
              </w:rPr>
              <w:t>Jurisdiction</w:t>
            </w:r>
          </w:p>
        </w:tc>
        <w:tc>
          <w:tcPr>
            <w:tcW w:type="dxa" w:w="738"/>
            <w:shd w:val="clear" w:color="auto" w:fill="E8E8E8"/>
          </w:tcPr>
          <w:p>
            <w:pPr>
              <w:spacing w:after="0"/>
              <w:jc w:val="left"/>
            </w:pPr>
            <w:r>
              <w:rPr>
                <w:b/>
                <w:sz w:val="16"/>
              </w:rPr>
              <w:t>Type</w:t>
            </w:r>
          </w:p>
        </w:tc>
        <w:tc>
          <w:tcPr>
            <w:tcW w:type="dxa" w:w="2300"/>
            <w:shd w:val="clear" w:color="auto" w:fill="E8E8E8"/>
          </w:tcPr>
          <w:p>
            <w:pPr>
              <w:spacing w:after="0"/>
              <w:jc w:val="left"/>
            </w:pPr>
            <w:r>
              <w:rPr>
                <w:b/>
                <w:sz w:val="16"/>
              </w:rPr>
              <w:t>Plan status</w:t>
            </w:r>
          </w:p>
        </w:tc>
        <w:tc>
          <w:tcPr>
            <w:tcW w:type="dxa" w:w="13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8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0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045"/>
            <w:shd w:val="clear" w:color="auto" w:fill="E8E8E8"/>
          </w:tcPr>
          <w:p>
            <w:pPr>
              <w:spacing w:after="0"/>
              <w:jc w:val="left"/>
            </w:pPr>
            <w:r>
              <w:rPr>
                <w:b/>
                <w:sz w:val="16"/>
              </w:rPr>
              <w:t>Notes</w:t>
            </w:r>
          </w:p>
        </w:tc>
      </w:tr>
      <w:tr>
        <w:trPr>
          <w:cantSplit/>
        </w:trPr>
        <w:tc>
          <w:tcPr>
            <w:tcW w:type="dxa" w:w="1486"/>
          </w:tcPr>
          <w:p>
            <w:pPr>
              <w:spacing w:after="0"/>
              <w:jc w:val="left"/>
            </w:pPr>
            <w:r>
              <w:rPr>
                <w:sz w:val="16"/>
              </w:rPr>
              <w:t>Angoon city</w:t>
            </w:r>
          </w:p>
        </w:tc>
        <w:tc>
          <w:tcPr>
            <w:tcW w:type="dxa" w:w="738"/>
          </w:tcPr>
          <w:p>
            <w:pPr>
              <w:spacing w:after="0"/>
              <w:jc w:val="left"/>
            </w:pPr>
            <w:r>
              <w:rPr>
                <w:sz w:val="16"/>
              </w:rPr>
              <w:t>City</w:t>
            </w:r>
          </w:p>
        </w:tc>
        <w:tc>
          <w:tcPr>
            <w:tcW w:type="dxa" w:w="2300"/>
          </w:tcPr>
          <w:p>
            <w:pPr>
              <w:spacing w:after="0"/>
              <w:jc w:val="left"/>
            </w:pPr>
            <w:r>
              <w:rPr>
                <w:sz w:val="16"/>
              </w:rPr>
              <w:t>Expired on 2017-02-28</w:t>
            </w:r>
          </w:p>
        </w:tc>
        <w:tc>
          <w:tcPr>
            <w:tcW w:type="dxa" w:w="1354"/>
          </w:tcPr>
          <w:p>
            <w:pPr>
              <w:spacing w:after="0"/>
              <w:jc w:val="right"/>
            </w:pPr>
          </w:p>
        </w:tc>
        <w:tc>
          <w:tcPr>
            <w:tcW w:type="dxa" w:w="2483"/>
          </w:tcPr>
          <w:p>
            <w:pPr>
              <w:spacing w:after="0"/>
              <w:jc w:val="right"/>
            </w:pPr>
            <w:r>
              <w:rPr>
                <w:sz w:val="16"/>
              </w:rPr>
              <w:t>no Public Assistance recorded</w:t>
            </w:r>
          </w:p>
        </w:tc>
        <w:tc>
          <w:tcPr>
            <w:tcW w:type="dxa" w:w="2706"/>
          </w:tcPr>
          <w:p>
            <w:pPr>
              <w:spacing w:after="0"/>
              <w:jc w:val="right"/>
            </w:pPr>
            <w:r>
              <w:rPr>
                <w:sz w:val="16"/>
              </w:rPr>
              <w:t>0 total; 0 since its plan</w:t>
            </w:r>
          </w:p>
        </w:tc>
        <w:tc>
          <w:tcPr>
            <w:tcW w:type="dxa" w:w="3045"/>
          </w:tcPr>
          <w:p>
            <w:pPr>
              <w:spacing w:after="0"/>
              <w:jc w:val="left"/>
            </w:pPr>
            <w:r>
              <w:rPr>
                <w:sz w:val="16"/>
              </w:rPr>
              <w:t>No NFIP community ID on this jurisdiction's plan row.</w:t>
            </w:r>
          </w:p>
        </w:tc>
      </w:tr>
      <w:tr>
        <w:trPr>
          <w:cantSplit/>
        </w:trPr>
        <w:tc>
          <w:tcPr>
            <w:tcW w:type="dxa" w:w="1486"/>
          </w:tcPr>
          <w:p>
            <w:pPr>
              <w:spacing w:after="0"/>
              <w:jc w:val="left"/>
            </w:pPr>
            <w:r>
              <w:rPr>
                <w:sz w:val="16"/>
              </w:rPr>
              <w:t>Gustavus city</w:t>
            </w:r>
          </w:p>
        </w:tc>
        <w:tc>
          <w:tcPr>
            <w:tcW w:type="dxa" w:w="738"/>
          </w:tcPr>
          <w:p>
            <w:pPr>
              <w:spacing w:after="0"/>
              <w:jc w:val="left"/>
            </w:pPr>
            <w:r>
              <w:rPr>
                <w:sz w:val="16"/>
              </w:rPr>
              <w:t>City</w:t>
            </w:r>
          </w:p>
        </w:tc>
        <w:tc>
          <w:tcPr>
            <w:tcW w:type="dxa" w:w="2300"/>
          </w:tcPr>
          <w:p>
            <w:pPr>
              <w:spacing w:after="0"/>
              <w:jc w:val="left"/>
            </w:pPr>
            <w:r>
              <w:rPr>
                <w:sz w:val="16"/>
              </w:rPr>
              <w:t>Expired on 2024-12-16</w:t>
            </w:r>
          </w:p>
        </w:tc>
        <w:tc>
          <w:tcPr>
            <w:tcW w:type="dxa" w:w="1354"/>
          </w:tcPr>
          <w:p>
            <w:pPr>
              <w:spacing w:after="0"/>
              <w:jc w:val="right"/>
            </w:pPr>
          </w:p>
        </w:tc>
        <w:tc>
          <w:tcPr>
            <w:tcW w:type="dxa" w:w="2483"/>
          </w:tcPr>
          <w:p>
            <w:pPr>
              <w:spacing w:after="0"/>
              <w:jc w:val="right"/>
            </w:pPr>
            <w:r>
              <w:rPr>
                <w:sz w:val="16"/>
              </w:rPr>
              <w:t>$243,745.32</w:t>
            </w:r>
          </w:p>
        </w:tc>
        <w:tc>
          <w:tcPr>
            <w:tcW w:type="dxa" w:w="2706"/>
          </w:tcPr>
          <w:p>
            <w:pPr>
              <w:spacing w:after="0"/>
              <w:jc w:val="right"/>
            </w:pPr>
            <w:r>
              <w:rPr>
                <w:sz w:val="16"/>
              </w:rPr>
              <w:t>1 total; 1 since its plan</w:t>
            </w:r>
          </w:p>
        </w:tc>
        <w:tc>
          <w:tcPr>
            <w:tcW w:type="dxa" w:w="3045"/>
          </w:tcPr>
          <w:p>
            <w:pPr>
              <w:spacing w:after="0"/>
              <w:jc w:val="left"/>
            </w:pPr>
            <w:r>
              <w:rPr>
                <w:sz w:val="16"/>
              </w:rPr>
              <w:t>No NFIP community ID on this jurisdiction's plan row. Includes $14,287.04 for declarations not counted as hazard incidents (DR-4533-AK).</w:t>
            </w:r>
          </w:p>
        </w:tc>
      </w:tr>
      <w:tr>
        <w:trPr>
          <w:cantSplit/>
        </w:trPr>
        <w:tc>
          <w:tcPr>
            <w:tcW w:type="dxa" w:w="1486"/>
          </w:tcPr>
          <w:p>
            <w:pPr>
              <w:spacing w:after="0"/>
              <w:jc w:val="left"/>
            </w:pPr>
            <w:r>
              <w:rPr>
                <w:sz w:val="16"/>
              </w:rPr>
              <w:t>Hoonah city</w:t>
            </w:r>
          </w:p>
        </w:tc>
        <w:tc>
          <w:tcPr>
            <w:tcW w:type="dxa" w:w="738"/>
          </w:tcPr>
          <w:p>
            <w:pPr>
              <w:spacing w:after="0"/>
              <w:jc w:val="left"/>
            </w:pPr>
            <w:r>
              <w:rPr>
                <w:sz w:val="16"/>
              </w:rPr>
              <w:t>City</w:t>
            </w:r>
          </w:p>
        </w:tc>
        <w:tc>
          <w:tcPr>
            <w:tcW w:type="dxa" w:w="2300"/>
          </w:tcPr>
          <w:p>
            <w:pPr>
              <w:spacing w:after="0"/>
              <w:jc w:val="left"/>
            </w:pPr>
            <w:r>
              <w:rPr>
                <w:sz w:val="16"/>
              </w:rPr>
              <w:t>Approved, expires 2031-05-31</w:t>
            </w:r>
          </w:p>
        </w:tc>
        <w:tc>
          <w:tcPr>
            <w:tcW w:type="dxa" w:w="1354"/>
          </w:tcPr>
          <w:p>
            <w:pPr>
              <w:spacing w:after="0"/>
              <w:jc w:val="right"/>
            </w:pPr>
            <w:r>
              <w:rPr>
                <w:sz w:val="16"/>
              </w:rPr>
              <w:t>FMA RL 0, SRL 0; any 0</w:t>
            </w:r>
          </w:p>
        </w:tc>
        <w:tc>
          <w:tcPr>
            <w:tcW w:type="dxa" w:w="2483"/>
          </w:tcPr>
          <w:p>
            <w:pPr>
              <w:spacing w:after="0"/>
              <w:jc w:val="right"/>
            </w:pPr>
            <w:r>
              <w:rPr>
                <w:sz w:val="16"/>
              </w:rPr>
              <w:t>$6,087,409.61</w:t>
            </w:r>
          </w:p>
        </w:tc>
        <w:tc>
          <w:tcPr>
            <w:tcW w:type="dxa" w:w="2706"/>
          </w:tcPr>
          <w:p>
            <w:pPr>
              <w:spacing w:after="0"/>
              <w:jc w:val="right"/>
            </w:pPr>
            <w:r>
              <w:rPr>
                <w:sz w:val="16"/>
              </w:rPr>
              <w:t>0 total; 0 since its plan</w:t>
            </w:r>
          </w:p>
        </w:tc>
        <w:tc>
          <w:tcPr>
            <w:tcW w:type="dxa" w:w="3045"/>
          </w:tcPr>
          <w:p>
            <w:pPr>
              <w:spacing w:after="0"/>
              <w:jc w:val="left"/>
            </w:pPr>
            <w:r>
              <w:rPr>
                <w:sz w:val="16"/>
              </w:rPr>
              <w:t>Includes $1,622,790.74 for declarations not counted as hazard incidents (DR-4533-AK).</w:t>
            </w:r>
          </w:p>
        </w:tc>
      </w:tr>
      <w:tr>
        <w:trPr>
          <w:cantSplit/>
        </w:trPr>
        <w:tc>
          <w:tcPr>
            <w:tcW w:type="dxa" w:w="1486"/>
          </w:tcPr>
          <w:p>
            <w:pPr>
              <w:spacing w:after="0"/>
              <w:jc w:val="left"/>
            </w:pPr>
            <w:r>
              <w:rPr>
                <w:sz w:val="16"/>
              </w:rPr>
              <w:t>Tenakee Springs city</w:t>
            </w:r>
          </w:p>
        </w:tc>
        <w:tc>
          <w:tcPr>
            <w:tcW w:type="dxa" w:w="738"/>
          </w:tcPr>
          <w:p>
            <w:pPr>
              <w:spacing w:after="0"/>
              <w:jc w:val="left"/>
            </w:pPr>
            <w:r>
              <w:rPr>
                <w:sz w:val="16"/>
              </w:rPr>
              <w:t>City</w:t>
            </w:r>
          </w:p>
        </w:tc>
        <w:tc>
          <w:tcPr>
            <w:tcW w:type="dxa" w:w="2300"/>
          </w:tcPr>
          <w:p>
            <w:pPr>
              <w:spacing w:after="0"/>
              <w:jc w:val="left"/>
            </w:pPr>
            <w:r>
              <w:rPr>
                <w:sz w:val="16"/>
              </w:rPr>
              <w:t>Expired on 2025-04-27</w:t>
            </w:r>
          </w:p>
        </w:tc>
        <w:tc>
          <w:tcPr>
            <w:tcW w:type="dxa" w:w="1354"/>
          </w:tcPr>
          <w:p>
            <w:pPr>
              <w:spacing w:after="0"/>
              <w:jc w:val="right"/>
            </w:pPr>
          </w:p>
        </w:tc>
        <w:tc>
          <w:tcPr>
            <w:tcW w:type="dxa" w:w="2483"/>
          </w:tcPr>
          <w:p>
            <w:pPr>
              <w:spacing w:after="0"/>
              <w:jc w:val="right"/>
            </w:pPr>
            <w:r>
              <w:rPr>
                <w:sz w:val="16"/>
              </w:rPr>
              <w:t>$795,039.65</w:t>
            </w:r>
          </w:p>
        </w:tc>
        <w:tc>
          <w:tcPr>
            <w:tcW w:type="dxa" w:w="2706"/>
          </w:tcPr>
          <w:p>
            <w:pPr>
              <w:spacing w:after="0"/>
              <w:jc w:val="right"/>
            </w:pPr>
            <w:r>
              <w:rPr>
                <w:sz w:val="16"/>
              </w:rPr>
              <w:t>0 total; 0 since its plan</w:t>
            </w:r>
          </w:p>
        </w:tc>
        <w:tc>
          <w:tcPr>
            <w:tcW w:type="dxa" w:w="3045"/>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9"/>
        <w:gridCol w:w="1394"/>
        <w:gridCol w:w="1138"/>
        <w:gridCol w:w="1047"/>
        <w:gridCol w:w="948"/>
        <w:gridCol w:w="1126"/>
        <w:gridCol w:w="1181"/>
        <w:gridCol w:w="1066"/>
        <w:gridCol w:w="1198"/>
        <w:gridCol w:w="1121"/>
        <w:gridCol w:w="1121"/>
        <w:gridCol w:w="1723"/>
      </w:tblGrid>
      <w:tr>
        <w:trPr>
          <w:cantSplit/>
          <w:tblHeader/>
        </w:trPr>
        <w:tc>
          <w:tcPr>
            <w:tcW w:type="dxa" w:w="1049"/>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8"/>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2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23"/>
            <w:shd w:val="clear" w:color="auto" w:fill="E8E8E8"/>
          </w:tcPr>
          <w:p>
            <w:pPr>
              <w:spacing w:after="0"/>
              <w:jc w:val="left"/>
            </w:pPr>
            <w:r>
              <w:rPr>
                <w:b/>
                <w:sz w:val="16"/>
              </w:rPr>
              <w:t>Note</w:t>
            </w:r>
          </w:p>
        </w:tc>
      </w:tr>
      <w:tr>
        <w:trPr>
          <w:cantSplit/>
        </w:trPr>
        <w:tc>
          <w:tcPr>
            <w:tcW w:type="dxa" w:w="1049"/>
          </w:tcPr>
          <w:p>
            <w:pPr>
              <w:spacing w:after="0"/>
              <w:jc w:val="left"/>
            </w:pPr>
            <w:r>
              <w:rPr>
                <w:sz w:val="16"/>
              </w:rPr>
              <w:t>Avalanche</w:t>
            </w:r>
          </w:p>
        </w:tc>
        <w:tc>
          <w:tcPr>
            <w:tcW w:type="dxa" w:w="1394"/>
          </w:tcPr>
          <w:p>
            <w:pPr>
              <w:spacing w:after="0"/>
              <w:jc w:val="right"/>
            </w:pPr>
            <w:r>
              <w:rPr>
                <w:sz w:val="16"/>
              </w:rPr>
              <w:t>$3,032,678</w:t>
            </w:r>
          </w:p>
        </w:tc>
        <w:tc>
          <w:tcPr>
            <w:tcW w:type="dxa" w:w="1138"/>
          </w:tcPr>
          <w:p>
            <w:pPr>
              <w:spacing w:after="0"/>
              <w:jc w:val="right"/>
            </w:pPr>
            <w:r>
              <w:rPr>
                <w:sz w:val="16"/>
              </w:rPr>
              <w:t>n/a</w:t>
            </w:r>
          </w:p>
        </w:tc>
        <w:tc>
          <w:tcPr>
            <w:tcW w:type="dxa" w:w="1047"/>
          </w:tcPr>
          <w:p>
            <w:pPr>
              <w:spacing w:after="0"/>
              <w:jc w:val="right"/>
            </w:pPr>
            <w:r>
              <w:rPr>
                <w:sz w:val="16"/>
              </w:rPr>
              <w:t>10</w:t>
            </w:r>
          </w:p>
        </w:tc>
        <w:tc>
          <w:tcPr>
            <w:tcW w:type="dxa" w:w="948"/>
          </w:tcPr>
          <w:p>
            <w:pPr>
              <w:spacing w:after="0"/>
              <w:jc w:val="right"/>
            </w:pPr>
            <w:r>
              <w:rPr>
                <w:sz w:val="16"/>
              </w:rPr>
              <w:t>$147</w:t>
            </w:r>
          </w:p>
        </w:tc>
        <w:tc>
          <w:tcPr>
            <w:tcW w:type="dxa" w:w="1126"/>
          </w:tcPr>
          <w:p>
            <w:pPr>
              <w:spacing w:after="0"/>
              <w:jc w:val="right"/>
            </w:pPr>
            <w:r>
              <w:rPr>
                <w:sz w:val="16"/>
              </w:rPr>
              <w:t>n/a</w:t>
            </w:r>
          </w:p>
        </w:tc>
        <w:tc>
          <w:tcPr>
            <w:tcW w:type="dxa" w:w="1181"/>
          </w:tcPr>
          <w:p>
            <w:pPr>
              <w:spacing w:after="0"/>
              <w:jc w:val="right"/>
            </w:pPr>
            <w:r>
              <w:rPr>
                <w:sz w:val="16"/>
              </w:rPr>
              <w:t>$2,337,318</w:t>
            </w:r>
          </w:p>
        </w:tc>
        <w:tc>
          <w:tcPr>
            <w:tcW w:type="dxa" w:w="1066"/>
          </w:tcPr>
          <w:p>
            <w:pPr>
              <w:spacing w:after="0"/>
              <w:jc w:val="right"/>
            </w:pPr>
            <w:r>
              <w:rPr>
                <w:sz w:val="16"/>
              </w:rPr>
              <w:t>0.00486%</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Coastal Flooding</w:t>
            </w:r>
          </w:p>
        </w:tc>
        <w:tc>
          <w:tcPr>
            <w:tcW w:type="dxa" w:w="1394"/>
          </w:tcPr>
          <w:p>
            <w:pPr>
              <w:spacing w:after="0"/>
              <w:jc w:val="right"/>
            </w:pPr>
            <w:r>
              <w:rPr>
                <w:sz w:val="16"/>
              </w:rPr>
              <w:t>$22,391,014</w:t>
            </w:r>
          </w:p>
        </w:tc>
        <w:tc>
          <w:tcPr>
            <w:tcW w:type="dxa" w:w="1138"/>
          </w:tcPr>
          <w:p>
            <w:pPr>
              <w:spacing w:after="0"/>
              <w:jc w:val="right"/>
            </w:pPr>
            <w:r>
              <w:rPr>
                <w:sz w:val="16"/>
              </w:rPr>
              <w:t>n/a</w:t>
            </w:r>
          </w:p>
        </w:tc>
        <w:tc>
          <w:tcPr>
            <w:tcW w:type="dxa" w:w="1047"/>
          </w:tcPr>
          <w:p>
            <w:pPr>
              <w:spacing w:after="0"/>
              <w:jc w:val="right"/>
            </w:pPr>
            <w:r>
              <w:rPr>
                <w:sz w:val="16"/>
              </w:rPr>
              <w:t>91</w:t>
            </w:r>
          </w:p>
        </w:tc>
        <w:tc>
          <w:tcPr>
            <w:tcW w:type="dxa" w:w="948"/>
          </w:tcPr>
          <w:p>
            <w:pPr>
              <w:spacing w:after="0"/>
              <w:jc w:val="right"/>
            </w:pPr>
            <w:r>
              <w:rPr>
                <w:sz w:val="16"/>
              </w:rPr>
              <w:t>$538</w:t>
            </w:r>
          </w:p>
        </w:tc>
        <w:tc>
          <w:tcPr>
            <w:tcW w:type="dxa" w:w="1126"/>
          </w:tcPr>
          <w:p>
            <w:pPr>
              <w:spacing w:after="0"/>
              <w:jc w:val="right"/>
            </w:pPr>
            <w:r>
              <w:rPr>
                <w:sz w:val="16"/>
              </w:rPr>
              <w:t>n/a</w:t>
            </w:r>
          </w:p>
        </w:tc>
        <w:tc>
          <w:tcPr>
            <w:tcW w:type="dxa" w:w="1181"/>
          </w:tcPr>
          <w:p>
            <w:pPr>
              <w:spacing w:after="0"/>
              <w:jc w:val="right"/>
            </w:pPr>
            <w:r>
              <w:rPr>
                <w:sz w:val="16"/>
              </w:rPr>
              <w:t>$55</w:t>
            </w:r>
          </w:p>
        </w:tc>
        <w:tc>
          <w:tcPr>
            <w:tcW w:type="dxa" w:w="1066"/>
          </w:tcPr>
          <w:p>
            <w:pPr>
              <w:spacing w:after="0"/>
              <w:jc w:val="right"/>
            </w:pPr>
            <w:r>
              <w:rPr>
                <w:sz w:val="16"/>
              </w:rPr>
              <w:t>0.0024%</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Cold Wave</w:t>
            </w:r>
          </w:p>
        </w:tc>
        <w:tc>
          <w:tcPr>
            <w:tcW w:type="dxa" w:w="1394"/>
          </w:tcPr>
          <w:p>
            <w:pPr>
              <w:spacing w:after="0"/>
              <w:jc w:val="right"/>
            </w:pPr>
            <w:r>
              <w:rPr>
                <w:sz w:val="16"/>
              </w:rPr>
              <w:t>$661,908,828</w:t>
            </w:r>
          </w:p>
        </w:tc>
        <w:tc>
          <w:tcPr>
            <w:tcW w:type="dxa" w:w="1138"/>
          </w:tcPr>
          <w:p>
            <w:pPr>
              <w:spacing w:after="0"/>
              <w:jc w:val="right"/>
            </w:pPr>
            <w:r>
              <w:rPr>
                <w:sz w:val="16"/>
              </w:rPr>
              <w:t>$0</w:t>
            </w:r>
          </w:p>
        </w:tc>
        <w:tc>
          <w:tcPr>
            <w:tcW w:type="dxa" w:w="1047"/>
          </w:tcPr>
          <w:p>
            <w:pPr>
              <w:spacing w:after="0"/>
              <w:jc w:val="right"/>
            </w:pPr>
            <w:r>
              <w:rPr>
                <w:sz w:val="16"/>
              </w:rPr>
              <w:t>2,185</w:t>
            </w:r>
          </w:p>
        </w:tc>
        <w:tc>
          <w:tcPr>
            <w:tcW w:type="dxa" w:w="948"/>
          </w:tcPr>
          <w:p>
            <w:pPr>
              <w:spacing w:after="0"/>
              <w:jc w:val="right"/>
            </w:pPr>
            <w:r>
              <w:rPr>
                <w:sz w:val="16"/>
              </w:rPr>
              <w:t>$26</w:t>
            </w:r>
          </w:p>
        </w:tc>
        <w:tc>
          <w:tcPr>
            <w:tcW w:type="dxa" w:w="1126"/>
          </w:tcPr>
          <w:p>
            <w:pPr>
              <w:spacing w:after="0"/>
              <w:jc w:val="right"/>
            </w:pPr>
            <w:r>
              <w:rPr>
                <w:sz w:val="16"/>
              </w:rPr>
              <w:t>$0</w:t>
            </w:r>
          </w:p>
        </w:tc>
        <w:tc>
          <w:tcPr>
            <w:tcW w:type="dxa" w:w="1181"/>
          </w:tcPr>
          <w:p>
            <w:pPr>
              <w:spacing w:after="0"/>
              <w:jc w:val="right"/>
            </w:pPr>
            <w:r>
              <w:rPr>
                <w:sz w:val="16"/>
              </w:rPr>
              <w:t>$6,645</w:t>
            </w:r>
          </w:p>
        </w:tc>
        <w:tc>
          <w:tcPr>
            <w:tcW w:type="dxa" w:w="1066"/>
          </w:tcPr>
          <w:p>
            <w:pPr>
              <w:spacing w:after="0"/>
              <w:jc w:val="right"/>
            </w:pPr>
            <w:r>
              <w:rPr>
                <w:sz w:val="16"/>
              </w:rPr>
              <w:t>under 0.0001%</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Drought</w:t>
            </w:r>
          </w:p>
        </w:tc>
        <w:tc>
          <w:tcPr>
            <w:tcW w:type="dxa" w:w="1394"/>
          </w:tcPr>
          <w:p>
            <w:pPr>
              <w:spacing w:after="0"/>
              <w:jc w:val="right"/>
            </w:pPr>
            <w:r>
              <w:rPr>
                <w:sz w:val="16"/>
              </w:rPr>
              <w:t>n/a</w:t>
            </w:r>
          </w:p>
        </w:tc>
        <w:tc>
          <w:tcPr>
            <w:tcW w:type="dxa" w:w="1138"/>
          </w:tcPr>
          <w:p>
            <w:pPr>
              <w:spacing w:after="0"/>
              <w:jc w:val="right"/>
            </w:pPr>
            <w:r>
              <w:rPr>
                <w:sz w:val="16"/>
              </w:rPr>
              <w:t>$0</w:t>
            </w:r>
          </w:p>
        </w:tc>
        <w:tc>
          <w:tcPr>
            <w:tcW w:type="dxa" w:w="1047"/>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$0</w:t>
            </w:r>
          </w:p>
        </w:tc>
        <w:tc>
          <w:tcPr>
            <w:tcW w:type="dxa" w:w="1181"/>
          </w:tcPr>
          <w:p>
            <w:pPr>
              <w:spacing w:after="0"/>
              <w:jc w:val="right"/>
            </w:pPr>
            <w:r>
              <w:rPr>
                <w:sz w:val="16"/>
              </w:rPr>
              <w:t>n/a</w:t>
            </w:r>
          </w:p>
        </w:tc>
        <w:tc>
          <w:tcPr>
            <w:tcW w:type="dxa" w:w="1066"/>
          </w:tcPr>
          <w:p>
            <w:pPr>
              <w:spacing w:after="0"/>
              <w:jc w:val="right"/>
            </w:pP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r>
              <w:rPr>
                <w:sz w:val="16"/>
              </w:rPr>
              <w:t>agriculture exposure is 0 in NRI</w:t>
            </w:r>
          </w:p>
        </w:tc>
      </w:tr>
      <w:tr>
        <w:trPr>
          <w:cantSplit/>
        </w:trPr>
        <w:tc>
          <w:tcPr>
            <w:tcW w:type="dxa" w:w="1049"/>
          </w:tcPr>
          <w:p>
            <w:pPr>
              <w:spacing w:after="0"/>
              <w:jc w:val="left"/>
            </w:pPr>
            <w:r>
              <w:rPr>
                <w:sz w:val="16"/>
              </w:rPr>
              <w:t>Earthquake</w:t>
            </w:r>
          </w:p>
        </w:tc>
        <w:tc>
          <w:tcPr>
            <w:tcW w:type="dxa" w:w="1394"/>
          </w:tcPr>
          <w:p>
            <w:pPr>
              <w:spacing w:after="0"/>
              <w:jc w:val="right"/>
            </w:pPr>
            <w:r>
              <w:rPr>
                <w:sz w:val="16"/>
              </w:rPr>
              <w:t>$1,104,217,869</w:t>
            </w:r>
          </w:p>
        </w:tc>
        <w:tc>
          <w:tcPr>
            <w:tcW w:type="dxa" w:w="1138"/>
          </w:tcPr>
          <w:p>
            <w:pPr>
              <w:spacing w:after="0"/>
              <w:jc w:val="right"/>
            </w:pPr>
            <w:r>
              <w:rPr>
                <w:sz w:val="16"/>
              </w:rPr>
              <w:t>n/a</w:t>
            </w:r>
          </w:p>
        </w:tc>
        <w:tc>
          <w:tcPr>
            <w:tcW w:type="dxa" w:w="1047"/>
          </w:tcPr>
          <w:p>
            <w:pPr>
              <w:spacing w:after="0"/>
              <w:jc w:val="right"/>
            </w:pPr>
            <w:r>
              <w:rPr>
                <w:sz w:val="16"/>
              </w:rPr>
              <w:t>2,365</w:t>
            </w:r>
          </w:p>
        </w:tc>
        <w:tc>
          <w:tcPr>
            <w:tcW w:type="dxa" w:w="948"/>
          </w:tcPr>
          <w:p>
            <w:pPr>
              <w:spacing w:after="0"/>
              <w:jc w:val="right"/>
            </w:pPr>
            <w:r>
              <w:rPr>
                <w:sz w:val="16"/>
              </w:rPr>
              <w:t>$477,039</w:t>
            </w:r>
          </w:p>
        </w:tc>
        <w:tc>
          <w:tcPr>
            <w:tcW w:type="dxa" w:w="1126"/>
          </w:tcPr>
          <w:p>
            <w:pPr>
              <w:spacing w:after="0"/>
              <w:jc w:val="right"/>
            </w:pPr>
            <w:r>
              <w:rPr>
                <w:sz w:val="16"/>
              </w:rPr>
              <w:t>n/a</w:t>
            </w:r>
          </w:p>
        </w:tc>
        <w:tc>
          <w:tcPr>
            <w:tcW w:type="dxa" w:w="1181"/>
          </w:tcPr>
          <w:p>
            <w:pPr>
              <w:spacing w:after="0"/>
              <w:jc w:val="right"/>
            </w:pPr>
            <w:r>
              <w:rPr>
                <w:sz w:val="16"/>
              </w:rPr>
              <w:t>$83,132</w:t>
            </w:r>
          </w:p>
        </w:tc>
        <w:tc>
          <w:tcPr>
            <w:tcW w:type="dxa" w:w="1066"/>
          </w:tcPr>
          <w:p>
            <w:pPr>
              <w:spacing w:after="0"/>
              <w:jc w:val="right"/>
            </w:pPr>
            <w:r>
              <w:rPr>
                <w:sz w:val="16"/>
              </w:rPr>
              <w:t>0.0432%</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Hail</w:t>
            </w:r>
          </w:p>
        </w:tc>
        <w:tc>
          <w:tcPr>
            <w:tcW w:type="dxa" w:w="1394"/>
          </w:tcPr>
          <w:p>
            <w:pPr>
              <w:spacing w:after="0"/>
              <w:jc w:val="right"/>
            </w:pPr>
            <w:r>
              <w:rPr>
                <w:sz w:val="16"/>
              </w:rPr>
              <w:t>$690,858,193</w:t>
            </w:r>
          </w:p>
        </w:tc>
        <w:tc>
          <w:tcPr>
            <w:tcW w:type="dxa" w:w="1138"/>
          </w:tcPr>
          <w:p>
            <w:pPr>
              <w:spacing w:after="0"/>
              <w:jc w:val="right"/>
            </w:pPr>
            <w:r>
              <w:rPr>
                <w:sz w:val="16"/>
              </w:rPr>
              <w:t>$0</w:t>
            </w:r>
          </w:p>
        </w:tc>
        <w:tc>
          <w:tcPr>
            <w:tcW w:type="dxa" w:w="1047"/>
          </w:tcPr>
          <w:p>
            <w:pPr>
              <w:spacing w:after="0"/>
              <w:jc w:val="right"/>
            </w:pPr>
            <w:r>
              <w:rPr>
                <w:sz w:val="16"/>
              </w:rPr>
              <w:t>2,313</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181"/>
          </w:tcPr>
          <w:p>
            <w:pPr>
              <w:spacing w:after="0"/>
              <w:jc w:val="right"/>
            </w:pPr>
            <w:r>
              <w:rPr>
                <w:sz w:val="16"/>
              </w:rPr>
              <w:t>$0</w:t>
            </w:r>
          </w:p>
        </w:tc>
        <w:tc>
          <w:tcPr>
            <w:tcW w:type="dxa" w:w="1066"/>
          </w:tcPr>
          <w:p>
            <w:pPr>
              <w:spacing w:after="0"/>
              <w:jc w:val="right"/>
            </w:pPr>
            <w:r>
              <w:rPr>
                <w:sz w:val="16"/>
              </w:rPr>
              <w:t>0%</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Heat Wave</w:t>
            </w:r>
          </w:p>
        </w:tc>
        <w:tc>
          <w:tcPr>
            <w:tcW w:type="dxa" w:w="1394"/>
          </w:tcPr>
          <w:p>
            <w:pPr>
              <w:spacing w:after="0"/>
              <w:jc w:val="right"/>
            </w:pPr>
            <w:r>
              <w:rPr>
                <w:sz w:val="16"/>
              </w:rPr>
              <w:t>n/a</w:t>
            </w:r>
          </w:p>
        </w:tc>
        <w:tc>
          <w:tcPr>
            <w:tcW w:type="dxa" w:w="1138"/>
          </w:tcPr>
          <w:p>
            <w:pPr>
              <w:spacing w:after="0"/>
              <w:jc w:val="right"/>
            </w:pPr>
            <w:r>
              <w:rPr>
                <w:sz w:val="16"/>
              </w:rPr>
              <w:t>n/a</w:t>
            </w:r>
          </w:p>
        </w:tc>
        <w:tc>
          <w:tcPr>
            <w:tcW w:type="dxa" w:w="1047"/>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n/a</w:t>
            </w:r>
          </w:p>
        </w:tc>
        <w:tc>
          <w:tcPr>
            <w:tcW w:type="dxa" w:w="1181"/>
          </w:tcPr>
          <w:p>
            <w:pPr>
              <w:spacing w:after="0"/>
              <w:jc w:val="right"/>
            </w:pPr>
            <w:r>
              <w:rPr>
                <w:sz w:val="16"/>
              </w:rPr>
              <w:t>n/a</w:t>
            </w:r>
          </w:p>
        </w:tc>
        <w:tc>
          <w:tcPr>
            <w:tcW w:type="dxa" w:w="1066"/>
          </w:tcPr>
          <w:p>
            <w:pPr>
              <w:spacing w:after="0"/>
              <w:jc w:val="right"/>
            </w:pP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r>
              <w:rPr>
                <w:sz w:val="16"/>
              </w:rPr>
              <w:t>NRI publishes no building exposure for this county</w:t>
            </w:r>
          </w:p>
        </w:tc>
      </w:tr>
      <w:tr>
        <w:trPr>
          <w:cantSplit/>
        </w:trPr>
        <w:tc>
          <w:tcPr>
            <w:tcW w:type="dxa" w:w="1049"/>
          </w:tcPr>
          <w:p>
            <w:pPr>
              <w:spacing w:after="0"/>
              <w:jc w:val="left"/>
            </w:pPr>
            <w:r>
              <w:rPr>
                <w:sz w:val="16"/>
              </w:rPr>
              <w:t>Ice Storm</w:t>
            </w:r>
          </w:p>
        </w:tc>
        <w:tc>
          <w:tcPr>
            <w:tcW w:type="dxa" w:w="1394"/>
          </w:tcPr>
          <w:p>
            <w:pPr>
              <w:spacing w:after="0"/>
              <w:jc w:val="right"/>
            </w:pPr>
            <w:r>
              <w:rPr>
                <w:sz w:val="16"/>
              </w:rPr>
              <w:t>$690,858,193</w:t>
            </w:r>
          </w:p>
        </w:tc>
        <w:tc>
          <w:tcPr>
            <w:tcW w:type="dxa" w:w="1138"/>
          </w:tcPr>
          <w:p>
            <w:pPr>
              <w:spacing w:after="0"/>
              <w:jc w:val="right"/>
            </w:pPr>
            <w:r>
              <w:rPr>
                <w:sz w:val="16"/>
              </w:rPr>
              <w:t>n/a</w:t>
            </w:r>
          </w:p>
        </w:tc>
        <w:tc>
          <w:tcPr>
            <w:tcW w:type="dxa" w:w="1047"/>
          </w:tcPr>
          <w:p>
            <w:pPr>
              <w:spacing w:after="0"/>
              <w:jc w:val="right"/>
            </w:pPr>
            <w:r>
              <w:rPr>
                <w:sz w:val="16"/>
              </w:rPr>
              <w:t>2,313</w:t>
            </w:r>
          </w:p>
        </w:tc>
        <w:tc>
          <w:tcPr>
            <w:tcW w:type="dxa" w:w="948"/>
          </w:tcPr>
          <w:p>
            <w:pPr>
              <w:spacing w:after="0"/>
              <w:jc w:val="right"/>
            </w:pPr>
            <w:r>
              <w:rPr>
                <w:sz w:val="16"/>
              </w:rPr>
              <w:t>$623</w:t>
            </w:r>
          </w:p>
        </w:tc>
        <w:tc>
          <w:tcPr>
            <w:tcW w:type="dxa" w:w="1126"/>
          </w:tcPr>
          <w:p>
            <w:pPr>
              <w:spacing w:after="0"/>
              <w:jc w:val="right"/>
            </w:pPr>
            <w:r>
              <w:rPr>
                <w:sz w:val="16"/>
              </w:rPr>
              <w:t>n/a</w:t>
            </w:r>
          </w:p>
        </w:tc>
        <w:tc>
          <w:tcPr>
            <w:tcW w:type="dxa" w:w="1181"/>
          </w:tcPr>
          <w:p>
            <w:pPr>
              <w:spacing w:after="0"/>
              <w:jc w:val="right"/>
            </w:pPr>
            <w:r>
              <w:rPr>
                <w:sz w:val="16"/>
              </w:rPr>
              <w:t>$158</w:t>
            </w:r>
          </w:p>
        </w:tc>
        <w:tc>
          <w:tcPr>
            <w:tcW w:type="dxa" w:w="1066"/>
          </w:tcPr>
          <w:p>
            <w:pPr>
              <w:spacing w:after="0"/>
              <w:jc w:val="right"/>
            </w:pPr>
            <w:r>
              <w:rPr>
                <w:sz w:val="16"/>
              </w:rPr>
              <w:t>under 0.0001%</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Inland Flooding</w:t>
            </w:r>
          </w:p>
        </w:tc>
        <w:tc>
          <w:tcPr>
            <w:tcW w:type="dxa" w:w="1394"/>
          </w:tcPr>
          <w:p>
            <w:pPr>
              <w:spacing w:after="0"/>
              <w:jc w:val="right"/>
            </w:pPr>
            <w:r>
              <w:rPr>
                <w:sz w:val="16"/>
              </w:rPr>
              <w:t>$649,379,690</w:t>
            </w:r>
          </w:p>
        </w:tc>
        <w:tc>
          <w:tcPr>
            <w:tcW w:type="dxa" w:w="1138"/>
          </w:tcPr>
          <w:p>
            <w:pPr>
              <w:spacing w:after="0"/>
              <w:jc w:val="right"/>
            </w:pPr>
            <w:r>
              <w:rPr>
                <w:sz w:val="16"/>
              </w:rPr>
              <w:t>$0</w:t>
            </w:r>
          </w:p>
        </w:tc>
        <w:tc>
          <w:tcPr>
            <w:tcW w:type="dxa" w:w="1047"/>
          </w:tcPr>
          <w:p>
            <w:pPr>
              <w:spacing w:after="0"/>
              <w:jc w:val="right"/>
            </w:pPr>
            <w:r>
              <w:rPr>
                <w:sz w:val="16"/>
              </w:rPr>
              <w:t>56</w:t>
            </w:r>
          </w:p>
        </w:tc>
        <w:tc>
          <w:tcPr>
            <w:tcW w:type="dxa" w:w="948"/>
          </w:tcPr>
          <w:p>
            <w:pPr>
              <w:spacing w:after="0"/>
              <w:jc w:val="right"/>
            </w:pPr>
            <w:r>
              <w:rPr>
                <w:sz w:val="16"/>
              </w:rPr>
              <w:t>$160,114</w:t>
            </w:r>
          </w:p>
        </w:tc>
        <w:tc>
          <w:tcPr>
            <w:tcW w:type="dxa" w:w="1126"/>
          </w:tcPr>
          <w:p>
            <w:pPr>
              <w:spacing w:after="0"/>
              <w:jc w:val="right"/>
            </w:pPr>
            <w:r>
              <w:rPr>
                <w:sz w:val="16"/>
              </w:rPr>
              <w:t>$0</w:t>
            </w:r>
          </w:p>
        </w:tc>
        <w:tc>
          <w:tcPr>
            <w:tcW w:type="dxa" w:w="1181"/>
          </w:tcPr>
          <w:p>
            <w:pPr>
              <w:spacing w:after="0"/>
              <w:jc w:val="right"/>
            </w:pPr>
            <w:r>
              <w:rPr>
                <w:sz w:val="16"/>
              </w:rPr>
              <w:t>$5</w:t>
            </w:r>
          </w:p>
        </w:tc>
        <w:tc>
          <w:tcPr>
            <w:tcW w:type="dxa" w:w="1066"/>
          </w:tcPr>
          <w:p>
            <w:pPr>
              <w:spacing w:after="0"/>
              <w:jc w:val="right"/>
            </w:pPr>
            <w:r>
              <w:rPr>
                <w:sz w:val="16"/>
              </w:rPr>
              <w:t>n/a (see note)</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9"/>
          </w:tcPr>
          <w:p>
            <w:pPr>
              <w:spacing w:after="0"/>
              <w:jc w:val="left"/>
            </w:pPr>
            <w:r>
              <w:rPr>
                <w:sz w:val="16"/>
              </w:rPr>
              <w:t>Landslide</w:t>
            </w:r>
          </w:p>
        </w:tc>
        <w:tc>
          <w:tcPr>
            <w:tcW w:type="dxa" w:w="1394"/>
          </w:tcPr>
          <w:p>
            <w:pPr>
              <w:spacing w:after="0"/>
              <w:jc w:val="right"/>
            </w:pPr>
            <w:r>
              <w:rPr>
                <w:sz w:val="16"/>
              </w:rPr>
              <w:t>$72,554,974</w:t>
            </w:r>
          </w:p>
        </w:tc>
        <w:tc>
          <w:tcPr>
            <w:tcW w:type="dxa" w:w="1138"/>
          </w:tcPr>
          <w:p>
            <w:pPr>
              <w:spacing w:after="0"/>
              <w:jc w:val="right"/>
            </w:pPr>
            <w:r>
              <w:rPr>
                <w:sz w:val="16"/>
              </w:rPr>
              <w:t>n/a</w:t>
            </w:r>
          </w:p>
        </w:tc>
        <w:tc>
          <w:tcPr>
            <w:tcW w:type="dxa" w:w="1047"/>
          </w:tcPr>
          <w:p>
            <w:pPr>
              <w:spacing w:after="0"/>
              <w:jc w:val="right"/>
            </w:pPr>
            <w:r>
              <w:rPr>
                <w:sz w:val="16"/>
              </w:rPr>
              <w:t>196</w:t>
            </w:r>
          </w:p>
        </w:tc>
        <w:tc>
          <w:tcPr>
            <w:tcW w:type="dxa" w:w="948"/>
          </w:tcPr>
          <w:p>
            <w:pPr>
              <w:spacing w:after="0"/>
              <w:jc w:val="right"/>
            </w:pPr>
            <w:r>
              <w:rPr>
                <w:sz w:val="16"/>
              </w:rPr>
              <w:t>$5,612</w:t>
            </w:r>
          </w:p>
        </w:tc>
        <w:tc>
          <w:tcPr>
            <w:tcW w:type="dxa" w:w="1126"/>
          </w:tcPr>
          <w:p>
            <w:pPr>
              <w:spacing w:after="0"/>
              <w:jc w:val="right"/>
            </w:pPr>
            <w:r>
              <w:rPr>
                <w:sz w:val="16"/>
              </w:rPr>
              <w:t>n/a</w:t>
            </w:r>
          </w:p>
        </w:tc>
        <w:tc>
          <w:tcPr>
            <w:tcW w:type="dxa" w:w="1181"/>
          </w:tcPr>
          <w:p>
            <w:pPr>
              <w:spacing w:after="0"/>
              <w:jc w:val="right"/>
            </w:pPr>
            <w:r>
              <w:rPr>
                <w:sz w:val="16"/>
              </w:rPr>
              <w:t>$146,632</w:t>
            </w:r>
          </w:p>
        </w:tc>
        <w:tc>
          <w:tcPr>
            <w:tcW w:type="dxa" w:w="1066"/>
          </w:tcPr>
          <w:p>
            <w:pPr>
              <w:spacing w:after="0"/>
              <w:jc w:val="right"/>
            </w:pPr>
            <w:r>
              <w:rPr>
                <w:sz w:val="16"/>
              </w:rPr>
              <w:t>0.00774%</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Lightning</w:t>
            </w:r>
          </w:p>
        </w:tc>
        <w:tc>
          <w:tcPr>
            <w:tcW w:type="dxa" w:w="1394"/>
          </w:tcPr>
          <w:p>
            <w:pPr>
              <w:spacing w:after="0"/>
              <w:jc w:val="right"/>
            </w:pPr>
            <w:r>
              <w:rPr>
                <w:sz w:val="16"/>
              </w:rPr>
              <w:t>$690,858,193</w:t>
            </w:r>
          </w:p>
        </w:tc>
        <w:tc>
          <w:tcPr>
            <w:tcW w:type="dxa" w:w="1138"/>
          </w:tcPr>
          <w:p>
            <w:pPr>
              <w:spacing w:after="0"/>
              <w:jc w:val="right"/>
            </w:pPr>
            <w:r>
              <w:rPr>
                <w:sz w:val="16"/>
              </w:rPr>
              <w:t>n/a</w:t>
            </w:r>
          </w:p>
        </w:tc>
        <w:tc>
          <w:tcPr>
            <w:tcW w:type="dxa" w:w="1047"/>
          </w:tcPr>
          <w:p>
            <w:pPr>
              <w:spacing w:after="0"/>
              <w:jc w:val="right"/>
            </w:pPr>
            <w:r>
              <w:rPr>
                <w:sz w:val="16"/>
              </w:rPr>
              <w:t>2,313</w:t>
            </w:r>
          </w:p>
        </w:tc>
        <w:tc>
          <w:tcPr>
            <w:tcW w:type="dxa" w:w="948"/>
          </w:tcPr>
          <w:p>
            <w:pPr>
              <w:spacing w:after="0"/>
              <w:jc w:val="right"/>
            </w:pPr>
            <w:r>
              <w:rPr>
                <w:sz w:val="16"/>
              </w:rPr>
              <w:t>$93</w:t>
            </w:r>
          </w:p>
        </w:tc>
        <w:tc>
          <w:tcPr>
            <w:tcW w:type="dxa" w:w="1126"/>
          </w:tcPr>
          <w:p>
            <w:pPr>
              <w:spacing w:after="0"/>
              <w:jc w:val="right"/>
            </w:pPr>
            <w:r>
              <w:rPr>
                <w:sz w:val="16"/>
              </w:rPr>
              <w:t>n/a</w:t>
            </w:r>
          </w:p>
        </w:tc>
        <w:tc>
          <w:tcPr>
            <w:tcW w:type="dxa" w:w="1181"/>
          </w:tcPr>
          <w:p>
            <w:pPr>
              <w:spacing w:after="0"/>
              <w:jc w:val="right"/>
            </w:pPr>
            <w:r>
              <w:rPr>
                <w:sz w:val="16"/>
              </w:rPr>
              <w:t>$1,462</w:t>
            </w:r>
          </w:p>
        </w:tc>
        <w:tc>
          <w:tcPr>
            <w:tcW w:type="dxa" w:w="1066"/>
          </w:tcPr>
          <w:p>
            <w:pPr>
              <w:spacing w:after="0"/>
              <w:jc w:val="right"/>
            </w:pPr>
            <w:r>
              <w:rPr>
                <w:sz w:val="16"/>
              </w:rPr>
              <w:t>under 0.0001%</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Strong Wind</w:t>
            </w:r>
          </w:p>
        </w:tc>
        <w:tc>
          <w:tcPr>
            <w:tcW w:type="dxa" w:w="1394"/>
          </w:tcPr>
          <w:p>
            <w:pPr>
              <w:spacing w:after="0"/>
              <w:jc w:val="right"/>
            </w:pPr>
            <w:r>
              <w:rPr>
                <w:sz w:val="16"/>
              </w:rPr>
              <w:t>$690,858,193</w:t>
            </w:r>
          </w:p>
        </w:tc>
        <w:tc>
          <w:tcPr>
            <w:tcW w:type="dxa" w:w="1138"/>
          </w:tcPr>
          <w:p>
            <w:pPr>
              <w:spacing w:after="0"/>
              <w:jc w:val="right"/>
            </w:pPr>
            <w:r>
              <w:rPr>
                <w:sz w:val="16"/>
              </w:rPr>
              <w:t>$0</w:t>
            </w:r>
          </w:p>
        </w:tc>
        <w:tc>
          <w:tcPr>
            <w:tcW w:type="dxa" w:w="1047"/>
          </w:tcPr>
          <w:p>
            <w:pPr>
              <w:spacing w:after="0"/>
              <w:jc w:val="right"/>
            </w:pPr>
            <w:r>
              <w:rPr>
                <w:sz w:val="16"/>
              </w:rPr>
              <w:t>2,313</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181"/>
          </w:tcPr>
          <w:p>
            <w:pPr>
              <w:spacing w:after="0"/>
              <w:jc w:val="right"/>
            </w:pPr>
            <w:r>
              <w:rPr>
                <w:sz w:val="16"/>
              </w:rPr>
              <w:t>$0</w:t>
            </w:r>
          </w:p>
        </w:tc>
        <w:tc>
          <w:tcPr>
            <w:tcW w:type="dxa" w:w="1066"/>
          </w:tcPr>
          <w:p>
            <w:pPr>
              <w:spacing w:after="0"/>
              <w:jc w:val="right"/>
            </w:pPr>
            <w:r>
              <w:rPr>
                <w:sz w:val="16"/>
              </w:rPr>
              <w:t>0%</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Tornado</w:t>
            </w:r>
          </w:p>
        </w:tc>
        <w:tc>
          <w:tcPr>
            <w:tcW w:type="dxa" w:w="1394"/>
          </w:tcPr>
          <w:p>
            <w:pPr>
              <w:spacing w:after="0"/>
              <w:jc w:val="right"/>
            </w:pPr>
            <w:r>
              <w:rPr>
                <w:sz w:val="16"/>
              </w:rPr>
              <w:t>$690,858,193</w:t>
            </w:r>
          </w:p>
        </w:tc>
        <w:tc>
          <w:tcPr>
            <w:tcW w:type="dxa" w:w="1138"/>
          </w:tcPr>
          <w:p>
            <w:pPr>
              <w:spacing w:after="0"/>
              <w:jc w:val="right"/>
            </w:pPr>
            <w:r>
              <w:rPr>
                <w:sz w:val="16"/>
              </w:rPr>
              <w:t>$0</w:t>
            </w:r>
          </w:p>
        </w:tc>
        <w:tc>
          <w:tcPr>
            <w:tcW w:type="dxa" w:w="1047"/>
          </w:tcPr>
          <w:p>
            <w:pPr>
              <w:spacing w:after="0"/>
              <w:jc w:val="right"/>
            </w:pPr>
            <w:r>
              <w:rPr>
                <w:sz w:val="16"/>
              </w:rPr>
              <w:t>2,313</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181"/>
          </w:tcPr>
          <w:p>
            <w:pPr>
              <w:spacing w:after="0"/>
              <w:jc w:val="right"/>
            </w:pPr>
            <w:r>
              <w:rPr>
                <w:sz w:val="16"/>
              </w:rPr>
              <w:t>under $1</w:t>
            </w:r>
          </w:p>
        </w:tc>
        <w:tc>
          <w:tcPr>
            <w:tcW w:type="dxa" w:w="1066"/>
          </w:tcPr>
          <w:p>
            <w:pPr>
              <w:spacing w:after="0"/>
              <w:jc w:val="right"/>
            </w:pPr>
            <w:r>
              <w:rPr>
                <w:sz w:val="16"/>
              </w:rPr>
              <w:t>under 0.0001%</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Tsunami</w:t>
            </w:r>
          </w:p>
        </w:tc>
        <w:tc>
          <w:tcPr>
            <w:tcW w:type="dxa" w:w="1394"/>
          </w:tcPr>
          <w:p>
            <w:pPr>
              <w:spacing w:after="0"/>
              <w:jc w:val="right"/>
            </w:pPr>
            <w:r>
              <w:rPr>
                <w:sz w:val="16"/>
              </w:rPr>
              <w:t>$175,323,750</w:t>
            </w:r>
          </w:p>
        </w:tc>
        <w:tc>
          <w:tcPr>
            <w:tcW w:type="dxa" w:w="1138"/>
          </w:tcPr>
          <w:p>
            <w:pPr>
              <w:spacing w:after="0"/>
              <w:jc w:val="right"/>
            </w:pPr>
            <w:r>
              <w:rPr>
                <w:sz w:val="16"/>
              </w:rPr>
              <w:t>n/a</w:t>
            </w:r>
          </w:p>
        </w:tc>
        <w:tc>
          <w:tcPr>
            <w:tcW w:type="dxa" w:w="1047"/>
          </w:tcPr>
          <w:p>
            <w:pPr>
              <w:spacing w:after="0"/>
              <w:jc w:val="right"/>
            </w:pPr>
            <w:r>
              <w:rPr>
                <w:sz w:val="16"/>
              </w:rPr>
              <w:t>66</w:t>
            </w:r>
          </w:p>
        </w:tc>
        <w:tc>
          <w:tcPr>
            <w:tcW w:type="dxa" w:w="948"/>
          </w:tcPr>
          <w:p>
            <w:pPr>
              <w:spacing w:after="0"/>
              <w:jc w:val="right"/>
            </w:pPr>
            <w:r>
              <w:rPr>
                <w:sz w:val="16"/>
              </w:rPr>
              <w:t>$88,914</w:t>
            </w:r>
          </w:p>
        </w:tc>
        <w:tc>
          <w:tcPr>
            <w:tcW w:type="dxa" w:w="1126"/>
          </w:tcPr>
          <w:p>
            <w:pPr>
              <w:spacing w:after="0"/>
              <w:jc w:val="right"/>
            </w:pPr>
            <w:r>
              <w:rPr>
                <w:sz w:val="16"/>
              </w:rPr>
              <w:t>n/a</w:t>
            </w:r>
          </w:p>
        </w:tc>
        <w:tc>
          <w:tcPr>
            <w:tcW w:type="dxa" w:w="1181"/>
          </w:tcPr>
          <w:p>
            <w:pPr>
              <w:spacing w:after="0"/>
              <w:jc w:val="right"/>
            </w:pPr>
            <w:r>
              <w:rPr>
                <w:sz w:val="16"/>
              </w:rPr>
              <w:t>$0</w:t>
            </w:r>
          </w:p>
        </w:tc>
        <w:tc>
          <w:tcPr>
            <w:tcW w:type="dxa" w:w="1066"/>
          </w:tcPr>
          <w:p>
            <w:pPr>
              <w:spacing w:after="0"/>
              <w:jc w:val="right"/>
            </w:pPr>
            <w:r>
              <w:rPr>
                <w:sz w:val="16"/>
              </w:rPr>
              <w:t>0.0507%</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Volcanic Activity</w:t>
            </w:r>
          </w:p>
        </w:tc>
        <w:tc>
          <w:tcPr>
            <w:tcW w:type="dxa" w:w="1394"/>
          </w:tcPr>
          <w:p>
            <w:pPr>
              <w:spacing w:after="0"/>
              <w:jc w:val="right"/>
            </w:pPr>
            <w:r>
              <w:rPr>
                <w:sz w:val="16"/>
              </w:rPr>
              <w:t>$690,858,193</w:t>
            </w:r>
          </w:p>
        </w:tc>
        <w:tc>
          <w:tcPr>
            <w:tcW w:type="dxa" w:w="1138"/>
          </w:tcPr>
          <w:p>
            <w:pPr>
              <w:spacing w:after="0"/>
              <w:jc w:val="right"/>
            </w:pPr>
            <w:r>
              <w:rPr>
                <w:sz w:val="16"/>
              </w:rPr>
              <w:t>n/a</w:t>
            </w:r>
          </w:p>
        </w:tc>
        <w:tc>
          <w:tcPr>
            <w:tcW w:type="dxa" w:w="1047"/>
          </w:tcPr>
          <w:p>
            <w:pPr>
              <w:spacing w:after="0"/>
              <w:jc w:val="right"/>
            </w:pPr>
            <w:r>
              <w:rPr>
                <w:sz w:val="16"/>
              </w:rPr>
              <w:t>2,313</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181"/>
          </w:tcPr>
          <w:p>
            <w:pPr>
              <w:spacing w:after="0"/>
              <w:jc w:val="right"/>
            </w:pPr>
            <w:r>
              <w:rPr>
                <w:sz w:val="16"/>
              </w:rPr>
              <w:t>$1</w:t>
            </w:r>
          </w:p>
        </w:tc>
        <w:tc>
          <w:tcPr>
            <w:tcW w:type="dxa" w:w="1066"/>
          </w:tcPr>
          <w:p>
            <w:pPr>
              <w:spacing w:after="0"/>
              <w:jc w:val="right"/>
            </w:pPr>
            <w:r>
              <w:rPr>
                <w:sz w:val="16"/>
              </w:rPr>
              <w:t>under 0.0001%</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Wildfire</w:t>
            </w:r>
          </w:p>
        </w:tc>
        <w:tc>
          <w:tcPr>
            <w:tcW w:type="dxa" w:w="1394"/>
          </w:tcPr>
          <w:p>
            <w:pPr>
              <w:spacing w:after="0"/>
              <w:jc w:val="right"/>
            </w:pPr>
            <w:r>
              <w:rPr>
                <w:sz w:val="16"/>
              </w:rPr>
              <w:t>$271,997,814</w:t>
            </w:r>
          </w:p>
        </w:tc>
        <w:tc>
          <w:tcPr>
            <w:tcW w:type="dxa" w:w="1138"/>
          </w:tcPr>
          <w:p>
            <w:pPr>
              <w:spacing w:after="0"/>
              <w:jc w:val="right"/>
            </w:pPr>
            <w:r>
              <w:rPr>
                <w:sz w:val="16"/>
              </w:rPr>
              <w:t>$0</w:t>
            </w:r>
          </w:p>
        </w:tc>
        <w:tc>
          <w:tcPr>
            <w:tcW w:type="dxa" w:w="1047"/>
          </w:tcPr>
          <w:p>
            <w:pPr>
              <w:spacing w:after="0"/>
              <w:jc w:val="right"/>
            </w:pPr>
            <w:r>
              <w:rPr>
                <w:sz w:val="16"/>
              </w:rPr>
              <w:t>841</w:t>
            </w:r>
          </w:p>
        </w:tc>
        <w:tc>
          <w:tcPr>
            <w:tcW w:type="dxa" w:w="948"/>
          </w:tcPr>
          <w:p>
            <w:pPr>
              <w:spacing w:after="0"/>
              <w:jc w:val="right"/>
            </w:pPr>
            <w:r>
              <w:rPr>
                <w:sz w:val="16"/>
              </w:rPr>
              <w:t>$974</w:t>
            </w:r>
          </w:p>
        </w:tc>
        <w:tc>
          <w:tcPr>
            <w:tcW w:type="dxa" w:w="1126"/>
          </w:tcPr>
          <w:p>
            <w:pPr>
              <w:spacing w:after="0"/>
              <w:jc w:val="right"/>
            </w:pPr>
            <w:r>
              <w:rPr>
                <w:sz w:val="16"/>
              </w:rPr>
              <w:t>$0</w:t>
            </w:r>
          </w:p>
        </w:tc>
        <w:tc>
          <w:tcPr>
            <w:tcW w:type="dxa" w:w="1181"/>
          </w:tcPr>
          <w:p>
            <w:pPr>
              <w:spacing w:after="0"/>
              <w:jc w:val="right"/>
            </w:pPr>
            <w:r>
              <w:rPr>
                <w:sz w:val="16"/>
              </w:rPr>
              <w:t>$39</w:t>
            </w:r>
          </w:p>
        </w:tc>
        <w:tc>
          <w:tcPr>
            <w:tcW w:type="dxa" w:w="1066"/>
          </w:tcPr>
          <w:p>
            <w:pPr>
              <w:spacing w:after="0"/>
              <w:jc w:val="right"/>
            </w:pPr>
            <w:r>
              <w:rPr>
                <w:sz w:val="16"/>
              </w:rPr>
              <w:t>0.000358%</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Winter Weather</w:t>
            </w:r>
          </w:p>
        </w:tc>
        <w:tc>
          <w:tcPr>
            <w:tcW w:type="dxa" w:w="1394"/>
          </w:tcPr>
          <w:p>
            <w:pPr>
              <w:spacing w:after="0"/>
              <w:jc w:val="right"/>
            </w:pPr>
            <w:r>
              <w:rPr>
                <w:sz w:val="16"/>
              </w:rPr>
              <w:t>$690,858,193</w:t>
            </w:r>
          </w:p>
        </w:tc>
        <w:tc>
          <w:tcPr>
            <w:tcW w:type="dxa" w:w="1138"/>
          </w:tcPr>
          <w:p>
            <w:pPr>
              <w:spacing w:after="0"/>
              <w:jc w:val="right"/>
            </w:pPr>
            <w:r>
              <w:rPr>
                <w:sz w:val="16"/>
              </w:rPr>
              <w:t>$0</w:t>
            </w:r>
          </w:p>
        </w:tc>
        <w:tc>
          <w:tcPr>
            <w:tcW w:type="dxa" w:w="1047"/>
          </w:tcPr>
          <w:p>
            <w:pPr>
              <w:spacing w:after="0"/>
              <w:jc w:val="right"/>
            </w:pPr>
            <w:r>
              <w:rPr>
                <w:sz w:val="16"/>
              </w:rPr>
              <w:t>2,313</w:t>
            </w:r>
          </w:p>
        </w:tc>
        <w:tc>
          <w:tcPr>
            <w:tcW w:type="dxa" w:w="948"/>
          </w:tcPr>
          <w:p>
            <w:pPr>
              <w:spacing w:after="0"/>
              <w:jc w:val="right"/>
            </w:pPr>
            <w:r>
              <w:rPr>
                <w:sz w:val="16"/>
              </w:rPr>
              <w:t>$7,594</w:t>
            </w:r>
          </w:p>
        </w:tc>
        <w:tc>
          <w:tcPr>
            <w:tcW w:type="dxa" w:w="1126"/>
          </w:tcPr>
          <w:p>
            <w:pPr>
              <w:spacing w:after="0"/>
              <w:jc w:val="right"/>
            </w:pPr>
            <w:r>
              <w:rPr>
                <w:sz w:val="16"/>
              </w:rPr>
              <w:t>$0</w:t>
            </w:r>
          </w:p>
        </w:tc>
        <w:tc>
          <w:tcPr>
            <w:tcW w:type="dxa" w:w="1181"/>
          </w:tcPr>
          <w:p>
            <w:pPr>
              <w:spacing w:after="0"/>
              <w:jc w:val="right"/>
            </w:pPr>
            <w:r>
              <w:rPr>
                <w:sz w:val="16"/>
              </w:rPr>
              <w:t>$13,679</w:t>
            </w:r>
          </w:p>
        </w:tc>
        <w:tc>
          <w:tcPr>
            <w:tcW w:type="dxa" w:w="1066"/>
          </w:tcPr>
          <w:p>
            <w:pPr>
              <w:spacing w:after="0"/>
              <w:jc w:val="right"/>
            </w:pPr>
            <w:r>
              <w:rPr>
                <w:sz w:val="16"/>
              </w:rPr>
              <w:t>0.0011%</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2,313</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$690,858,193</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$0</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$741,674</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$2,589,126</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Hoonah city</w:t>
            </w:r>
          </w:p>
        </w:tc>
        <w:tc>
          <w:tcPr>
            <w:tcW w:type="dxa" w:w="1652"/>
          </w:tcPr>
          <w:p>
            <w:pPr>
              <w:spacing w:after="0"/>
              <w:jc w:val="left"/>
            </w:pPr>
            <w:r>
              <w:rPr>
                <w:sz w:val="16"/>
              </w:rPr>
              <w:t>020049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Hoonah-Angoon Census Area, AK: risk-assessment baseline packet, release 2026-10 (data as of 2026-09-30; County FIPS 02105). Automated baseline. </w:t>
      </w:r>
      <w:hyperlink r:id="rId15">
        <w:r>
          <w:rPr>
            <w:color w:val="1F4E99"/>
            <w:sz w:val="17"/>
            <w:u w:val="single"/>
          </w:rPr>
          <w:t>https://hazardplain.org/ak/02105/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hazard-plain_2026-10_AK_02105.docx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Hoonah-Angoon Census Area, AK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k/021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Hoonah-Angoon Census Area, AK: Risk-assessment baseline packet</dc:title>
  <dc:subject>Hazard Plain release 2026-10, as of 2026-09-30. Automated baseline</dc:subject>
  <dc:creator>Hazard Plain</dc:creator>
  <cp:keywords>Hazard Plain; hazard mitigation; risk assessment; 02105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