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Chugach Census Area, AK</w:t>
      </w:r>
    </w:p>
    <w:p>
      <w:pPr>
        <w:spacing w:after="120" w:before="0"/>
      </w:pPr>
      <w:r>
        <w:rPr>
          <w:color w:val="555555"/>
          <w:sz w:val="24"/>
        </w:rPr>
        <w:t>Risk-assessment baseline packet</w:t>
      </w:r>
    </w:p>
    <w:p>
      <w:pPr>
        <w:spacing w:after="120" w:before="0"/>
      </w:pPr>
      <w:r>
        <w:rPr>
          <w:b/>
          <w:sz w:val="18"/>
        </w:rPr>
        <w:t xml:space="preserve">County FIPS: </w:t>
      </w:r>
      <w:r>
        <w:rPr>
          <w:sz w:val="18"/>
        </w:rPr>
        <w:t>02063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Avalanche ($4,936,670 a year), Earthquake ($2,691,253) and Cold Wave ($1,094,368).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8"/>
        <w:gridCol w:w="782"/>
        <w:gridCol w:w="3193"/>
        <w:gridCol w:w="3516"/>
        <w:gridCol w:w="1252"/>
        <w:gridCol w:w="1252"/>
        <w:gridCol w:w="1079"/>
        <w:gridCol w:w="1570"/>
      </w:tblGrid>
      <w:tr>
        <w:trPr>
          <w:cantSplit/>
          <w:tblHeader/>
        </w:trPr>
        <w:tc>
          <w:tcPr>
            <w:tcW w:type="dxa" w:w="1468"/>
            <w:shd w:val="clear" w:color="auto" w:fill="E8E8E8"/>
          </w:tcPr>
          <w:p>
            <w:pPr>
              <w:spacing w:after="0"/>
              <w:jc w:val="left"/>
            </w:pPr>
            <w:r>
              <w:rPr>
                <w:b/>
                <w:sz w:val="16"/>
              </w:rPr>
              <w:t>Jurisdiction</w:t>
            </w:r>
          </w:p>
        </w:tc>
        <w:tc>
          <w:tcPr>
            <w:tcW w:type="dxa" w:w="782"/>
            <w:shd w:val="clear" w:color="auto" w:fill="E8E8E8"/>
          </w:tcPr>
          <w:p>
            <w:pPr>
              <w:spacing w:after="0"/>
              <w:jc w:val="left"/>
            </w:pPr>
            <w:r>
              <w:rPr>
                <w:b/>
                <w:sz w:val="16"/>
              </w:rPr>
              <w:t>Type</w:t>
            </w:r>
          </w:p>
        </w:tc>
        <w:tc>
          <w:tcPr>
            <w:tcW w:type="dxa" w:w="3193"/>
            <w:shd w:val="clear" w:color="auto" w:fill="E8E8E8"/>
          </w:tcPr>
          <w:p>
            <w:pPr>
              <w:spacing w:after="0"/>
              <w:jc w:val="left"/>
            </w:pPr>
            <w:r>
              <w:rPr>
                <w:b/>
                <w:sz w:val="16"/>
              </w:rPr>
              <w:t>Status</w:t>
            </w:r>
          </w:p>
        </w:tc>
        <w:tc>
          <w:tcPr>
            <w:tcW w:type="dxa" w:w="3516"/>
            <w:shd w:val="clear" w:color="auto" w:fill="E8E8E8"/>
          </w:tcPr>
          <w:p>
            <w:pPr>
              <w:spacing w:after="0"/>
              <w:jc w:val="left"/>
            </w:pPr>
            <w:r>
              <w:rPr>
                <w:b/>
                <w:sz w:val="16"/>
              </w:rPr>
              <w:t>Plan</w:t>
            </w:r>
          </w:p>
        </w:tc>
        <w:tc>
          <w:tcPr>
            <w:tcW w:type="dxa" w:w="1252"/>
            <w:shd w:val="clear" w:color="auto" w:fill="E8E8E8"/>
          </w:tcPr>
          <w:p>
            <w:pPr>
              <w:spacing w:after="0"/>
              <w:jc w:val="left"/>
            </w:pPr>
            <w:r>
              <w:rPr>
                <w:b/>
                <w:sz w:val="16"/>
              </w:rPr>
              <w:t>Approved</w:t>
            </w:r>
          </w:p>
        </w:tc>
        <w:tc>
          <w:tcPr>
            <w:tcW w:type="dxa" w:w="1252"/>
            <w:shd w:val="clear" w:color="auto" w:fill="E8E8E8"/>
          </w:tcPr>
          <w:p>
            <w:pPr>
              <w:spacing w:after="0"/>
              <w:jc w:val="left"/>
            </w:pPr>
            <w:r>
              <w:rPr>
                <w:b/>
                <w:sz w:val="16"/>
              </w:rPr>
              <w:t>Expires</w:t>
            </w:r>
          </w:p>
        </w:tc>
        <w:tc>
          <w:tcPr>
            <w:tcW w:type="dxa" w:w="10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70"/>
            <w:shd w:val="clear" w:color="auto" w:fill="E8E8E8"/>
          </w:tcPr>
          <w:p>
            <w:pPr>
              <w:spacing w:after="0"/>
              <w:jc w:val="left"/>
            </w:pPr>
            <w:r>
              <w:rPr>
                <w:b/>
                <w:sz w:val="16"/>
              </w:rPr>
              <w:t>Notes</w:t>
            </w:r>
          </w:p>
        </w:tc>
      </w:tr>
      <w:tr>
        <w:trPr>
          <w:cantSplit/>
        </w:trPr>
        <w:tc>
          <w:tcPr>
            <w:tcW w:type="dxa" w:w="1468"/>
          </w:tcPr>
          <w:p>
            <w:pPr>
              <w:spacing w:after="0"/>
              <w:jc w:val="left"/>
            </w:pPr>
            <w:r>
              <w:rPr>
                <w:sz w:val="16"/>
              </w:rPr>
              <w:t>Cordova city</w:t>
            </w:r>
          </w:p>
        </w:tc>
        <w:tc>
          <w:tcPr>
            <w:tcW w:type="dxa" w:w="782"/>
          </w:tcPr>
          <w:p>
            <w:pPr>
              <w:spacing w:after="0"/>
              <w:jc w:val="left"/>
            </w:pPr>
            <w:r>
              <w:rPr>
                <w:sz w:val="16"/>
              </w:rPr>
              <w:t>City</w:t>
            </w:r>
          </w:p>
        </w:tc>
        <w:tc>
          <w:tcPr>
            <w:tcW w:type="dxa" w:w="3193"/>
          </w:tcPr>
          <w:p>
            <w:pPr>
              <w:spacing w:after="0"/>
              <w:jc w:val="left"/>
            </w:pPr>
            <w:r>
              <w:rPr>
                <w:sz w:val="16"/>
              </w:rPr>
              <w:t>Approved, expires 2031-05-21</w:t>
            </w:r>
          </w:p>
        </w:tc>
        <w:tc>
          <w:tcPr>
            <w:tcW w:type="dxa" w:w="3516"/>
          </w:tcPr>
          <w:p>
            <w:pPr>
              <w:spacing w:after="0"/>
              <w:jc w:val="left"/>
            </w:pPr>
            <w:r>
              <w:rPr>
                <w:sz w:val="16"/>
              </w:rPr>
              <w:t>Cordova LHMP (FEMA plan 110098)</w:t>
            </w:r>
          </w:p>
        </w:tc>
        <w:tc>
          <w:tcPr>
            <w:tcW w:type="dxa" w:w="1252"/>
          </w:tcPr>
          <w:p>
            <w:pPr>
              <w:spacing w:after="0"/>
              <w:jc w:val="left"/>
            </w:pPr>
            <w:r>
              <w:rPr>
                <w:sz w:val="16"/>
              </w:rPr>
              <w:t>2026-05-22</w:t>
            </w:r>
          </w:p>
        </w:tc>
        <w:tc>
          <w:tcPr>
            <w:tcW w:type="dxa" w:w="1252"/>
          </w:tcPr>
          <w:p>
            <w:pPr>
              <w:spacing w:after="0"/>
              <w:jc w:val="left"/>
            </w:pPr>
            <w:r>
              <w:rPr>
                <w:sz w:val="16"/>
              </w:rPr>
              <w:t>2031-05-21</w:t>
            </w:r>
          </w:p>
        </w:tc>
        <w:tc>
          <w:tcPr>
            <w:tcW w:type="dxa" w:w="1079"/>
          </w:tcPr>
          <w:p>
            <w:pPr>
              <w:spacing w:after="0"/>
              <w:jc w:val="right"/>
            </w:pPr>
            <w:r>
              <w:rPr>
                <w:sz w:val="16"/>
              </w:rPr>
              <w:t>1,694</w:t>
            </w:r>
          </w:p>
        </w:tc>
        <w:tc>
          <w:tcPr>
            <w:tcW w:type="dxa" w:w="1570"/>
          </w:tcPr>
          <w:p>
            <w:pPr>
              <w:spacing w:after="0"/>
              <w:jc w:val="left"/>
            </w:pPr>
            <w:r>
              <w:rPr>
                <w:sz w:val="16"/>
              </w:rPr>
              <w:t>this jurisdiction approved 2026-05-27</w:t>
            </w:r>
          </w:p>
        </w:tc>
      </w:tr>
      <w:tr>
        <w:trPr>
          <w:cantSplit/>
        </w:trPr>
        <w:tc>
          <w:tcPr>
            <w:tcW w:type="dxa" w:w="1468"/>
          </w:tcPr>
          <w:p>
            <w:pPr>
              <w:spacing w:after="0"/>
              <w:jc w:val="left"/>
            </w:pPr>
            <w:r>
              <w:rPr>
                <w:sz w:val="16"/>
              </w:rPr>
              <w:t>Valdez city</w:t>
            </w:r>
          </w:p>
        </w:tc>
        <w:tc>
          <w:tcPr>
            <w:tcW w:type="dxa" w:w="782"/>
          </w:tcPr>
          <w:p>
            <w:pPr>
              <w:spacing w:after="0"/>
              <w:jc w:val="left"/>
            </w:pPr>
            <w:r>
              <w:rPr>
                <w:sz w:val="16"/>
              </w:rPr>
              <w:t>City</w:t>
            </w:r>
          </w:p>
        </w:tc>
        <w:tc>
          <w:tcPr>
            <w:tcW w:type="dxa" w:w="3193"/>
          </w:tcPr>
          <w:p>
            <w:pPr>
              <w:spacing w:after="0"/>
              <w:jc w:val="left"/>
            </w:pPr>
            <w:r>
              <w:rPr>
                <w:sz w:val="16"/>
              </w:rPr>
              <w:t>Expired on 2024-03-11</w:t>
            </w:r>
          </w:p>
        </w:tc>
        <w:tc>
          <w:tcPr>
            <w:tcW w:type="dxa" w:w="3516"/>
          </w:tcPr>
          <w:p>
            <w:pPr>
              <w:spacing w:after="0"/>
              <w:jc w:val="left"/>
            </w:pPr>
            <w:r>
              <w:rPr>
                <w:sz w:val="16"/>
              </w:rPr>
              <w:t>Valdez HMP (FEMA plan 105200)</w:t>
            </w:r>
          </w:p>
        </w:tc>
        <w:tc>
          <w:tcPr>
            <w:tcW w:type="dxa" w:w="1252"/>
          </w:tcPr>
          <w:p>
            <w:pPr>
              <w:spacing w:after="0"/>
              <w:jc w:val="left"/>
            </w:pPr>
            <w:r>
              <w:rPr>
                <w:sz w:val="16"/>
              </w:rPr>
              <w:t>2019-03-12</w:t>
            </w:r>
          </w:p>
        </w:tc>
        <w:tc>
          <w:tcPr>
            <w:tcW w:type="dxa" w:w="1252"/>
          </w:tcPr>
          <w:p>
            <w:pPr>
              <w:spacing w:after="0"/>
              <w:jc w:val="left"/>
            </w:pPr>
            <w:r>
              <w:rPr>
                <w:sz w:val="16"/>
              </w:rPr>
              <w:t>2024-03-11</w:t>
            </w:r>
          </w:p>
        </w:tc>
        <w:tc>
          <w:tcPr>
            <w:tcW w:type="dxa" w:w="1079"/>
          </w:tcPr>
          <w:p>
            <w:pPr>
              <w:spacing w:after="0"/>
              <w:jc w:val="right"/>
            </w:pPr>
            <w:r>
              <w:rPr>
                <w:sz w:val="16"/>
              </w:rPr>
              <w:t>-933</w:t>
            </w:r>
          </w:p>
        </w:tc>
        <w:tc>
          <w:tcPr>
            <w:tcW w:type="dxa" w:w="1570"/>
          </w:tcPr>
          <w:p>
            <w:pPr>
              <w:spacing w:after="0"/>
              <w:jc w:val="left"/>
            </w:pPr>
          </w:p>
        </w:tc>
      </w:tr>
      <w:tr>
        <w:trPr>
          <w:cantSplit/>
        </w:trPr>
        <w:tc>
          <w:tcPr>
            <w:tcW w:type="dxa" w:w="1468"/>
          </w:tcPr>
          <w:p>
            <w:pPr>
              <w:spacing w:after="0"/>
              <w:jc w:val="left"/>
            </w:pPr>
            <w:r>
              <w:rPr>
                <w:sz w:val="16"/>
              </w:rPr>
              <w:t>Whittier city</w:t>
            </w:r>
          </w:p>
        </w:tc>
        <w:tc>
          <w:tcPr>
            <w:tcW w:type="dxa" w:w="782"/>
          </w:tcPr>
          <w:p>
            <w:pPr>
              <w:spacing w:after="0"/>
              <w:jc w:val="left"/>
            </w:pPr>
            <w:r>
              <w:rPr>
                <w:sz w:val="16"/>
              </w:rPr>
              <w:t>City</w:t>
            </w:r>
          </w:p>
        </w:tc>
        <w:tc>
          <w:tcPr>
            <w:tcW w:type="dxa" w:w="3193"/>
          </w:tcPr>
          <w:p>
            <w:pPr>
              <w:spacing w:after="0"/>
              <w:jc w:val="left"/>
            </w:pPr>
            <w:r>
              <w:rPr>
                <w:sz w:val="16"/>
              </w:rPr>
              <w:t>Approved, expires 2027-08-23</w:t>
            </w:r>
          </w:p>
        </w:tc>
        <w:tc>
          <w:tcPr>
            <w:tcW w:type="dxa" w:w="3516"/>
          </w:tcPr>
          <w:p>
            <w:pPr>
              <w:spacing w:after="0"/>
              <w:jc w:val="left"/>
            </w:pPr>
            <w:r>
              <w:rPr>
                <w:sz w:val="16"/>
              </w:rPr>
              <w:t>Whittier HMP (FEMA plan 108297)</w:t>
            </w:r>
          </w:p>
        </w:tc>
        <w:tc>
          <w:tcPr>
            <w:tcW w:type="dxa" w:w="1252"/>
          </w:tcPr>
          <w:p>
            <w:pPr>
              <w:spacing w:after="0"/>
              <w:jc w:val="left"/>
            </w:pPr>
            <w:r>
              <w:rPr>
                <w:sz w:val="16"/>
              </w:rPr>
              <w:t>2022-08-24</w:t>
            </w:r>
          </w:p>
        </w:tc>
        <w:tc>
          <w:tcPr>
            <w:tcW w:type="dxa" w:w="1252"/>
          </w:tcPr>
          <w:p>
            <w:pPr>
              <w:spacing w:after="0"/>
              <w:jc w:val="left"/>
            </w:pPr>
            <w:r>
              <w:rPr>
                <w:sz w:val="16"/>
              </w:rPr>
              <w:t>2027-08-23</w:t>
            </w:r>
          </w:p>
        </w:tc>
        <w:tc>
          <w:tcPr>
            <w:tcW w:type="dxa" w:w="1079"/>
          </w:tcPr>
          <w:p>
            <w:pPr>
              <w:spacing w:after="0"/>
              <w:jc w:val="right"/>
            </w:pPr>
            <w:r>
              <w:rPr>
                <w:sz w:val="16"/>
              </w:rPr>
              <w:t>327</w:t>
            </w:r>
          </w:p>
        </w:tc>
        <w:tc>
          <w:tcPr>
            <w:tcW w:type="dxa" w:w="157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104"/>
        <w:gridCol w:w="1351"/>
        <w:gridCol w:w="1689"/>
        <w:gridCol w:w="1037"/>
        <w:gridCol w:w="1126"/>
        <w:gridCol w:w="1822"/>
        <w:gridCol w:w="1172"/>
        <w:gridCol w:w="1984"/>
        <w:gridCol w:w="2114"/>
      </w:tblGrid>
      <w:tr>
        <w:trPr>
          <w:cantSplit/>
          <w:tblHeader/>
        </w:trPr>
        <w:tc>
          <w:tcPr>
            <w:tcW w:type="dxa" w:w="713"/>
            <w:shd w:val="clear" w:color="auto" w:fill="E8E8E8"/>
          </w:tcPr>
          <w:p>
            <w:pPr>
              <w:spacing w:after="0"/>
              <w:jc w:val="right"/>
            </w:pPr>
            <w:r>
              <w:rPr>
                <w:b/>
                <w:sz w:val="16"/>
              </w:rPr>
              <w:t>Rank by EAL</w:t>
            </w:r>
          </w:p>
        </w:tc>
        <w:tc>
          <w:tcPr>
            <w:tcW w:type="dxa" w:w="1104"/>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68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8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4"/>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104"/>
          </w:tcPr>
          <w:p>
            <w:pPr>
              <w:spacing w:after="0"/>
              <w:jc w:val="left"/>
            </w:pPr>
            <w:r>
              <w:rPr>
                <w:sz w:val="16"/>
              </w:rPr>
              <w:t>Avalanche</w:t>
            </w:r>
          </w:p>
        </w:tc>
        <w:tc>
          <w:tcPr>
            <w:tcW w:type="dxa" w:w="1351"/>
          </w:tcPr>
          <w:p>
            <w:pPr>
              <w:spacing w:after="0"/>
              <w:jc w:val="left"/>
            </w:pPr>
            <w:r>
              <w:rPr>
                <w:sz w:val="16"/>
              </w:rPr>
              <w:t>Very High</w:t>
            </w:r>
          </w:p>
        </w:tc>
        <w:tc>
          <w:tcPr>
            <w:tcW w:type="dxa" w:w="1689"/>
          </w:tcPr>
          <w:p>
            <w:pPr>
              <w:spacing w:after="0"/>
              <w:jc w:val="left"/>
            </w:pPr>
            <w:r>
              <w:rPr>
                <w:sz w:val="16"/>
              </w:rPr>
              <w:t>Relatively High</w:t>
            </w:r>
          </w:p>
        </w:tc>
        <w:tc>
          <w:tcPr>
            <w:tcW w:type="dxa" w:w="1037"/>
          </w:tcPr>
          <w:p>
            <w:pPr>
              <w:spacing w:after="0"/>
              <w:jc w:val="right"/>
            </w:pPr>
            <w:r>
              <w:rPr>
                <w:sz w:val="16"/>
              </w:rPr>
              <w:t>$9,544</w:t>
            </w:r>
          </w:p>
        </w:tc>
        <w:tc>
          <w:tcPr>
            <w:tcW w:type="dxa" w:w="1126"/>
          </w:tcPr>
          <w:p>
            <w:pPr>
              <w:spacing w:after="0"/>
              <w:jc w:val="right"/>
            </w:pPr>
            <w:r>
              <w:rPr>
                <w:sz w:val="16"/>
              </w:rPr>
              <w:t>n/a</w:t>
            </w:r>
          </w:p>
        </w:tc>
        <w:tc>
          <w:tcPr>
            <w:tcW w:type="dxa" w:w="1822"/>
          </w:tcPr>
          <w:p>
            <w:pPr>
              <w:spacing w:after="0"/>
              <w:jc w:val="right"/>
            </w:pPr>
            <w:r>
              <w:rPr>
                <w:sz w:val="16"/>
              </w:rPr>
              <w:t>$4,927,126</w:t>
            </w:r>
          </w:p>
        </w:tc>
        <w:tc>
          <w:tcPr>
            <w:tcW w:type="dxa" w:w="1172"/>
          </w:tcPr>
          <w:p>
            <w:pPr>
              <w:spacing w:after="0"/>
              <w:jc w:val="right"/>
            </w:pPr>
            <w:r>
              <w:rPr>
                <w:sz w:val="16"/>
              </w:rPr>
              <w:t>$4,936,670</w:t>
            </w:r>
          </w:p>
        </w:tc>
        <w:tc>
          <w:tcPr>
            <w:tcW w:type="dxa" w:w="1984"/>
          </w:tcPr>
          <w:p>
            <w:pPr>
              <w:spacing w:after="0"/>
              <w:jc w:val="right"/>
            </w:pPr>
            <w:r>
              <w:rPr>
                <w:sz w:val="16"/>
              </w:rPr>
              <w:t>21</w:t>
            </w:r>
          </w:p>
        </w:tc>
        <w:tc>
          <w:tcPr>
            <w:tcW w:type="dxa" w:w="2114"/>
          </w:tcPr>
          <w:p>
            <w:pPr>
              <w:spacing w:after="0"/>
              <w:jc w:val="left"/>
            </w:pPr>
          </w:p>
        </w:tc>
      </w:tr>
      <w:tr>
        <w:trPr>
          <w:cantSplit/>
        </w:trPr>
        <w:tc>
          <w:tcPr>
            <w:tcW w:type="dxa" w:w="713"/>
          </w:tcPr>
          <w:p>
            <w:pPr>
              <w:spacing w:after="0"/>
              <w:jc w:val="right"/>
            </w:pPr>
            <w:r>
              <w:rPr>
                <w:sz w:val="16"/>
              </w:rPr>
              <w:t>2</w:t>
            </w:r>
          </w:p>
        </w:tc>
        <w:tc>
          <w:tcPr>
            <w:tcW w:type="dxa" w:w="1104"/>
          </w:tcPr>
          <w:p>
            <w:pPr>
              <w:spacing w:after="0"/>
              <w:jc w:val="left"/>
            </w:pPr>
            <w:r>
              <w:rPr>
                <w:sz w:val="16"/>
              </w:rPr>
              <w:t>Earthquake</w:t>
            </w:r>
          </w:p>
        </w:tc>
        <w:tc>
          <w:tcPr>
            <w:tcW w:type="dxa" w:w="1351"/>
          </w:tcPr>
          <w:p>
            <w:pPr>
              <w:spacing w:after="0"/>
              <w:jc w:val="left"/>
            </w:pPr>
            <w:r>
              <w:rPr>
                <w:sz w:val="16"/>
              </w:rPr>
              <w:t>Relatively Low</w:t>
            </w:r>
          </w:p>
        </w:tc>
        <w:tc>
          <w:tcPr>
            <w:tcW w:type="dxa" w:w="1689"/>
          </w:tcPr>
          <w:p>
            <w:pPr>
              <w:spacing w:after="0"/>
              <w:jc w:val="left"/>
            </w:pPr>
            <w:r>
              <w:rPr>
                <w:sz w:val="16"/>
              </w:rPr>
              <w:t>Relatively Low</w:t>
            </w:r>
          </w:p>
        </w:tc>
        <w:tc>
          <w:tcPr>
            <w:tcW w:type="dxa" w:w="1037"/>
          </w:tcPr>
          <w:p>
            <w:pPr>
              <w:spacing w:after="0"/>
              <w:jc w:val="right"/>
            </w:pPr>
            <w:r>
              <w:rPr>
                <w:sz w:val="16"/>
              </w:rPr>
              <w:t>$1,715,394</w:t>
            </w:r>
          </w:p>
        </w:tc>
        <w:tc>
          <w:tcPr>
            <w:tcW w:type="dxa" w:w="1126"/>
          </w:tcPr>
          <w:p>
            <w:pPr>
              <w:spacing w:after="0"/>
              <w:jc w:val="right"/>
            </w:pPr>
            <w:r>
              <w:rPr>
                <w:sz w:val="16"/>
              </w:rPr>
              <w:t>n/a</w:t>
            </w:r>
          </w:p>
        </w:tc>
        <w:tc>
          <w:tcPr>
            <w:tcW w:type="dxa" w:w="1822"/>
          </w:tcPr>
          <w:p>
            <w:pPr>
              <w:spacing w:after="0"/>
              <w:jc w:val="right"/>
            </w:pPr>
            <w:r>
              <w:rPr>
                <w:sz w:val="16"/>
              </w:rPr>
              <w:t>$975,859</w:t>
            </w:r>
          </w:p>
        </w:tc>
        <w:tc>
          <w:tcPr>
            <w:tcW w:type="dxa" w:w="1172"/>
          </w:tcPr>
          <w:p>
            <w:pPr>
              <w:spacing w:after="0"/>
              <w:jc w:val="right"/>
            </w:pPr>
            <w:r>
              <w:rPr>
                <w:sz w:val="16"/>
              </w:rPr>
              <w:t>$2,691,253</w:t>
            </w:r>
          </w:p>
        </w:tc>
        <w:tc>
          <w:tcPr>
            <w:tcW w:type="dxa" w:w="1984"/>
          </w:tcPr>
          <w:p>
            <w:pPr>
              <w:spacing w:after="0"/>
              <w:jc w:val="right"/>
            </w:pPr>
          </w:p>
        </w:tc>
        <w:tc>
          <w:tcPr>
            <w:tcW w:type="dxa" w:w="2114"/>
          </w:tcPr>
          <w:p>
            <w:pPr>
              <w:spacing w:after="0"/>
              <w:jc w:val="left"/>
            </w:pPr>
            <w:r>
              <w:rPr>
                <w:sz w:val="16"/>
              </w:rPr>
              <w:t>Storm Events does not record earthquakes.</w:t>
            </w:r>
          </w:p>
        </w:tc>
      </w:tr>
      <w:tr>
        <w:trPr>
          <w:cantSplit/>
        </w:trPr>
        <w:tc>
          <w:tcPr>
            <w:tcW w:type="dxa" w:w="713"/>
          </w:tcPr>
          <w:p>
            <w:pPr>
              <w:spacing w:after="0"/>
              <w:jc w:val="right"/>
            </w:pPr>
            <w:r>
              <w:rPr>
                <w:sz w:val="16"/>
              </w:rPr>
              <w:t>3</w:t>
            </w:r>
          </w:p>
        </w:tc>
        <w:tc>
          <w:tcPr>
            <w:tcW w:type="dxa" w:w="1104"/>
          </w:tcPr>
          <w:p>
            <w:pPr>
              <w:spacing w:after="0"/>
              <w:jc w:val="left"/>
            </w:pPr>
            <w:r>
              <w:rPr>
                <w:sz w:val="16"/>
              </w:rPr>
              <w:t>Cold Wave</w:t>
            </w:r>
          </w:p>
        </w:tc>
        <w:tc>
          <w:tcPr>
            <w:tcW w:type="dxa" w:w="1351"/>
          </w:tcPr>
          <w:p>
            <w:pPr>
              <w:spacing w:after="0"/>
              <w:jc w:val="left"/>
            </w:pPr>
            <w:r>
              <w:rPr>
                <w:sz w:val="16"/>
              </w:rPr>
              <w:t>Relatively Low</w:t>
            </w:r>
          </w:p>
        </w:tc>
        <w:tc>
          <w:tcPr>
            <w:tcW w:type="dxa" w:w="1689"/>
          </w:tcPr>
          <w:p>
            <w:pPr>
              <w:spacing w:after="0"/>
              <w:jc w:val="left"/>
            </w:pPr>
            <w:r>
              <w:rPr>
                <w:sz w:val="16"/>
              </w:rPr>
              <w:t>Relatively Moderate</w:t>
            </w:r>
          </w:p>
        </w:tc>
        <w:tc>
          <w:tcPr>
            <w:tcW w:type="dxa" w:w="1037"/>
          </w:tcPr>
          <w:p>
            <w:pPr>
              <w:spacing w:after="0"/>
              <w:jc w:val="right"/>
            </w:pPr>
            <w:r>
              <w:rPr>
                <w:sz w:val="16"/>
              </w:rPr>
              <w:t>$1,966</w:t>
            </w:r>
          </w:p>
        </w:tc>
        <w:tc>
          <w:tcPr>
            <w:tcW w:type="dxa" w:w="1126"/>
          </w:tcPr>
          <w:p>
            <w:pPr>
              <w:spacing w:after="0"/>
              <w:jc w:val="right"/>
            </w:pPr>
            <w:r>
              <w:rPr>
                <w:sz w:val="16"/>
              </w:rPr>
              <w:t>$0</w:t>
            </w:r>
          </w:p>
        </w:tc>
        <w:tc>
          <w:tcPr>
            <w:tcW w:type="dxa" w:w="1822"/>
          </w:tcPr>
          <w:p>
            <w:pPr>
              <w:spacing w:after="0"/>
              <w:jc w:val="right"/>
            </w:pPr>
            <w:r>
              <w:rPr>
                <w:sz w:val="16"/>
              </w:rPr>
              <w:t>$1,092,402</w:t>
            </w:r>
          </w:p>
        </w:tc>
        <w:tc>
          <w:tcPr>
            <w:tcW w:type="dxa" w:w="1172"/>
          </w:tcPr>
          <w:p>
            <w:pPr>
              <w:spacing w:after="0"/>
              <w:jc w:val="right"/>
            </w:pPr>
            <w:r>
              <w:rPr>
                <w:sz w:val="16"/>
              </w:rPr>
              <w:t>$1,094,368</w:t>
            </w:r>
          </w:p>
        </w:tc>
        <w:tc>
          <w:tcPr>
            <w:tcW w:type="dxa" w:w="1984"/>
          </w:tcPr>
          <w:p>
            <w:pPr>
              <w:spacing w:after="0"/>
              <w:jc w:val="right"/>
            </w:pPr>
            <w:r>
              <w:rPr>
                <w:sz w:val="16"/>
              </w:rPr>
              <w:t>11</w:t>
            </w:r>
          </w:p>
        </w:tc>
        <w:tc>
          <w:tcPr>
            <w:tcW w:type="dxa" w:w="2114"/>
          </w:tcPr>
          <w:p>
            <w:pPr>
              <w:spacing w:after="0"/>
              <w:jc w:val="left"/>
            </w:pPr>
          </w:p>
        </w:tc>
      </w:tr>
      <w:tr>
        <w:trPr>
          <w:cantSplit/>
        </w:trPr>
        <w:tc>
          <w:tcPr>
            <w:tcW w:type="dxa" w:w="713"/>
          </w:tcPr>
          <w:p>
            <w:pPr>
              <w:spacing w:after="0"/>
              <w:jc w:val="right"/>
            </w:pPr>
            <w:r>
              <w:rPr>
                <w:sz w:val="16"/>
              </w:rPr>
              <w:t>4</w:t>
            </w:r>
          </w:p>
        </w:tc>
        <w:tc>
          <w:tcPr>
            <w:tcW w:type="dxa" w:w="1104"/>
          </w:tcPr>
          <w:p>
            <w:pPr>
              <w:spacing w:after="0"/>
              <w:jc w:val="left"/>
            </w:pPr>
            <w:r>
              <w:rPr>
                <w:sz w:val="16"/>
              </w:rPr>
              <w:t>Landslide</w:t>
            </w:r>
          </w:p>
        </w:tc>
        <w:tc>
          <w:tcPr>
            <w:tcW w:type="dxa" w:w="1351"/>
          </w:tcPr>
          <w:p>
            <w:pPr>
              <w:spacing w:after="0"/>
              <w:jc w:val="left"/>
            </w:pPr>
            <w:r>
              <w:rPr>
                <w:sz w:val="16"/>
              </w:rPr>
              <w:t>Relatively Moderate</w:t>
            </w:r>
          </w:p>
        </w:tc>
        <w:tc>
          <w:tcPr>
            <w:tcW w:type="dxa" w:w="1689"/>
          </w:tcPr>
          <w:p>
            <w:pPr>
              <w:spacing w:after="0"/>
              <w:jc w:val="left"/>
            </w:pPr>
            <w:r>
              <w:rPr>
                <w:sz w:val="16"/>
              </w:rPr>
              <w:t>Relatively Moderate</w:t>
            </w:r>
          </w:p>
        </w:tc>
        <w:tc>
          <w:tcPr>
            <w:tcW w:type="dxa" w:w="1037"/>
          </w:tcPr>
          <w:p>
            <w:pPr>
              <w:spacing w:after="0"/>
              <w:jc w:val="right"/>
            </w:pPr>
            <w:r>
              <w:rPr>
                <w:sz w:val="16"/>
              </w:rPr>
              <w:t>$8,510</w:t>
            </w:r>
          </w:p>
        </w:tc>
        <w:tc>
          <w:tcPr>
            <w:tcW w:type="dxa" w:w="1126"/>
          </w:tcPr>
          <w:p>
            <w:pPr>
              <w:spacing w:after="0"/>
              <w:jc w:val="right"/>
            </w:pPr>
            <w:r>
              <w:rPr>
                <w:sz w:val="16"/>
              </w:rPr>
              <w:t>n/a</w:t>
            </w:r>
          </w:p>
        </w:tc>
        <w:tc>
          <w:tcPr>
            <w:tcW w:type="dxa" w:w="1822"/>
          </w:tcPr>
          <w:p>
            <w:pPr>
              <w:spacing w:after="0"/>
              <w:jc w:val="right"/>
            </w:pPr>
            <w:r>
              <w:rPr>
                <w:sz w:val="16"/>
              </w:rPr>
              <w:t>$387,184</w:t>
            </w:r>
          </w:p>
        </w:tc>
        <w:tc>
          <w:tcPr>
            <w:tcW w:type="dxa" w:w="1172"/>
          </w:tcPr>
          <w:p>
            <w:pPr>
              <w:spacing w:after="0"/>
              <w:jc w:val="right"/>
            </w:pPr>
            <w:r>
              <w:rPr>
                <w:sz w:val="16"/>
              </w:rPr>
              <w:t>$395,694</w:t>
            </w:r>
          </w:p>
        </w:tc>
        <w:tc>
          <w:tcPr>
            <w:tcW w:type="dxa" w:w="1984"/>
          </w:tcPr>
          <w:p>
            <w:pPr>
              <w:spacing w:after="0"/>
              <w:jc w:val="right"/>
            </w:pPr>
            <w:r>
              <w:rPr>
                <w:sz w:val="16"/>
              </w:rPr>
              <w:t>0</w:t>
            </w:r>
          </w:p>
        </w:tc>
        <w:tc>
          <w:tcPr>
            <w:tcW w:type="dxa" w:w="2114"/>
          </w:tcPr>
          <w:p>
            <w:pPr>
              <w:spacing w:after="0"/>
              <w:jc w:val="left"/>
            </w:pPr>
            <w:r>
              <w:rPr>
                <w:sz w:val="16"/>
              </w:rPr>
              <w:t>Declared 3 times; no Storm Events record of this type.</w:t>
            </w:r>
          </w:p>
        </w:tc>
      </w:tr>
      <w:tr>
        <w:trPr>
          <w:cantSplit/>
        </w:trPr>
        <w:tc>
          <w:tcPr>
            <w:tcW w:type="dxa" w:w="713"/>
          </w:tcPr>
          <w:p>
            <w:pPr>
              <w:spacing w:after="0"/>
              <w:jc w:val="right"/>
            </w:pPr>
            <w:r>
              <w:rPr>
                <w:sz w:val="16"/>
              </w:rPr>
              <w:t>5</w:t>
            </w:r>
          </w:p>
        </w:tc>
        <w:tc>
          <w:tcPr>
            <w:tcW w:type="dxa" w:w="1104"/>
          </w:tcPr>
          <w:p>
            <w:pPr>
              <w:spacing w:after="0"/>
              <w:jc w:val="left"/>
            </w:pPr>
            <w:r>
              <w:rPr>
                <w:sz w:val="16"/>
              </w:rPr>
              <w:t>Tsunami</w:t>
            </w:r>
          </w:p>
        </w:tc>
        <w:tc>
          <w:tcPr>
            <w:tcW w:type="dxa" w:w="1351"/>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$306,656</w:t>
            </w:r>
          </w:p>
        </w:tc>
        <w:tc>
          <w:tcPr>
            <w:tcW w:type="dxa" w:w="1126"/>
          </w:tcPr>
          <w:p>
            <w:pPr>
              <w:spacing w:after="0"/>
              <w:jc w:val="right"/>
            </w:pPr>
            <w:r>
              <w:rPr>
                <w:sz w:val="16"/>
              </w:rPr>
              <w:t>n/a</w:t>
            </w:r>
          </w:p>
        </w:tc>
        <w:tc>
          <w:tcPr>
            <w:tcW w:type="dxa" w:w="1822"/>
          </w:tcPr>
          <w:p>
            <w:pPr>
              <w:spacing w:after="0"/>
              <w:jc w:val="right"/>
            </w:pPr>
            <w:r>
              <w:rPr>
                <w:sz w:val="16"/>
              </w:rPr>
              <w:t>$0</w:t>
            </w:r>
          </w:p>
        </w:tc>
        <w:tc>
          <w:tcPr>
            <w:tcW w:type="dxa" w:w="1172"/>
          </w:tcPr>
          <w:p>
            <w:pPr>
              <w:spacing w:after="0"/>
              <w:jc w:val="right"/>
            </w:pPr>
            <w:r>
              <w:rPr>
                <w:sz w:val="16"/>
              </w:rPr>
              <w:t>$306,656</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6</w:t>
            </w:r>
          </w:p>
        </w:tc>
        <w:tc>
          <w:tcPr>
            <w:tcW w:type="dxa" w:w="1104"/>
          </w:tcPr>
          <w:p>
            <w:pPr>
              <w:spacing w:after="0"/>
              <w:jc w:val="left"/>
            </w:pPr>
            <w:r>
              <w:rPr>
                <w:sz w:val="16"/>
              </w:rPr>
              <w:t>Inland Flooding</w:t>
            </w:r>
          </w:p>
        </w:tc>
        <w:tc>
          <w:tcPr>
            <w:tcW w:type="dxa" w:w="1351"/>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$266,075</w:t>
            </w:r>
          </w:p>
        </w:tc>
        <w:tc>
          <w:tcPr>
            <w:tcW w:type="dxa" w:w="1126"/>
          </w:tcPr>
          <w:p>
            <w:pPr>
              <w:spacing w:after="0"/>
              <w:jc w:val="right"/>
            </w:pPr>
            <w:r>
              <w:rPr>
                <w:sz w:val="16"/>
              </w:rPr>
              <w:t>$0</w:t>
            </w:r>
          </w:p>
        </w:tc>
        <w:tc>
          <w:tcPr>
            <w:tcW w:type="dxa" w:w="1822"/>
          </w:tcPr>
          <w:p>
            <w:pPr>
              <w:spacing w:after="0"/>
              <w:jc w:val="right"/>
            </w:pPr>
            <w:r>
              <w:rPr>
                <w:sz w:val="16"/>
              </w:rPr>
              <w:t>$17</w:t>
            </w:r>
          </w:p>
        </w:tc>
        <w:tc>
          <w:tcPr>
            <w:tcW w:type="dxa" w:w="1172"/>
          </w:tcPr>
          <w:p>
            <w:pPr>
              <w:spacing w:after="0"/>
              <w:jc w:val="right"/>
            </w:pPr>
            <w:r>
              <w:rPr>
                <w:sz w:val="16"/>
              </w:rPr>
              <w:t>$266,092</w:t>
            </w:r>
          </w:p>
        </w:tc>
        <w:tc>
          <w:tcPr>
            <w:tcW w:type="dxa" w:w="1984"/>
          </w:tcPr>
          <w:p>
            <w:pPr>
              <w:spacing w:after="0"/>
              <w:jc w:val="right"/>
            </w:pPr>
            <w:r>
              <w:rPr>
                <w:sz w:val="16"/>
              </w:rPr>
              <w:t>25</w:t>
            </w:r>
          </w:p>
        </w:tc>
        <w:tc>
          <w:tcPr>
            <w:tcW w:type="dxa" w:w="2114"/>
          </w:tcPr>
          <w:p>
            <w:pPr>
              <w:spacing w:after="0"/>
              <w:jc w:val="left"/>
            </w:pPr>
          </w:p>
        </w:tc>
      </w:tr>
      <w:tr>
        <w:trPr>
          <w:cantSplit/>
        </w:trPr>
        <w:tc>
          <w:tcPr>
            <w:tcW w:type="dxa" w:w="713"/>
          </w:tcPr>
          <w:p>
            <w:pPr>
              <w:spacing w:after="0"/>
              <w:jc w:val="right"/>
            </w:pPr>
            <w:r>
              <w:rPr>
                <w:sz w:val="16"/>
              </w:rPr>
              <w:t>7</w:t>
            </w:r>
          </w:p>
        </w:tc>
        <w:tc>
          <w:tcPr>
            <w:tcW w:type="dxa" w:w="1104"/>
          </w:tcPr>
          <w:p>
            <w:pPr>
              <w:spacing w:after="0"/>
              <w:jc w:val="left"/>
            </w:pPr>
            <w:r>
              <w:rPr>
                <w:sz w:val="16"/>
              </w:rPr>
              <w:t>Winter Weather</w:t>
            </w:r>
          </w:p>
        </w:tc>
        <w:tc>
          <w:tcPr>
            <w:tcW w:type="dxa" w:w="1351"/>
          </w:tcPr>
          <w:p>
            <w:pPr>
              <w:spacing w:after="0"/>
              <w:jc w:val="left"/>
            </w:pPr>
            <w:r>
              <w:rPr>
                <w:sz w:val="16"/>
              </w:rPr>
              <w:t>Relatively Low</w:t>
            </w:r>
          </w:p>
        </w:tc>
        <w:tc>
          <w:tcPr>
            <w:tcW w:type="dxa" w:w="1689"/>
          </w:tcPr>
          <w:p>
            <w:pPr>
              <w:spacing w:after="0"/>
              <w:jc w:val="left"/>
            </w:pPr>
            <w:r>
              <w:rPr>
                <w:sz w:val="16"/>
              </w:rPr>
              <w:t>Relatively Low</w:t>
            </w:r>
          </w:p>
        </w:tc>
        <w:tc>
          <w:tcPr>
            <w:tcW w:type="dxa" w:w="1037"/>
          </w:tcPr>
          <w:p>
            <w:pPr>
              <w:spacing w:after="0"/>
              <w:jc w:val="right"/>
            </w:pPr>
            <w:r>
              <w:rPr>
                <w:sz w:val="16"/>
              </w:rPr>
              <w:t>$8,300</w:t>
            </w:r>
          </w:p>
        </w:tc>
        <w:tc>
          <w:tcPr>
            <w:tcW w:type="dxa" w:w="1126"/>
          </w:tcPr>
          <w:p>
            <w:pPr>
              <w:spacing w:after="0"/>
              <w:jc w:val="right"/>
            </w:pPr>
            <w:r>
              <w:rPr>
                <w:sz w:val="16"/>
              </w:rPr>
              <w:t>$0</w:t>
            </w:r>
          </w:p>
        </w:tc>
        <w:tc>
          <w:tcPr>
            <w:tcW w:type="dxa" w:w="1822"/>
          </w:tcPr>
          <w:p>
            <w:pPr>
              <w:spacing w:after="0"/>
              <w:jc w:val="right"/>
            </w:pPr>
            <w:r>
              <w:rPr>
                <w:sz w:val="16"/>
              </w:rPr>
              <w:t>$33,035</w:t>
            </w:r>
          </w:p>
        </w:tc>
        <w:tc>
          <w:tcPr>
            <w:tcW w:type="dxa" w:w="1172"/>
          </w:tcPr>
          <w:p>
            <w:pPr>
              <w:spacing w:after="0"/>
              <w:jc w:val="right"/>
            </w:pPr>
            <w:r>
              <w:rPr>
                <w:sz w:val="16"/>
              </w:rPr>
              <w:t>$41,335</w:t>
            </w:r>
          </w:p>
        </w:tc>
        <w:tc>
          <w:tcPr>
            <w:tcW w:type="dxa" w:w="1984"/>
          </w:tcPr>
          <w:p>
            <w:pPr>
              <w:spacing w:after="0"/>
              <w:jc w:val="right"/>
            </w:pPr>
            <w:r>
              <w:rPr>
                <w:sz w:val="16"/>
              </w:rPr>
              <w:t>289</w:t>
            </w:r>
          </w:p>
        </w:tc>
        <w:tc>
          <w:tcPr>
            <w:tcW w:type="dxa" w:w="2114"/>
          </w:tcPr>
          <w:p>
            <w:pPr>
              <w:spacing w:after="0"/>
              <w:jc w:val="left"/>
            </w:pPr>
          </w:p>
        </w:tc>
      </w:tr>
      <w:tr>
        <w:trPr>
          <w:cantSplit/>
        </w:trPr>
        <w:tc>
          <w:tcPr>
            <w:tcW w:type="dxa" w:w="713"/>
          </w:tcPr>
          <w:p>
            <w:pPr>
              <w:spacing w:after="0"/>
              <w:jc w:val="right"/>
            </w:pPr>
            <w:r>
              <w:rPr>
                <w:sz w:val="16"/>
              </w:rPr>
              <w:t>8</w:t>
            </w:r>
          </w:p>
        </w:tc>
        <w:tc>
          <w:tcPr>
            <w:tcW w:type="dxa" w:w="1104"/>
          </w:tcPr>
          <w:p>
            <w:pPr>
              <w:spacing w:after="0"/>
              <w:jc w:val="left"/>
            </w:pPr>
            <w:r>
              <w:rPr>
                <w:sz w:val="16"/>
              </w:rPr>
              <w:t>Lightning</w:t>
            </w:r>
          </w:p>
        </w:tc>
        <w:tc>
          <w:tcPr>
            <w:tcW w:type="dxa" w:w="1351"/>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$170</w:t>
            </w:r>
          </w:p>
        </w:tc>
        <w:tc>
          <w:tcPr>
            <w:tcW w:type="dxa" w:w="1126"/>
          </w:tcPr>
          <w:p>
            <w:pPr>
              <w:spacing w:after="0"/>
              <w:jc w:val="right"/>
            </w:pPr>
            <w:r>
              <w:rPr>
                <w:sz w:val="16"/>
              </w:rPr>
              <w:t>n/a</w:t>
            </w:r>
          </w:p>
        </w:tc>
        <w:tc>
          <w:tcPr>
            <w:tcW w:type="dxa" w:w="1822"/>
          </w:tcPr>
          <w:p>
            <w:pPr>
              <w:spacing w:after="0"/>
              <w:jc w:val="right"/>
            </w:pPr>
            <w:r>
              <w:rPr>
                <w:sz w:val="16"/>
              </w:rPr>
              <w:t>$6,142</w:t>
            </w:r>
          </w:p>
        </w:tc>
        <w:tc>
          <w:tcPr>
            <w:tcW w:type="dxa" w:w="1172"/>
          </w:tcPr>
          <w:p>
            <w:pPr>
              <w:spacing w:after="0"/>
              <w:jc w:val="right"/>
            </w:pPr>
            <w:r>
              <w:rPr>
                <w:sz w:val="16"/>
              </w:rPr>
              <w:t>$6,311</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9</w:t>
            </w:r>
          </w:p>
        </w:tc>
        <w:tc>
          <w:tcPr>
            <w:tcW w:type="dxa" w:w="1104"/>
          </w:tcPr>
          <w:p>
            <w:pPr>
              <w:spacing w:after="0"/>
              <w:jc w:val="left"/>
            </w:pPr>
            <w:r>
              <w:rPr>
                <w:sz w:val="16"/>
              </w:rPr>
              <w:t>Wildfire</w:t>
            </w:r>
          </w:p>
        </w:tc>
        <w:tc>
          <w:tcPr>
            <w:tcW w:type="dxa" w:w="1351"/>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$644</w:t>
            </w:r>
          </w:p>
        </w:tc>
        <w:tc>
          <w:tcPr>
            <w:tcW w:type="dxa" w:w="1126"/>
          </w:tcPr>
          <w:p>
            <w:pPr>
              <w:spacing w:after="0"/>
              <w:jc w:val="right"/>
            </w:pPr>
            <w:r>
              <w:rPr>
                <w:sz w:val="16"/>
              </w:rPr>
              <w:t>$0</w:t>
            </w:r>
          </w:p>
        </w:tc>
        <w:tc>
          <w:tcPr>
            <w:tcW w:type="dxa" w:w="1822"/>
          </w:tcPr>
          <w:p>
            <w:pPr>
              <w:spacing w:after="0"/>
              <w:jc w:val="right"/>
            </w:pPr>
            <w:r>
              <w:rPr>
                <w:sz w:val="16"/>
              </w:rPr>
              <w:t>$51</w:t>
            </w:r>
          </w:p>
        </w:tc>
        <w:tc>
          <w:tcPr>
            <w:tcW w:type="dxa" w:w="1172"/>
          </w:tcPr>
          <w:p>
            <w:pPr>
              <w:spacing w:after="0"/>
              <w:jc w:val="right"/>
            </w:pPr>
            <w:r>
              <w:rPr>
                <w:sz w:val="16"/>
              </w:rPr>
              <w:t>$694</w:t>
            </w:r>
          </w:p>
        </w:tc>
        <w:tc>
          <w:tcPr>
            <w:tcW w:type="dxa" w:w="1984"/>
          </w:tcPr>
          <w:p>
            <w:pPr>
              <w:spacing w:after="0"/>
              <w:jc w:val="right"/>
            </w:pPr>
            <w:r>
              <w:rPr>
                <w:sz w:val="16"/>
              </w:rPr>
              <w:t>5</w:t>
            </w:r>
          </w:p>
        </w:tc>
        <w:tc>
          <w:tcPr>
            <w:tcW w:type="dxa" w:w="2114"/>
          </w:tcPr>
          <w:p>
            <w:pPr>
              <w:spacing w:after="0"/>
              <w:jc w:val="left"/>
            </w:pPr>
          </w:p>
        </w:tc>
      </w:tr>
      <w:tr>
        <w:trPr>
          <w:cantSplit/>
        </w:trPr>
        <w:tc>
          <w:tcPr>
            <w:tcW w:type="dxa" w:w="713"/>
          </w:tcPr>
          <w:p>
            <w:pPr>
              <w:spacing w:after="0"/>
              <w:jc w:val="right"/>
            </w:pPr>
            <w:r>
              <w:rPr>
                <w:sz w:val="16"/>
              </w:rPr>
              <w:t>10</w:t>
            </w:r>
          </w:p>
        </w:tc>
        <w:tc>
          <w:tcPr>
            <w:tcW w:type="dxa" w:w="1104"/>
          </w:tcPr>
          <w:p>
            <w:pPr>
              <w:spacing w:after="0"/>
              <w:jc w:val="left"/>
            </w:pPr>
            <w:r>
              <w:rPr>
                <w:sz w:val="16"/>
              </w:rPr>
              <w:t>Coastal Flooding</w:t>
            </w:r>
          </w:p>
        </w:tc>
        <w:tc>
          <w:tcPr>
            <w:tcW w:type="dxa" w:w="1351"/>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$478</w:t>
            </w:r>
          </w:p>
        </w:tc>
        <w:tc>
          <w:tcPr>
            <w:tcW w:type="dxa" w:w="1126"/>
          </w:tcPr>
          <w:p>
            <w:pPr>
              <w:spacing w:after="0"/>
              <w:jc w:val="right"/>
            </w:pPr>
            <w:r>
              <w:rPr>
                <w:sz w:val="16"/>
              </w:rPr>
              <w:t>n/a</w:t>
            </w:r>
          </w:p>
        </w:tc>
        <w:tc>
          <w:tcPr>
            <w:tcW w:type="dxa" w:w="1822"/>
          </w:tcPr>
          <w:p>
            <w:pPr>
              <w:spacing w:after="0"/>
              <w:jc w:val="right"/>
            </w:pPr>
            <w:r>
              <w:rPr>
                <w:sz w:val="16"/>
              </w:rPr>
              <w:t>$80</w:t>
            </w:r>
          </w:p>
        </w:tc>
        <w:tc>
          <w:tcPr>
            <w:tcW w:type="dxa" w:w="1172"/>
          </w:tcPr>
          <w:p>
            <w:pPr>
              <w:spacing w:after="0"/>
              <w:jc w:val="right"/>
            </w:pPr>
            <w:r>
              <w:rPr>
                <w:sz w:val="16"/>
              </w:rPr>
              <w:t>$558</w:t>
            </w:r>
          </w:p>
        </w:tc>
        <w:tc>
          <w:tcPr>
            <w:tcW w:type="dxa" w:w="1984"/>
          </w:tcPr>
          <w:p>
            <w:pPr>
              <w:spacing w:after="0"/>
              <w:jc w:val="right"/>
            </w:pPr>
            <w:r>
              <w:rPr>
                <w:sz w:val="16"/>
              </w:rPr>
              <w:t>1</w:t>
            </w:r>
          </w:p>
        </w:tc>
        <w:tc>
          <w:tcPr>
            <w:tcW w:type="dxa" w:w="2114"/>
          </w:tcPr>
          <w:p>
            <w:pPr>
              <w:spacing w:after="0"/>
              <w:jc w:val="left"/>
            </w:pPr>
          </w:p>
        </w:tc>
      </w:tr>
      <w:tr>
        <w:trPr>
          <w:cantSplit/>
        </w:trPr>
        <w:tc>
          <w:tcPr>
            <w:tcW w:type="dxa" w:w="713"/>
          </w:tcPr>
          <w:p>
            <w:pPr>
              <w:spacing w:after="0"/>
              <w:jc w:val="right"/>
            </w:pPr>
            <w:r>
              <w:rPr>
                <w:sz w:val="16"/>
              </w:rPr>
              <w:t>11</w:t>
            </w:r>
          </w:p>
        </w:tc>
        <w:tc>
          <w:tcPr>
            <w:tcW w:type="dxa" w:w="1104"/>
          </w:tcPr>
          <w:p>
            <w:pPr>
              <w:spacing w:after="0"/>
              <w:jc w:val="left"/>
            </w:pPr>
            <w:r>
              <w:rPr>
                <w:sz w:val="16"/>
              </w:rPr>
              <w:t>Ice Storm</w:t>
            </w:r>
          </w:p>
        </w:tc>
        <w:tc>
          <w:tcPr>
            <w:tcW w:type="dxa" w:w="1351"/>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$25</w:t>
            </w:r>
          </w:p>
        </w:tc>
        <w:tc>
          <w:tcPr>
            <w:tcW w:type="dxa" w:w="1126"/>
          </w:tcPr>
          <w:p>
            <w:pPr>
              <w:spacing w:after="0"/>
              <w:jc w:val="right"/>
            </w:pPr>
            <w:r>
              <w:rPr>
                <w:sz w:val="16"/>
              </w:rPr>
              <w:t>n/a</w:t>
            </w:r>
          </w:p>
        </w:tc>
        <w:tc>
          <w:tcPr>
            <w:tcW w:type="dxa" w:w="1822"/>
          </w:tcPr>
          <w:p>
            <w:pPr>
              <w:spacing w:after="0"/>
              <w:jc w:val="right"/>
            </w:pPr>
            <w:r>
              <w:rPr>
                <w:sz w:val="16"/>
              </w:rPr>
              <w:t>$478</w:t>
            </w:r>
          </w:p>
        </w:tc>
        <w:tc>
          <w:tcPr>
            <w:tcW w:type="dxa" w:w="1172"/>
          </w:tcPr>
          <w:p>
            <w:pPr>
              <w:spacing w:after="0"/>
              <w:jc w:val="right"/>
            </w:pPr>
            <w:r>
              <w:rPr>
                <w:sz w:val="16"/>
              </w:rPr>
              <w:t>$504</w:t>
            </w:r>
          </w:p>
        </w:tc>
        <w:tc>
          <w:tcPr>
            <w:tcW w:type="dxa" w:w="1984"/>
          </w:tcPr>
          <w:p>
            <w:pPr>
              <w:spacing w:after="0"/>
              <w:jc w:val="right"/>
            </w:pPr>
            <w:r>
              <w:rPr>
                <w:sz w:val="16"/>
              </w:rPr>
              <w:t>18</w:t>
            </w:r>
          </w:p>
        </w:tc>
        <w:tc>
          <w:tcPr>
            <w:tcW w:type="dxa" w:w="2114"/>
          </w:tcPr>
          <w:p>
            <w:pPr>
              <w:spacing w:after="0"/>
              <w:jc w:val="left"/>
            </w:pPr>
          </w:p>
        </w:tc>
      </w:tr>
      <w:tr>
        <w:trPr>
          <w:cantSplit/>
        </w:trPr>
        <w:tc>
          <w:tcPr>
            <w:tcW w:type="dxa" w:w="713"/>
          </w:tcPr>
          <w:p>
            <w:pPr>
              <w:spacing w:after="0"/>
              <w:jc w:val="right"/>
            </w:pPr>
            <w:r>
              <w:rPr>
                <w:sz w:val="16"/>
              </w:rPr>
              <w:t>12</w:t>
            </w:r>
          </w:p>
        </w:tc>
        <w:tc>
          <w:tcPr>
            <w:tcW w:type="dxa" w:w="1104"/>
          </w:tcPr>
          <w:p>
            <w:pPr>
              <w:spacing w:after="0"/>
              <w:jc w:val="left"/>
            </w:pPr>
            <w:r>
              <w:rPr>
                <w:sz w:val="16"/>
              </w:rPr>
              <w:t>Hail</w:t>
            </w:r>
          </w:p>
        </w:tc>
        <w:tc>
          <w:tcPr>
            <w:tcW w:type="dxa" w:w="1351"/>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$0</w:t>
            </w:r>
          </w:p>
        </w:tc>
        <w:tc>
          <w:tcPr>
            <w:tcW w:type="dxa" w:w="1822"/>
          </w:tcPr>
          <w:p>
            <w:pPr>
              <w:spacing w:after="0"/>
              <w:jc w:val="right"/>
            </w:pPr>
            <w:r>
              <w:rPr>
                <w:sz w:val="16"/>
              </w:rPr>
              <w:t>$3</w:t>
            </w:r>
          </w:p>
        </w:tc>
        <w:tc>
          <w:tcPr>
            <w:tcW w:type="dxa" w:w="1172"/>
          </w:tcPr>
          <w:p>
            <w:pPr>
              <w:spacing w:after="0"/>
              <w:jc w:val="right"/>
            </w:pPr>
            <w:r>
              <w:rPr>
                <w:sz w:val="16"/>
              </w:rPr>
              <w:t>$16</w:t>
            </w:r>
          </w:p>
        </w:tc>
        <w:tc>
          <w:tcPr>
            <w:tcW w:type="dxa" w:w="1984"/>
          </w:tcPr>
          <w:p>
            <w:pPr>
              <w:spacing w:after="0"/>
              <w:jc w:val="right"/>
            </w:pPr>
            <w:r>
              <w:rPr>
                <w:sz w:val="16"/>
              </w:rPr>
              <w:t>2</w:t>
            </w:r>
          </w:p>
        </w:tc>
        <w:tc>
          <w:tcPr>
            <w:tcW w:type="dxa" w:w="2114"/>
          </w:tcPr>
          <w:p>
            <w:pPr>
              <w:spacing w:after="0"/>
              <w:jc w:val="left"/>
            </w:pPr>
          </w:p>
        </w:tc>
      </w:tr>
      <w:tr>
        <w:trPr>
          <w:cantSplit/>
        </w:trPr>
        <w:tc>
          <w:tcPr>
            <w:tcW w:type="dxa" w:w="713"/>
          </w:tcPr>
          <w:p>
            <w:pPr>
              <w:spacing w:after="0"/>
              <w:jc w:val="right"/>
            </w:pPr>
            <w:r>
              <w:rPr>
                <w:sz w:val="16"/>
              </w:rPr>
              <w:t>13</w:t>
            </w:r>
          </w:p>
        </w:tc>
        <w:tc>
          <w:tcPr>
            <w:tcW w:type="dxa" w:w="1104"/>
          </w:tcPr>
          <w:p>
            <w:pPr>
              <w:spacing w:after="0"/>
              <w:jc w:val="left"/>
            </w:pPr>
            <w:r>
              <w:rPr>
                <w:sz w:val="16"/>
              </w:rPr>
              <w:t>Tornado</w:t>
            </w:r>
          </w:p>
        </w:tc>
        <w:tc>
          <w:tcPr>
            <w:tcW w:type="dxa" w:w="1351"/>
          </w:tcPr>
          <w:p>
            <w:pPr>
              <w:spacing w:after="0"/>
              <w:jc w:val="left"/>
            </w:pPr>
            <w:r>
              <w:rPr>
                <w:sz w:val="16"/>
              </w:rPr>
              <w:t>Very Low</w:t>
            </w:r>
          </w:p>
        </w:tc>
        <w:tc>
          <w:tcPr>
            <w:tcW w:type="dxa" w:w="168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822"/>
          </w:tcPr>
          <w:p>
            <w:pPr>
              <w:spacing w:after="0"/>
              <w:jc w:val="right"/>
            </w:pPr>
            <w:r>
              <w:rPr>
                <w:sz w:val="16"/>
              </w:rPr>
              <w:t>under $1</w:t>
            </w:r>
          </w:p>
        </w:tc>
        <w:tc>
          <w:tcPr>
            <w:tcW w:type="dxa" w:w="1172"/>
          </w:tcPr>
          <w:p>
            <w:pPr>
              <w:spacing w:after="0"/>
              <w:jc w:val="right"/>
            </w:pPr>
            <w:r>
              <w:rPr>
                <w:sz w:val="16"/>
              </w:rPr>
              <w:t>under $1</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104"/>
          </w:tcPr>
          <w:p>
            <w:pPr>
              <w:spacing w:after="0"/>
              <w:jc w:val="left"/>
            </w:pPr>
            <w:r>
              <w:rPr>
                <w:sz w:val="16"/>
              </w:rPr>
              <w:t>Drought</w:t>
            </w:r>
          </w:p>
        </w:tc>
        <w:tc>
          <w:tcPr>
            <w:tcW w:type="dxa" w:w="1351"/>
          </w:tcPr>
          <w:p>
            <w:pPr>
              <w:spacing w:after="0"/>
              <w:jc w:val="left"/>
            </w:pPr>
            <w:r>
              <w:rPr>
                <w:sz w:val="16"/>
              </w:rPr>
              <w:t>No Rating</w:t>
            </w:r>
          </w:p>
        </w:tc>
        <w:tc>
          <w:tcPr>
            <w:tcW w:type="dxa" w:w="168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822"/>
          </w:tcPr>
          <w:p>
            <w:pPr>
              <w:spacing w:after="0"/>
              <w:jc w:val="right"/>
            </w:pPr>
            <w:r>
              <w:rPr>
                <w:sz w:val="16"/>
              </w:rPr>
              <w:t>n/a</w:t>
            </w:r>
          </w:p>
        </w:tc>
        <w:tc>
          <w:tcPr>
            <w:tcW w:type="dxa" w:w="1172"/>
          </w:tcPr>
          <w:p>
            <w:pPr>
              <w:spacing w:after="0"/>
              <w:jc w:val="right"/>
            </w:pPr>
            <w:r>
              <w:rPr>
                <w:sz w:val="16"/>
              </w:rPr>
              <w:t>$0</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104"/>
          </w:tcPr>
          <w:p>
            <w:pPr>
              <w:spacing w:after="0"/>
              <w:jc w:val="left"/>
            </w:pPr>
            <w:r>
              <w:rPr>
                <w:sz w:val="16"/>
              </w:rPr>
              <w:t>Strong Wind</w:t>
            </w:r>
          </w:p>
        </w:tc>
        <w:tc>
          <w:tcPr>
            <w:tcW w:type="dxa" w:w="1351"/>
          </w:tcPr>
          <w:p>
            <w:pPr>
              <w:spacing w:after="0"/>
              <w:jc w:val="left"/>
            </w:pPr>
            <w:r>
              <w:rPr>
                <w:sz w:val="16"/>
              </w:rPr>
              <w:t>No Rating</w:t>
            </w:r>
          </w:p>
        </w:tc>
        <w:tc>
          <w:tcPr>
            <w:tcW w:type="dxa" w:w="168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822"/>
          </w:tcPr>
          <w:p>
            <w:pPr>
              <w:spacing w:after="0"/>
              <w:jc w:val="right"/>
            </w:pPr>
            <w:r>
              <w:rPr>
                <w:sz w:val="16"/>
              </w:rPr>
              <w:t>$0</w:t>
            </w:r>
          </w:p>
        </w:tc>
        <w:tc>
          <w:tcPr>
            <w:tcW w:type="dxa" w:w="1172"/>
          </w:tcPr>
          <w:p>
            <w:pPr>
              <w:spacing w:after="0"/>
              <w:jc w:val="right"/>
            </w:pPr>
            <w:r>
              <w:rPr>
                <w:sz w:val="16"/>
              </w:rPr>
              <w:t>$0</w:t>
            </w:r>
          </w:p>
        </w:tc>
        <w:tc>
          <w:tcPr>
            <w:tcW w:type="dxa" w:w="1984"/>
          </w:tcPr>
          <w:p>
            <w:pPr>
              <w:spacing w:after="0"/>
              <w:jc w:val="right"/>
            </w:pPr>
            <w:r>
              <w:rPr>
                <w:sz w:val="16"/>
              </w:rPr>
              <w:t>287</w:t>
            </w:r>
          </w:p>
        </w:tc>
        <w:tc>
          <w:tcPr>
            <w:tcW w:type="dxa" w:w="2114"/>
          </w:tcPr>
          <w:p>
            <w:pPr>
              <w:spacing w:after="0"/>
              <w:jc w:val="left"/>
            </w:pPr>
            <w:r>
              <w:rPr>
                <w:sz w:val="16"/>
              </w:rPr>
              <w:t>Includes 287 High Wind records (a NOAA non-thunderstorm wind type, outside NRI's Strong Wind definition).</w:t>
            </w:r>
          </w:p>
        </w:tc>
      </w:tr>
      <w:tr>
        <w:trPr>
          <w:cantSplit/>
        </w:trPr>
        <w:tc>
          <w:tcPr>
            <w:tcW w:type="dxa" w:w="713"/>
          </w:tcPr>
          <w:p>
            <w:pPr>
              <w:spacing w:after="0"/>
              <w:jc w:val="right"/>
            </w:pPr>
            <w:r>
              <w:rPr>
                <w:sz w:val="16"/>
              </w:rPr>
              <w:t>16</w:t>
            </w:r>
          </w:p>
        </w:tc>
        <w:tc>
          <w:tcPr>
            <w:tcW w:type="dxa" w:w="1104"/>
          </w:tcPr>
          <w:p>
            <w:pPr>
              <w:spacing w:after="0"/>
              <w:jc w:val="left"/>
            </w:pPr>
            <w:r>
              <w:rPr>
                <w:sz w:val="16"/>
              </w:rPr>
              <w:t>Volcanic Activity</w:t>
            </w:r>
          </w:p>
        </w:tc>
        <w:tc>
          <w:tcPr>
            <w:tcW w:type="dxa" w:w="1351"/>
          </w:tcPr>
          <w:p>
            <w:pPr>
              <w:spacing w:after="0"/>
              <w:jc w:val="left"/>
            </w:pPr>
            <w:r>
              <w:rPr>
                <w:sz w:val="16"/>
              </w:rPr>
              <w:t>No Rating</w:t>
            </w:r>
          </w:p>
        </w:tc>
        <w:tc>
          <w:tcPr>
            <w:tcW w:type="dxa" w:w="168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822"/>
          </w:tcPr>
          <w:p>
            <w:pPr>
              <w:spacing w:after="0"/>
              <w:jc w:val="right"/>
            </w:pPr>
            <w:r>
              <w:rPr>
                <w:sz w:val="16"/>
              </w:rPr>
              <w:t>$0</w:t>
            </w:r>
          </w:p>
        </w:tc>
        <w:tc>
          <w:tcPr>
            <w:tcW w:type="dxa" w:w="1172"/>
          </w:tcPr>
          <w:p>
            <w:pPr>
              <w:spacing w:after="0"/>
              <w:jc w:val="right"/>
            </w:pPr>
            <w:r>
              <w:rPr>
                <w:sz w:val="16"/>
              </w:rPr>
              <w:t>$0</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p>
        </w:tc>
        <w:tc>
          <w:tcPr>
            <w:tcW w:type="dxa" w:w="1104"/>
          </w:tcPr>
          <w:p>
            <w:pPr>
              <w:spacing w:after="0"/>
              <w:jc w:val="left"/>
            </w:pPr>
            <w:r>
              <w:rPr>
                <w:sz w:val="16"/>
              </w:rPr>
              <w:t>Heat Wave</w:t>
            </w:r>
          </w:p>
        </w:tc>
        <w:tc>
          <w:tcPr>
            <w:tcW w:type="dxa" w:w="1351"/>
          </w:tcPr>
          <w:p>
            <w:pPr>
              <w:spacing w:after="0"/>
              <w:jc w:val="left"/>
            </w:pPr>
            <w:r>
              <w:rPr>
                <w:sz w:val="16"/>
              </w:rPr>
              <w:t>Insufficient Data</w:t>
            </w:r>
          </w:p>
        </w:tc>
        <w:tc>
          <w:tcPr>
            <w:tcW w:type="dxa" w:w="1689"/>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22"/>
          </w:tcPr>
          <w:p>
            <w:pPr>
              <w:spacing w:after="0"/>
              <w:jc w:val="right"/>
            </w:pPr>
            <w:r>
              <w:rPr>
                <w:sz w:val="16"/>
              </w:rPr>
              <w:t>n/a</w:t>
            </w:r>
          </w:p>
        </w:tc>
        <w:tc>
          <w:tcPr>
            <w:tcW w:type="dxa" w:w="1172"/>
          </w:tcPr>
          <w:p>
            <w:pPr>
              <w:spacing w:after="0"/>
              <w:jc w:val="right"/>
            </w:pPr>
            <w:r>
              <w:rPr>
                <w:sz w:val="16"/>
              </w:rPr>
              <w:t>n/a</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tsunami, lightning, volcanic activity and heat wave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Avalanche</w:t>
            </w:r>
          </w:p>
        </w:tc>
        <w:tc>
          <w:tcPr>
            <w:tcW w:type="dxa" w:w="9370"/>
          </w:tcPr>
          <w:p>
            <w:pPr>
              <w:spacing w:after="0"/>
              <w:jc w:val="left"/>
            </w:pPr>
            <w:r>
              <w:rPr>
                <w:sz w:val="16"/>
              </w:rPr>
              <w:t>tract 2 (Relatively High, 93.8); tract 3 (Relatively High, 93.6)</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3 (Relatively High, 94.4); tract 2 (Relatively High, 90.1)</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2 (Relatively High, 99.8); tract 3 (Relatively High, 99.5)</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3 (Very Low, 0.2); tract 2 (Very Low, 0.2)</w:t>
            </w:r>
          </w:p>
        </w:tc>
      </w:tr>
      <w:tr>
        <w:trPr>
          <w:cantSplit/>
        </w:trPr>
        <w:tc>
          <w:tcPr>
            <w:tcW w:type="dxa" w:w="4742"/>
          </w:tcPr>
          <w:p>
            <w:pPr>
              <w:spacing w:after="0"/>
              <w:jc w:val="left"/>
            </w:pPr>
            <w:r>
              <w:rPr>
                <w:sz w:val="16"/>
              </w:rPr>
              <w:t>Tsunami</w:t>
            </w:r>
          </w:p>
        </w:tc>
        <w:tc>
          <w:tcPr>
            <w:tcW w:type="dxa" w:w="9370"/>
          </w:tcPr>
          <w:p>
            <w:pPr>
              <w:spacing w:after="0"/>
              <w:jc w:val="left"/>
            </w:pPr>
            <w:r>
              <w:rPr>
                <w:sz w:val="16"/>
              </w:rPr>
              <w:t>tract 3 (Relatively Low, 78.7); tract 2 (Relatively Low, 71.5)</w:t>
            </w:r>
          </w:p>
        </w:tc>
      </w:tr>
      <w:tr>
        <w:trPr>
          <w:cantSplit/>
        </w:trPr>
        <w:tc>
          <w:tcPr>
            <w:tcW w:type="dxa" w:w="4742"/>
          </w:tcPr>
          <w:p>
            <w:pPr>
              <w:spacing w:after="0"/>
              <w:jc w:val="left"/>
            </w:pPr>
            <w:r>
              <w:rPr>
                <w:sz w:val="16"/>
              </w:rPr>
              <w:t>Volcanic Activity</w:t>
            </w:r>
          </w:p>
        </w:tc>
        <w:tc>
          <w:tcPr>
            <w:tcW w:type="dxa" w:w="9370"/>
          </w:tcPr>
          <w:p>
            <w:pPr>
              <w:spacing w:after="0"/>
              <w:jc w:val="left"/>
            </w:pPr>
            <w:r>
              <w:rPr>
                <w:sz w:val="16"/>
              </w:rPr>
              <w:t>no tract has a National Risk Index rating for this hazard</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3 (Very Low, 55.7); tract 2 (Very Low, 52.6)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 is Census Tract 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7"/>
        <w:gridCol w:w="1907"/>
        <w:gridCol w:w="1998"/>
        <w:gridCol w:w="1512"/>
        <w:gridCol w:w="1829"/>
        <w:gridCol w:w="1606"/>
        <w:gridCol w:w="1876"/>
        <w:gridCol w:w="1598"/>
      </w:tblGrid>
      <w:tr>
        <w:trPr>
          <w:cantSplit/>
          <w:tblHeader/>
        </w:trPr>
        <w:tc>
          <w:tcPr>
            <w:tcW w:type="dxa" w:w="1787"/>
            <w:shd w:val="clear" w:color="auto" w:fill="E8E8E8"/>
          </w:tcPr>
          <w:p>
            <w:pPr>
              <w:spacing w:after="0"/>
              <w:jc w:val="left"/>
            </w:pPr>
            <w:r>
              <w:rPr>
                <w:b/>
                <w:sz w:val="16"/>
              </w:rPr>
              <w:t>Hazard</w:t>
            </w:r>
          </w:p>
        </w:tc>
        <w:tc>
          <w:tcPr>
            <w:tcW w:type="dxa" w:w="1907"/>
            <w:shd w:val="clear" w:color="auto" w:fill="E8E8E8"/>
          </w:tcPr>
          <w:p>
            <w:pPr>
              <w:spacing w:after="0"/>
              <w:jc w:val="left"/>
            </w:pPr>
            <w:r>
              <w:rPr>
                <w:b/>
                <w:sz w:val="16"/>
              </w:rPr>
              <w:t>Scale</w:t>
            </w:r>
          </w:p>
        </w:tc>
        <w:tc>
          <w:tcPr>
            <w:tcW w:type="dxa" w:w="19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12"/>
            <w:shd w:val="clear" w:color="auto" w:fill="E8E8E8"/>
          </w:tcPr>
          <w:p>
            <w:pPr>
              <w:spacing w:after="0"/>
              <w:jc w:val="left"/>
            </w:pPr>
            <w:r>
              <w:rPr>
                <w:b/>
                <w:sz w:val="16"/>
              </w:rPr>
              <w:t>Observed range</w:t>
            </w:r>
          </w:p>
        </w:tc>
        <w:tc>
          <w:tcPr>
            <w:tcW w:type="dxa" w:w="1829"/>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876"/>
            <w:shd w:val="clear" w:color="auto" w:fill="E8E8E8"/>
          </w:tcPr>
          <w:p>
            <w:pPr>
              <w:spacing w:after="0"/>
              <w:jc w:val="left"/>
            </w:pPr>
            <w:r>
              <w:rPr>
                <w:b/>
                <w:sz w:val="16"/>
              </w:rPr>
              <w:t>How it applies to jurisdictions</w:t>
            </w:r>
          </w:p>
        </w:tc>
        <w:tc>
          <w:tcPr>
            <w:tcW w:type="dxa" w:w="1598"/>
            <w:shd w:val="clear" w:color="auto" w:fill="E8E8E8"/>
          </w:tcPr>
          <w:p>
            <w:pPr>
              <w:spacing w:after="0"/>
              <w:jc w:val="left"/>
            </w:pPr>
            <w:r>
              <w:rPr>
                <w:b/>
                <w:sz w:val="16"/>
              </w:rPr>
              <w:t>Note</w:t>
            </w:r>
          </w:p>
        </w:tc>
      </w:tr>
      <w:tr>
        <w:trPr>
          <w:cantSplit/>
        </w:trPr>
        <w:tc>
          <w:tcPr>
            <w:tcW w:type="dxa" w:w="1787"/>
          </w:tcPr>
          <w:p>
            <w:pPr>
              <w:spacing w:after="0"/>
              <w:jc w:val="left"/>
            </w:pPr>
            <w:r>
              <w:rPr>
                <w:sz w:val="16"/>
              </w:rPr>
              <w:t>Avalanche</w:t>
            </w:r>
          </w:p>
        </w:tc>
        <w:tc>
          <w:tcPr>
            <w:tcW w:type="dxa" w:w="1907"/>
          </w:tcPr>
          <w:p>
            <w:pPr>
              <w:spacing w:after="0"/>
              <w:jc w:val="left"/>
            </w:pPr>
            <w:r>
              <w:rPr>
                <w:sz w:val="16"/>
              </w:rPr>
              <w:t>none (count and damage only)</w:t>
            </w:r>
          </w:p>
        </w:tc>
        <w:tc>
          <w:tcPr>
            <w:tcW w:type="dxa" w:w="1998"/>
          </w:tcPr>
          <w:p>
            <w:pPr>
              <w:spacing w:after="0"/>
              <w:jc w:val="right"/>
            </w:pPr>
            <w:r>
              <w:rPr>
                <w:sz w:val="16"/>
              </w:rPr>
              <w:t>21 records, 2001 to 2024 (21 zone-level)</w:t>
            </w:r>
          </w:p>
        </w:tc>
        <w:tc>
          <w:tcPr>
            <w:tcW w:type="dxa" w:w="1512"/>
          </w:tcPr>
          <w:p>
            <w:pPr>
              <w:spacing w:after="0"/>
              <w:jc w:val="left"/>
            </w:pPr>
          </w:p>
        </w:tc>
        <w:tc>
          <w:tcPr>
            <w:tcW w:type="dxa" w:w="1829"/>
          </w:tcPr>
          <w:p>
            <w:pPr>
              <w:spacing w:after="0"/>
              <w:jc w:val="left"/>
            </w:pPr>
            <w:r>
              <w:rPr>
                <w:sz w:val="16"/>
              </w:rPr>
              <w:t>Avalanche, 2001-01-19, $10,000 property; crops not reported (2001 dollars); NWS zone AKZ125</w:t>
            </w:r>
          </w:p>
        </w:tc>
        <w:tc>
          <w:tcPr>
            <w:tcW w:type="dxa" w:w="1606"/>
          </w:tcPr>
          <w:p>
            <w:pPr>
              <w:spacing w:after="0"/>
              <w:jc w:val="left"/>
            </w:pPr>
          </w:p>
        </w:tc>
        <w:tc>
          <w:tcPr>
            <w:tcW w:type="dxa" w:w="1876"/>
          </w:tcPr>
          <w:p>
            <w:pPr>
              <w:spacing w:after="0"/>
              <w:jc w:val="left"/>
            </w:pPr>
            <w:r>
              <w:rPr>
                <w:sz w:val="16"/>
              </w:rPr>
              <w:t>Countywide (zone-level records).</w:t>
            </w:r>
          </w:p>
        </w:tc>
        <w:tc>
          <w:tcPr>
            <w:tcW w:type="dxa" w:w="1598"/>
          </w:tcPr>
          <w:p>
            <w:pPr>
              <w:spacing w:after="0"/>
              <w:jc w:val="left"/>
            </w:pPr>
          </w:p>
        </w:tc>
      </w:tr>
      <w:tr>
        <w:trPr>
          <w:cantSplit/>
        </w:trPr>
        <w:tc>
          <w:tcPr>
            <w:tcW w:type="dxa" w:w="1787"/>
          </w:tcPr>
          <w:p>
            <w:pPr>
              <w:spacing w:after="0"/>
              <w:jc w:val="left"/>
            </w:pPr>
            <w:r>
              <w:rPr>
                <w:sz w:val="16"/>
              </w:rPr>
              <w:t>Coastal Flood, Storm Surge/Tide</w:t>
            </w:r>
          </w:p>
        </w:tc>
        <w:tc>
          <w:tcPr>
            <w:tcW w:type="dxa" w:w="1907"/>
          </w:tcPr>
          <w:p>
            <w:pPr>
              <w:spacing w:after="0"/>
              <w:jc w:val="left"/>
            </w:pPr>
            <w:r>
              <w:rPr>
                <w:sz w:val="16"/>
              </w:rPr>
              <w:t>none in data (flood depth: FIRM)</w:t>
            </w:r>
          </w:p>
        </w:tc>
        <w:tc>
          <w:tcPr>
            <w:tcW w:type="dxa" w:w="1998"/>
          </w:tcPr>
          <w:p>
            <w:pPr>
              <w:spacing w:after="0"/>
              <w:jc w:val="right"/>
            </w:pPr>
            <w:r>
              <w:rPr>
                <w:sz w:val="16"/>
              </w:rPr>
              <w:t>1 record, 2018 (1 zone-level)</w:t>
            </w:r>
          </w:p>
        </w:tc>
        <w:tc>
          <w:tcPr>
            <w:tcW w:type="dxa" w:w="1512"/>
          </w:tcPr>
          <w:p>
            <w:pPr>
              <w:spacing w:after="0"/>
              <w:jc w:val="left"/>
            </w:pPr>
          </w:p>
        </w:tc>
        <w:tc>
          <w:tcPr>
            <w:tcW w:type="dxa" w:w="1829"/>
          </w:tcPr>
          <w:p>
            <w:pPr>
              <w:spacing w:after="0"/>
              <w:jc w:val="left"/>
            </w:pPr>
            <w:r>
              <w:rPr>
                <w:sz w:val="16"/>
              </w:rPr>
              <w:t>Storm Surge/Tide, 2018-10-23, $77,000 property; $0 crops (2018 dollars); NWS zone AKZ125</w:t>
            </w:r>
          </w:p>
        </w:tc>
        <w:tc>
          <w:tcPr>
            <w:tcW w:type="dxa" w:w="1606"/>
          </w:tcPr>
          <w:p>
            <w:pPr>
              <w:spacing w:after="0"/>
              <w:jc w:val="left"/>
            </w:pPr>
          </w:p>
        </w:tc>
        <w:tc>
          <w:tcPr>
            <w:tcW w:type="dxa" w:w="1876"/>
          </w:tcPr>
          <w:p>
            <w:pPr>
              <w:spacing w:after="0"/>
              <w:jc w:val="left"/>
            </w:pPr>
            <w:r>
              <w:rPr>
                <w:sz w:val="16"/>
              </w:rPr>
              <w:t>Countywide (zone-level records).</w:t>
            </w:r>
          </w:p>
        </w:tc>
        <w:tc>
          <w:tcPr>
            <w:tcW w:type="dxa" w:w="1598"/>
          </w:tcPr>
          <w:p>
            <w:pPr>
              <w:spacing w:after="0"/>
              <w:jc w:val="left"/>
            </w:pPr>
            <w:r>
              <w:rPr>
                <w:sz w:val="16"/>
              </w:rPr>
              <w:t>Flood depth: see the FEMA Flood Insurance Rate Map.</w:t>
            </w:r>
          </w:p>
        </w:tc>
      </w:tr>
      <w:tr>
        <w:trPr>
          <w:cantSplit/>
        </w:trPr>
        <w:tc>
          <w:tcPr>
            <w:tcW w:type="dxa" w:w="1787"/>
          </w:tcPr>
          <w:p>
            <w:pPr>
              <w:spacing w:after="0"/>
              <w:jc w:val="left"/>
            </w:pPr>
            <w:r>
              <w:rPr>
                <w:sz w:val="16"/>
              </w:rPr>
              <w:t>Cold/Wind Chill, Extreme Cold/Wind Chill</w:t>
            </w:r>
          </w:p>
        </w:tc>
        <w:tc>
          <w:tcPr>
            <w:tcW w:type="dxa" w:w="1907"/>
          </w:tcPr>
          <w:p>
            <w:pPr>
              <w:spacing w:after="0"/>
              <w:jc w:val="left"/>
            </w:pPr>
            <w:r>
              <w:rPr>
                <w:sz w:val="16"/>
              </w:rPr>
              <w:t>wind chill</w:t>
            </w:r>
          </w:p>
        </w:tc>
        <w:tc>
          <w:tcPr>
            <w:tcW w:type="dxa" w:w="1998"/>
          </w:tcPr>
          <w:p>
            <w:pPr>
              <w:spacing w:after="0"/>
              <w:jc w:val="right"/>
            </w:pPr>
            <w:r>
              <w:rPr>
                <w:sz w:val="16"/>
              </w:rPr>
              <w:t>11 records, 2006 to 2022 (11 zone-level)</w:t>
            </w:r>
          </w:p>
        </w:tc>
        <w:tc>
          <w:tcPr>
            <w:tcW w:type="dxa" w:w="1512"/>
          </w:tcPr>
          <w:p>
            <w:pPr>
              <w:spacing w:after="0"/>
              <w:jc w:val="left"/>
            </w:pPr>
            <w:r>
              <w:rPr>
                <w:sz w:val="16"/>
              </w:rPr>
              <w:t>1 day to 16 days (median 2.5 days); 6 with a recorded value</w:t>
            </w:r>
          </w:p>
        </w:tc>
        <w:tc>
          <w:tcPr>
            <w:tcW w:type="dxa" w:w="1829"/>
          </w:tcPr>
          <w:p>
            <w:pPr>
              <w:spacing w:after="0"/>
              <w:jc w:val="left"/>
            </w:pPr>
            <w:r>
              <w:rPr>
                <w:sz w:val="16"/>
              </w:rPr>
              <w:t>16 consecutive days, 2008-12-27 to 2009-01-11, zone-level</w:t>
            </w:r>
          </w:p>
        </w:tc>
        <w:tc>
          <w:tcPr>
            <w:tcW w:type="dxa" w:w="1606"/>
          </w:tcPr>
          <w:p>
            <w:pPr>
              <w:spacing w:after="0"/>
              <w:jc w:val="left"/>
            </w:pPr>
          </w:p>
        </w:tc>
        <w:tc>
          <w:tcPr>
            <w:tcW w:type="dxa" w:w="1876"/>
          </w:tcPr>
          <w:p>
            <w:pPr>
              <w:spacing w:after="0"/>
              <w:jc w:val="left"/>
            </w:pPr>
            <w:r>
              <w:rPr>
                <w:sz w:val="16"/>
              </w:rPr>
              <w:t>Countywide (zone-level records).</w:t>
            </w:r>
          </w:p>
        </w:tc>
        <w:tc>
          <w:tcPr>
            <w:tcW w:type="dxa" w:w="1598"/>
          </w:tcPr>
          <w:p>
            <w:pPr>
              <w:spacing w:after="0"/>
              <w:jc w:val="left"/>
            </w:pPr>
          </w:p>
        </w:tc>
      </w:tr>
      <w:tr>
        <w:trPr>
          <w:cantSplit/>
        </w:trPr>
        <w:tc>
          <w:tcPr>
            <w:tcW w:type="dxa" w:w="1787"/>
          </w:tcPr>
          <w:p>
            <w:pPr>
              <w:spacing w:after="0"/>
              <w:jc w:val="left"/>
            </w:pPr>
            <w:r>
              <w:rPr>
                <w:sz w:val="16"/>
              </w:rPr>
              <w:t>Frost/Freeze (outside NRI's Cold Wave definition)</w:t>
            </w:r>
          </w:p>
        </w:tc>
        <w:tc>
          <w:tcPr>
            <w:tcW w:type="dxa" w:w="1907"/>
          </w:tcPr>
          <w:p>
            <w:pPr>
              <w:spacing w:after="0"/>
              <w:jc w:val="left"/>
            </w:pPr>
            <w:r>
              <w:rPr>
                <w:sz w:val="16"/>
              </w:rPr>
              <w:t>crop damage</w:t>
            </w:r>
          </w:p>
        </w:tc>
        <w:tc>
          <w:tcPr>
            <w:tcW w:type="dxa" w:w="1998"/>
          </w:tcPr>
          <w:p>
            <w:pPr>
              <w:spacing w:after="0"/>
              <w:jc w:val="right"/>
            </w:pPr>
            <w:r>
              <w:rPr>
                <w:sz w:val="16"/>
              </w:rPr>
              <w:t>0</w:t>
            </w:r>
          </w:p>
        </w:tc>
        <w:tc>
          <w:tcPr>
            <w:tcW w:type="dxa" w:w="1512"/>
          </w:tcPr>
          <w:p>
            <w:pPr>
              <w:spacing w:after="0"/>
              <w:jc w:val="left"/>
            </w:pPr>
          </w:p>
        </w:tc>
        <w:tc>
          <w:tcPr>
            <w:tcW w:type="dxa" w:w="1829"/>
          </w:tcPr>
          <w:p>
            <w:pPr>
              <w:spacing w:after="0"/>
              <w:jc w:val="left"/>
            </w:pPr>
          </w:p>
        </w:tc>
        <w:tc>
          <w:tcPr>
            <w:tcW w:type="dxa" w:w="1606"/>
          </w:tcPr>
          <w:p>
            <w:pPr>
              <w:spacing w:after="0"/>
              <w:jc w:val="left"/>
            </w:pPr>
          </w:p>
        </w:tc>
        <w:tc>
          <w:tcPr>
            <w:tcW w:type="dxa" w:w="1876"/>
          </w:tcPr>
          <w:p>
            <w:pPr>
              <w:spacing w:after="0"/>
              <w:jc w:val="left"/>
            </w:pPr>
          </w:p>
        </w:tc>
        <w:tc>
          <w:tcPr>
            <w:tcW w:type="dxa" w:w="1598"/>
          </w:tcPr>
          <w:p>
            <w:pPr>
              <w:spacing w:after="0"/>
              <w:jc w:val="left"/>
            </w:pPr>
          </w:p>
        </w:tc>
      </w:tr>
      <w:tr>
        <w:trPr>
          <w:cantSplit/>
        </w:trPr>
        <w:tc>
          <w:tcPr>
            <w:tcW w:type="dxa" w:w="1787"/>
          </w:tcPr>
          <w:p>
            <w:pPr>
              <w:spacing w:after="0"/>
              <w:jc w:val="left"/>
            </w:pPr>
            <w:r>
              <w:rPr>
                <w:sz w:val="16"/>
              </w:rPr>
              <w:t>Drought</w:t>
            </w:r>
          </w:p>
        </w:tc>
        <w:tc>
          <w:tcPr>
            <w:tcW w:type="dxa" w:w="1907"/>
          </w:tcPr>
          <w:p>
            <w:pPr>
              <w:spacing w:after="0"/>
              <w:jc w:val="left"/>
            </w:pPr>
            <w:r>
              <w:rPr>
                <w:sz w:val="16"/>
              </w:rPr>
              <w:t>U.S. Drought Monitor scale (D0 to D4)</w:t>
            </w:r>
          </w:p>
        </w:tc>
        <w:tc>
          <w:tcPr>
            <w:tcW w:type="dxa" w:w="1998"/>
          </w:tcPr>
          <w:p>
            <w:pPr>
              <w:spacing w:after="0"/>
              <w:jc w:val="right"/>
            </w:pPr>
            <w:r>
              <w:rPr>
                <w:sz w:val="16"/>
              </w:rPr>
              <w:t>0</w:t>
            </w:r>
          </w:p>
        </w:tc>
        <w:tc>
          <w:tcPr>
            <w:tcW w:type="dxa" w:w="1512"/>
          </w:tcPr>
          <w:p>
            <w:pPr>
              <w:spacing w:after="0"/>
              <w:jc w:val="left"/>
            </w:pPr>
          </w:p>
        </w:tc>
        <w:tc>
          <w:tcPr>
            <w:tcW w:type="dxa" w:w="1829"/>
          </w:tcPr>
          <w:p>
            <w:pPr>
              <w:spacing w:after="0"/>
              <w:jc w:val="left"/>
            </w:pPr>
          </w:p>
        </w:tc>
        <w:tc>
          <w:tcPr>
            <w:tcW w:type="dxa" w:w="1606"/>
          </w:tcPr>
          <w:p>
            <w:pPr>
              <w:spacing w:after="0"/>
              <w:jc w:val="left"/>
            </w:pPr>
          </w:p>
        </w:tc>
        <w:tc>
          <w:tcPr>
            <w:tcW w:type="dxa" w:w="1876"/>
          </w:tcPr>
          <w:p>
            <w:pPr>
              <w:spacing w:after="0"/>
              <w:jc w:val="left"/>
            </w:pPr>
          </w:p>
        </w:tc>
        <w:tc>
          <w:tcPr>
            <w:tcW w:type="dxa" w:w="15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7"/>
          </w:tcPr>
          <w:p>
            <w:pPr>
              <w:spacing w:after="0"/>
              <w:jc w:val="left"/>
            </w:pPr>
            <w:r>
              <w:rPr>
                <w:sz w:val="16"/>
              </w:rPr>
              <w:t>Earthquake</w:t>
            </w:r>
          </w:p>
        </w:tc>
        <w:tc>
          <w:tcPr>
            <w:tcW w:type="dxa" w:w="1907"/>
          </w:tcPr>
          <w:p>
            <w:pPr>
              <w:spacing w:after="0"/>
              <w:jc w:val="left"/>
            </w:pPr>
            <w:r>
              <w:rPr>
                <w:sz w:val="16"/>
              </w:rPr>
              <w:t>Modified Mercalli (local data)</w:t>
            </w:r>
          </w:p>
        </w:tc>
        <w:tc>
          <w:tcPr>
            <w:tcW w:type="dxa" w:w="1998"/>
          </w:tcPr>
          <w:p>
            <w:pPr>
              <w:spacing w:after="0"/>
              <w:jc w:val="right"/>
            </w:pPr>
            <w:r>
              <w:rPr>
                <w:sz w:val="16"/>
              </w:rPr>
              <w:t>0</w:t>
            </w:r>
          </w:p>
        </w:tc>
        <w:tc>
          <w:tcPr>
            <w:tcW w:type="dxa" w:w="1512"/>
          </w:tcPr>
          <w:p>
            <w:pPr>
              <w:spacing w:after="0"/>
              <w:jc w:val="left"/>
            </w:pPr>
          </w:p>
        </w:tc>
        <w:tc>
          <w:tcPr>
            <w:tcW w:type="dxa" w:w="1829"/>
          </w:tcPr>
          <w:p>
            <w:pPr>
              <w:spacing w:after="0"/>
              <w:jc w:val="left"/>
            </w:pPr>
          </w:p>
        </w:tc>
        <w:tc>
          <w:tcPr>
            <w:tcW w:type="dxa" w:w="1606"/>
          </w:tcPr>
          <w:p>
            <w:pPr>
              <w:spacing w:after="0"/>
              <w:jc w:val="left"/>
            </w:pPr>
          </w:p>
        </w:tc>
        <w:tc>
          <w:tcPr>
            <w:tcW w:type="dxa" w:w="1876"/>
          </w:tcPr>
          <w:p>
            <w:pPr>
              <w:spacing w:after="0"/>
              <w:jc w:val="left"/>
            </w:pPr>
          </w:p>
        </w:tc>
        <w:tc>
          <w:tcPr>
            <w:tcW w:type="dxa" w:w="1598"/>
          </w:tcPr>
          <w:p>
            <w:pPr>
              <w:spacing w:after="0"/>
              <w:jc w:val="left"/>
            </w:pPr>
            <w:r>
              <w:rPr>
                <w:sz w:val="16"/>
              </w:rPr>
              <w:t>Storm Events does not record earthquakes; the USGS earthquake catalog is the source.</w:t>
            </w:r>
          </w:p>
        </w:tc>
      </w:tr>
      <w:tr>
        <w:trPr>
          <w:cantSplit/>
        </w:trPr>
        <w:tc>
          <w:tcPr>
            <w:tcW w:type="dxa" w:w="1787"/>
          </w:tcPr>
          <w:p>
            <w:pPr>
              <w:spacing w:after="0"/>
              <w:jc w:val="left"/>
            </w:pPr>
            <w:r>
              <w:rPr>
                <w:sz w:val="16"/>
              </w:rPr>
              <w:t>Hail</w:t>
            </w:r>
          </w:p>
        </w:tc>
        <w:tc>
          <w:tcPr>
            <w:tcW w:type="dxa" w:w="1907"/>
          </w:tcPr>
          <w:p>
            <w:pPr>
              <w:spacing w:after="0"/>
              <w:jc w:val="left"/>
            </w:pPr>
            <w:r>
              <w:rPr>
                <w:sz w:val="16"/>
              </w:rPr>
              <w:t>hail size (inches)</w:t>
            </w:r>
          </w:p>
        </w:tc>
        <w:tc>
          <w:tcPr>
            <w:tcW w:type="dxa" w:w="1998"/>
          </w:tcPr>
          <w:p>
            <w:pPr>
              <w:spacing w:after="0"/>
              <w:jc w:val="right"/>
            </w:pPr>
            <w:r>
              <w:rPr>
                <w:sz w:val="16"/>
              </w:rPr>
              <w:t>2 records, 2004 to 2007 (2 zone-level)</w:t>
            </w:r>
          </w:p>
        </w:tc>
        <w:tc>
          <w:tcPr>
            <w:tcW w:type="dxa" w:w="1512"/>
          </w:tcPr>
          <w:p>
            <w:pPr>
              <w:spacing w:after="0"/>
              <w:jc w:val="left"/>
            </w:pPr>
          </w:p>
        </w:tc>
        <w:tc>
          <w:tcPr>
            <w:tcW w:type="dxa" w:w="1829"/>
          </w:tcPr>
          <w:p>
            <w:pPr>
              <w:spacing w:after="0"/>
              <w:jc w:val="left"/>
            </w:pPr>
            <w:r>
              <w:rPr>
                <w:sz w:val="16"/>
              </w:rPr>
              <w:t>No hail record can stand as this county's largest: the 2 records with a recorded size reached this county only through an NWS zone that covers more than one county, so the hail may have occurred outside this county (zone-level); they are counted as occurrences.</w:t>
            </w:r>
          </w:p>
        </w:tc>
        <w:tc>
          <w:tcPr>
            <w:tcW w:type="dxa" w:w="1606"/>
          </w:tcPr>
          <w:p>
            <w:pPr>
              <w:spacing w:after="0"/>
              <w:jc w:val="left"/>
            </w:pPr>
          </w:p>
        </w:tc>
        <w:tc>
          <w:tcPr>
            <w:tcW w:type="dxa" w:w="1876"/>
          </w:tcPr>
          <w:p>
            <w:pPr>
              <w:spacing w:after="0"/>
              <w:jc w:val="left"/>
            </w:pPr>
            <w:r>
              <w:rPr>
                <w:sz w:val="16"/>
              </w:rPr>
              <w:t>Countywide (zone-level records).</w:t>
            </w:r>
          </w:p>
        </w:tc>
        <w:tc>
          <w:tcPr>
            <w:tcW w:type="dxa" w:w="1598"/>
          </w:tcPr>
          <w:p>
            <w:pPr>
              <w:spacing w:after="0"/>
              <w:jc w:val="left"/>
            </w:pPr>
          </w:p>
        </w:tc>
      </w:tr>
      <w:tr>
        <w:trPr>
          <w:cantSplit/>
        </w:trPr>
        <w:tc>
          <w:tcPr>
            <w:tcW w:type="dxa" w:w="1787"/>
          </w:tcPr>
          <w:p>
            <w:pPr>
              <w:spacing w:after="0"/>
              <w:jc w:val="left"/>
            </w:pPr>
            <w:r>
              <w:rPr>
                <w:sz w:val="16"/>
              </w:rPr>
              <w:t>Excessive Heat, Heat</w:t>
            </w:r>
          </w:p>
        </w:tc>
        <w:tc>
          <w:tcPr>
            <w:tcW w:type="dxa" w:w="1907"/>
          </w:tcPr>
          <w:p>
            <w:pPr>
              <w:spacing w:after="0"/>
              <w:jc w:val="left"/>
            </w:pPr>
            <w:r>
              <w:rPr>
                <w:sz w:val="16"/>
              </w:rPr>
              <w:t>heat index (in event narratives)</w:t>
            </w:r>
          </w:p>
        </w:tc>
        <w:tc>
          <w:tcPr>
            <w:tcW w:type="dxa" w:w="1998"/>
          </w:tcPr>
          <w:p>
            <w:pPr>
              <w:spacing w:after="0"/>
              <w:jc w:val="right"/>
            </w:pPr>
            <w:r>
              <w:rPr>
                <w:sz w:val="16"/>
              </w:rPr>
              <w:t>0</w:t>
            </w:r>
          </w:p>
        </w:tc>
        <w:tc>
          <w:tcPr>
            <w:tcW w:type="dxa" w:w="1512"/>
          </w:tcPr>
          <w:p>
            <w:pPr>
              <w:spacing w:after="0"/>
              <w:jc w:val="left"/>
            </w:pPr>
          </w:p>
        </w:tc>
        <w:tc>
          <w:tcPr>
            <w:tcW w:type="dxa" w:w="1829"/>
          </w:tcPr>
          <w:p>
            <w:pPr>
              <w:spacing w:after="0"/>
              <w:jc w:val="left"/>
            </w:pPr>
          </w:p>
        </w:tc>
        <w:tc>
          <w:tcPr>
            <w:tcW w:type="dxa" w:w="1606"/>
          </w:tcPr>
          <w:p>
            <w:pPr>
              <w:spacing w:after="0"/>
              <w:jc w:val="left"/>
            </w:pPr>
          </w:p>
        </w:tc>
        <w:tc>
          <w:tcPr>
            <w:tcW w:type="dxa" w:w="1876"/>
          </w:tcPr>
          <w:p>
            <w:pPr>
              <w:spacing w:after="0"/>
              <w:jc w:val="left"/>
            </w:pPr>
          </w:p>
        </w:tc>
        <w:tc>
          <w:tcPr>
            <w:tcW w:type="dxa" w:w="1598"/>
          </w:tcPr>
          <w:p>
            <w:pPr>
              <w:spacing w:after="0"/>
              <w:jc w:val="left"/>
            </w:pPr>
          </w:p>
        </w:tc>
      </w:tr>
      <w:tr>
        <w:trPr>
          <w:cantSplit/>
        </w:trPr>
        <w:tc>
          <w:tcPr>
            <w:tcW w:type="dxa" w:w="1787"/>
          </w:tcPr>
          <w:p>
            <w:pPr>
              <w:spacing w:after="0"/>
              <w:jc w:val="left"/>
            </w:pPr>
            <w:r>
              <w:rPr>
                <w:sz w:val="16"/>
              </w:rPr>
              <w:t>Ice Storm</w:t>
            </w:r>
          </w:p>
        </w:tc>
        <w:tc>
          <w:tcPr>
            <w:tcW w:type="dxa" w:w="1907"/>
          </w:tcPr>
          <w:p>
            <w:pPr>
              <w:spacing w:after="0"/>
              <w:jc w:val="left"/>
            </w:pPr>
            <w:r>
              <w:rPr>
                <w:sz w:val="16"/>
              </w:rPr>
              <w:t>Sperry-Piltz ice scale (local data)</w:t>
            </w:r>
          </w:p>
        </w:tc>
        <w:tc>
          <w:tcPr>
            <w:tcW w:type="dxa" w:w="1998"/>
          </w:tcPr>
          <w:p>
            <w:pPr>
              <w:spacing w:after="0"/>
              <w:jc w:val="right"/>
            </w:pPr>
            <w:r>
              <w:rPr>
                <w:sz w:val="16"/>
              </w:rPr>
              <w:t>18 records, 2002 to 2015 (18 zone-level)</w:t>
            </w:r>
          </w:p>
        </w:tc>
        <w:tc>
          <w:tcPr>
            <w:tcW w:type="dxa" w:w="1512"/>
          </w:tcPr>
          <w:p>
            <w:pPr>
              <w:spacing w:after="0"/>
              <w:jc w:val="left"/>
            </w:pPr>
          </w:p>
        </w:tc>
        <w:tc>
          <w:tcPr>
            <w:tcW w:type="dxa" w:w="1829"/>
          </w:tcPr>
          <w:p>
            <w:pPr>
              <w:spacing w:after="0"/>
              <w:jc w:val="left"/>
            </w:pPr>
            <w:r>
              <w:rPr>
                <w:sz w:val="16"/>
              </w:rPr>
              <w:t>Ice Storm, 2007-10-30, $5,000 property; $0 crops (2007 dollars); NWS zone AKZ141</w:t>
            </w:r>
          </w:p>
        </w:tc>
        <w:tc>
          <w:tcPr>
            <w:tcW w:type="dxa" w:w="1606"/>
          </w:tcPr>
          <w:p>
            <w:pPr>
              <w:spacing w:after="0"/>
              <w:jc w:val="left"/>
            </w:pPr>
          </w:p>
        </w:tc>
        <w:tc>
          <w:tcPr>
            <w:tcW w:type="dxa" w:w="1876"/>
          </w:tcPr>
          <w:p>
            <w:pPr>
              <w:spacing w:after="0"/>
              <w:jc w:val="left"/>
            </w:pPr>
            <w:r>
              <w:rPr>
                <w:sz w:val="16"/>
              </w:rPr>
              <w:t>Countywide (zone-level records).</w:t>
            </w:r>
          </w:p>
        </w:tc>
        <w:tc>
          <w:tcPr>
            <w:tcW w:type="dxa" w:w="1598"/>
          </w:tcPr>
          <w:p>
            <w:pPr>
              <w:spacing w:after="0"/>
              <w:jc w:val="left"/>
            </w:pPr>
          </w:p>
        </w:tc>
      </w:tr>
      <w:tr>
        <w:trPr>
          <w:cantSplit/>
        </w:trPr>
        <w:tc>
          <w:tcPr>
            <w:tcW w:type="dxa" w:w="1787"/>
          </w:tcPr>
          <w:p>
            <w:pPr>
              <w:spacing w:after="0"/>
              <w:jc w:val="left"/>
            </w:pPr>
            <w:r>
              <w:rPr>
                <w:sz w:val="16"/>
              </w:rPr>
              <w:t>Flash Flood, Flood, Lakeshore Flood</w:t>
            </w:r>
          </w:p>
        </w:tc>
        <w:tc>
          <w:tcPr>
            <w:tcW w:type="dxa" w:w="1907"/>
          </w:tcPr>
          <w:p>
            <w:pPr>
              <w:spacing w:after="0"/>
              <w:jc w:val="left"/>
            </w:pPr>
            <w:r>
              <w:rPr>
                <w:sz w:val="16"/>
              </w:rPr>
              <w:t>damage and flood days (flood depth: FIRM)</w:t>
            </w:r>
          </w:p>
        </w:tc>
        <w:tc>
          <w:tcPr>
            <w:tcW w:type="dxa" w:w="1998"/>
          </w:tcPr>
          <w:p>
            <w:pPr>
              <w:spacing w:after="0"/>
              <w:jc w:val="right"/>
            </w:pPr>
            <w:r>
              <w:rPr>
                <w:sz w:val="16"/>
              </w:rPr>
              <w:t>25 records, 2001 to 2024 (25 zone-level)</w:t>
            </w:r>
          </w:p>
        </w:tc>
        <w:tc>
          <w:tcPr>
            <w:tcW w:type="dxa" w:w="1512"/>
          </w:tcPr>
          <w:p>
            <w:pPr>
              <w:spacing w:after="0"/>
              <w:jc w:val="left"/>
            </w:pPr>
          </w:p>
        </w:tc>
        <w:tc>
          <w:tcPr>
            <w:tcW w:type="dxa" w:w="1829"/>
          </w:tcPr>
          <w:p>
            <w:pPr>
              <w:spacing w:after="0"/>
              <w:jc w:val="left"/>
            </w:pPr>
            <w:r>
              <w:rPr>
                <w:sz w:val="16"/>
              </w:rPr>
              <w:t>Flood, 2006-10-10, $10,000,000 property; $0 crops (2006 dollars); NWS zone AKZ141</w:t>
            </w:r>
          </w:p>
        </w:tc>
        <w:tc>
          <w:tcPr>
            <w:tcW w:type="dxa" w:w="1606"/>
          </w:tcPr>
          <w:p>
            <w:pPr>
              <w:spacing w:after="0"/>
              <w:jc w:val="left"/>
            </w:pPr>
          </w:p>
        </w:tc>
        <w:tc>
          <w:tcPr>
            <w:tcW w:type="dxa" w:w="1876"/>
          </w:tcPr>
          <w:p>
            <w:pPr>
              <w:spacing w:after="0"/>
              <w:jc w:val="left"/>
            </w:pPr>
            <w:r>
              <w:rPr>
                <w:sz w:val="16"/>
              </w:rPr>
              <w:t>Countywide (zone-level records).</w:t>
            </w:r>
          </w:p>
        </w:tc>
        <w:tc>
          <w:tcPr>
            <w:tcW w:type="dxa" w:w="15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7"/>
          </w:tcPr>
          <w:p>
            <w:pPr>
              <w:spacing w:after="0"/>
              <w:jc w:val="left"/>
            </w:pPr>
            <w:r>
              <w:rPr>
                <w:sz w:val="16"/>
              </w:rPr>
              <w:t>Debris Flow</w:t>
            </w:r>
          </w:p>
        </w:tc>
        <w:tc>
          <w:tcPr>
            <w:tcW w:type="dxa" w:w="1907"/>
          </w:tcPr>
          <w:p>
            <w:pPr>
              <w:spacing w:after="0"/>
              <w:jc w:val="left"/>
            </w:pPr>
            <w:r>
              <w:rPr>
                <w:sz w:val="16"/>
              </w:rPr>
              <w:t>none (count and damage only)</w:t>
            </w:r>
          </w:p>
        </w:tc>
        <w:tc>
          <w:tcPr>
            <w:tcW w:type="dxa" w:w="1998"/>
          </w:tcPr>
          <w:p>
            <w:pPr>
              <w:spacing w:after="0"/>
              <w:jc w:val="right"/>
            </w:pPr>
            <w:r>
              <w:rPr>
                <w:sz w:val="16"/>
              </w:rPr>
              <w:t>0</w:t>
            </w:r>
          </w:p>
        </w:tc>
        <w:tc>
          <w:tcPr>
            <w:tcW w:type="dxa" w:w="1512"/>
          </w:tcPr>
          <w:p>
            <w:pPr>
              <w:spacing w:after="0"/>
              <w:jc w:val="left"/>
            </w:pPr>
          </w:p>
        </w:tc>
        <w:tc>
          <w:tcPr>
            <w:tcW w:type="dxa" w:w="1829"/>
          </w:tcPr>
          <w:p>
            <w:pPr>
              <w:spacing w:after="0"/>
              <w:jc w:val="left"/>
            </w:pPr>
          </w:p>
        </w:tc>
        <w:tc>
          <w:tcPr>
            <w:tcW w:type="dxa" w:w="1606"/>
          </w:tcPr>
          <w:p>
            <w:pPr>
              <w:spacing w:after="0"/>
              <w:jc w:val="left"/>
            </w:pPr>
          </w:p>
        </w:tc>
        <w:tc>
          <w:tcPr>
            <w:tcW w:type="dxa" w:w="1876"/>
          </w:tcPr>
          <w:p>
            <w:pPr>
              <w:spacing w:after="0"/>
              <w:jc w:val="left"/>
            </w:pPr>
          </w:p>
        </w:tc>
        <w:tc>
          <w:tcPr>
            <w:tcW w:type="dxa" w:w="1598"/>
          </w:tcPr>
          <w:p>
            <w:pPr>
              <w:spacing w:after="0"/>
              <w:jc w:val="left"/>
            </w:pPr>
          </w:p>
        </w:tc>
      </w:tr>
      <w:tr>
        <w:trPr>
          <w:cantSplit/>
        </w:trPr>
        <w:tc>
          <w:tcPr>
            <w:tcW w:type="dxa" w:w="1787"/>
          </w:tcPr>
          <w:p>
            <w:pPr>
              <w:spacing w:after="0"/>
              <w:jc w:val="left"/>
            </w:pPr>
            <w:r>
              <w:rPr>
                <w:sz w:val="16"/>
              </w:rPr>
              <w:t>Lightning</w:t>
            </w:r>
          </w:p>
        </w:tc>
        <w:tc>
          <w:tcPr>
            <w:tcW w:type="dxa" w:w="1907"/>
          </w:tcPr>
          <w:p>
            <w:pPr>
              <w:spacing w:after="0"/>
              <w:jc w:val="left"/>
            </w:pPr>
            <w:r>
              <w:rPr>
                <w:sz w:val="16"/>
              </w:rPr>
              <w:t>annualized frequency (the measure FEMA's Local Mitigation Planning Handbook names)</w:t>
            </w:r>
          </w:p>
        </w:tc>
        <w:tc>
          <w:tcPr>
            <w:tcW w:type="dxa" w:w="1998"/>
          </w:tcPr>
          <w:p>
            <w:pPr>
              <w:spacing w:after="0"/>
              <w:jc w:val="right"/>
            </w:pPr>
            <w:r>
              <w:rPr>
                <w:sz w:val="16"/>
              </w:rPr>
              <w:t>0</w:t>
            </w:r>
          </w:p>
        </w:tc>
        <w:tc>
          <w:tcPr>
            <w:tcW w:type="dxa" w:w="1512"/>
          </w:tcPr>
          <w:p>
            <w:pPr>
              <w:spacing w:after="0"/>
              <w:jc w:val="left"/>
            </w:pPr>
          </w:p>
        </w:tc>
        <w:tc>
          <w:tcPr>
            <w:tcW w:type="dxa" w:w="1829"/>
          </w:tcPr>
          <w:p>
            <w:pPr>
              <w:spacing w:after="0"/>
              <w:jc w:val="left"/>
            </w:pPr>
          </w:p>
        </w:tc>
        <w:tc>
          <w:tcPr>
            <w:tcW w:type="dxa" w:w="1606"/>
          </w:tcPr>
          <w:p>
            <w:pPr>
              <w:spacing w:after="0"/>
              <w:jc w:val="left"/>
            </w:pPr>
          </w:p>
        </w:tc>
        <w:tc>
          <w:tcPr>
            <w:tcW w:type="dxa" w:w="1876"/>
          </w:tcPr>
          <w:p>
            <w:pPr>
              <w:spacing w:after="0"/>
              <w:jc w:val="left"/>
            </w:pPr>
          </w:p>
        </w:tc>
        <w:tc>
          <w:tcPr>
            <w:tcW w:type="dxa" w:w="1598"/>
          </w:tcPr>
          <w:p>
            <w:pPr>
              <w:spacing w:after="0"/>
              <w:jc w:val="left"/>
            </w:pPr>
            <w:r>
              <w:rPr>
                <w:sz w:val="16"/>
              </w:rPr>
              <w:t>Storm Events lists lightning with damage or casualties.</w:t>
            </w:r>
          </w:p>
        </w:tc>
      </w:tr>
      <w:tr>
        <w:trPr>
          <w:cantSplit/>
        </w:trPr>
        <w:tc>
          <w:tcPr>
            <w:tcW w:type="dxa" w:w="1787"/>
          </w:tcPr>
          <w:p>
            <w:pPr>
              <w:spacing w:after="0"/>
              <w:jc w:val="left"/>
            </w:pPr>
            <w:r>
              <w:rPr>
                <w:sz w:val="16"/>
              </w:rPr>
              <w:t>High Wind and Strong Wind (outside NRI's Strong Wind definition)</w:t>
            </w:r>
          </w:p>
        </w:tc>
        <w:tc>
          <w:tcPr>
            <w:tcW w:type="dxa" w:w="1907"/>
          </w:tcPr>
          <w:p>
            <w:pPr>
              <w:spacing w:after="0"/>
              <w:jc w:val="left"/>
            </w:pPr>
            <w:r>
              <w:rPr>
                <w:sz w:val="16"/>
              </w:rPr>
              <w:t>wind speed (kt and mph)</w:t>
            </w:r>
          </w:p>
        </w:tc>
        <w:tc>
          <w:tcPr>
            <w:tcW w:type="dxa" w:w="1998"/>
          </w:tcPr>
          <w:p>
            <w:pPr>
              <w:spacing w:after="0"/>
              <w:jc w:val="right"/>
            </w:pPr>
            <w:r>
              <w:rPr>
                <w:sz w:val="16"/>
              </w:rPr>
              <w:t>287 records, 2000 to 2026 (287 zone-level)</w:t>
            </w:r>
          </w:p>
        </w:tc>
        <w:tc>
          <w:tcPr>
            <w:tcW w:type="dxa" w:w="1512"/>
          </w:tcPr>
          <w:p>
            <w:pPr>
              <w:spacing w:after="0"/>
              <w:jc w:val="left"/>
            </w:pPr>
            <w:r>
              <w:rPr>
                <w:sz w:val="16"/>
              </w:rPr>
              <w:t>43 kt (49 mph) to 119 kt (137 mph) (median 69 kt (79 mph)); 287 with a recorded value</w:t>
            </w:r>
          </w:p>
        </w:tc>
        <w:tc>
          <w:tcPr>
            <w:tcW w:type="dxa" w:w="1829"/>
          </w:tcPr>
          <w:p>
            <w:pPr>
              <w:spacing w:after="0"/>
              <w:jc w:val="left"/>
            </w:pPr>
            <w:r>
              <w:rPr>
                <w:sz w:val="16"/>
              </w:rPr>
              <w:t>119 kt (137 mph) measured gust, High Wind, 2008-02-02; NWS zone AKZ131</w:t>
            </w:r>
          </w:p>
        </w:tc>
        <w:tc>
          <w:tcPr>
            <w:tcW w:type="dxa" w:w="1606"/>
          </w:tcPr>
          <w:p>
            <w:pPr>
              <w:spacing w:after="0"/>
              <w:jc w:val="left"/>
            </w:pPr>
            <w:r>
              <w:rPr>
                <w:sz w:val="16"/>
              </w:rPr>
              <w:t>High Wind, 2011-03-02, $203,000 property; $0 crops (zone total, 2011 dollars)</w:t>
            </w:r>
          </w:p>
        </w:tc>
        <w:tc>
          <w:tcPr>
            <w:tcW w:type="dxa" w:w="1876"/>
          </w:tcPr>
          <w:p>
            <w:pPr>
              <w:spacing w:after="0"/>
              <w:jc w:val="left"/>
            </w:pPr>
            <w:r>
              <w:rPr>
                <w:sz w:val="16"/>
              </w:rPr>
              <w:t>Countywide (zone-level records).</w:t>
            </w:r>
          </w:p>
        </w:tc>
        <w:tc>
          <w:tcPr>
            <w:tcW w:type="dxa" w:w="1598"/>
          </w:tcPr>
          <w:p>
            <w:pPr>
              <w:spacing w:after="0"/>
              <w:jc w:val="left"/>
            </w:pPr>
          </w:p>
        </w:tc>
      </w:tr>
      <w:tr>
        <w:trPr>
          <w:cantSplit/>
        </w:trPr>
        <w:tc>
          <w:tcPr>
            <w:tcW w:type="dxa" w:w="1787"/>
          </w:tcPr>
          <w:p>
            <w:pPr>
              <w:spacing w:after="0"/>
              <w:jc w:val="left"/>
            </w:pPr>
            <w:r>
              <w:rPr>
                <w:sz w:val="16"/>
              </w:rPr>
              <w:t>Thunderstorm Wind</w:t>
            </w:r>
          </w:p>
        </w:tc>
        <w:tc>
          <w:tcPr>
            <w:tcW w:type="dxa" w:w="1907"/>
          </w:tcPr>
          <w:p>
            <w:pPr>
              <w:spacing w:after="0"/>
              <w:jc w:val="left"/>
            </w:pPr>
            <w:r>
              <w:rPr>
                <w:sz w:val="16"/>
              </w:rPr>
              <w:t>wind speed (kt and mph)</w:t>
            </w:r>
          </w:p>
        </w:tc>
        <w:tc>
          <w:tcPr>
            <w:tcW w:type="dxa" w:w="1998"/>
          </w:tcPr>
          <w:p>
            <w:pPr>
              <w:spacing w:after="0"/>
              <w:jc w:val="right"/>
            </w:pPr>
            <w:r>
              <w:rPr>
                <w:sz w:val="16"/>
              </w:rPr>
              <w:t>0</w:t>
            </w:r>
          </w:p>
        </w:tc>
        <w:tc>
          <w:tcPr>
            <w:tcW w:type="dxa" w:w="1512"/>
          </w:tcPr>
          <w:p>
            <w:pPr>
              <w:spacing w:after="0"/>
              <w:jc w:val="left"/>
            </w:pPr>
          </w:p>
        </w:tc>
        <w:tc>
          <w:tcPr>
            <w:tcW w:type="dxa" w:w="1829"/>
          </w:tcPr>
          <w:p>
            <w:pPr>
              <w:spacing w:after="0"/>
              <w:jc w:val="left"/>
            </w:pPr>
          </w:p>
        </w:tc>
        <w:tc>
          <w:tcPr>
            <w:tcW w:type="dxa" w:w="1606"/>
          </w:tcPr>
          <w:p>
            <w:pPr>
              <w:spacing w:after="0"/>
              <w:jc w:val="left"/>
            </w:pPr>
          </w:p>
        </w:tc>
        <w:tc>
          <w:tcPr>
            <w:tcW w:type="dxa" w:w="1876"/>
          </w:tcPr>
          <w:p>
            <w:pPr>
              <w:spacing w:after="0"/>
              <w:jc w:val="left"/>
            </w:pPr>
          </w:p>
        </w:tc>
        <w:tc>
          <w:tcPr>
            <w:tcW w:type="dxa" w:w="1598"/>
          </w:tcPr>
          <w:p>
            <w:pPr>
              <w:spacing w:after="0"/>
              <w:jc w:val="left"/>
            </w:pPr>
          </w:p>
        </w:tc>
      </w:tr>
      <w:tr>
        <w:trPr>
          <w:cantSplit/>
        </w:trPr>
        <w:tc>
          <w:tcPr>
            <w:tcW w:type="dxa" w:w="1787"/>
          </w:tcPr>
          <w:p>
            <w:pPr>
              <w:spacing w:after="0"/>
              <w:jc w:val="left"/>
            </w:pPr>
            <w:r>
              <w:rPr>
                <w:sz w:val="16"/>
              </w:rPr>
              <w:t>Tornado</w:t>
            </w:r>
          </w:p>
        </w:tc>
        <w:tc>
          <w:tcPr>
            <w:tcW w:type="dxa" w:w="1907"/>
          </w:tcPr>
          <w:p>
            <w:pPr>
              <w:spacing w:after="0"/>
              <w:jc w:val="left"/>
            </w:pPr>
            <w:r>
              <w:rPr>
                <w:sz w:val="16"/>
              </w:rPr>
              <w:t>Enhanced Fujita (Fujita before Feb 2007)</w:t>
            </w:r>
          </w:p>
        </w:tc>
        <w:tc>
          <w:tcPr>
            <w:tcW w:type="dxa" w:w="1998"/>
          </w:tcPr>
          <w:p>
            <w:pPr>
              <w:spacing w:after="0"/>
              <w:jc w:val="right"/>
            </w:pPr>
            <w:r>
              <w:rPr>
                <w:sz w:val="16"/>
              </w:rPr>
              <w:t>0</w:t>
            </w:r>
          </w:p>
        </w:tc>
        <w:tc>
          <w:tcPr>
            <w:tcW w:type="dxa" w:w="1512"/>
          </w:tcPr>
          <w:p>
            <w:pPr>
              <w:spacing w:after="0"/>
              <w:jc w:val="left"/>
            </w:pPr>
          </w:p>
        </w:tc>
        <w:tc>
          <w:tcPr>
            <w:tcW w:type="dxa" w:w="1829"/>
          </w:tcPr>
          <w:p>
            <w:pPr>
              <w:spacing w:after="0"/>
              <w:jc w:val="left"/>
            </w:pPr>
          </w:p>
        </w:tc>
        <w:tc>
          <w:tcPr>
            <w:tcW w:type="dxa" w:w="1606"/>
          </w:tcPr>
          <w:p>
            <w:pPr>
              <w:spacing w:after="0"/>
              <w:jc w:val="left"/>
            </w:pPr>
          </w:p>
        </w:tc>
        <w:tc>
          <w:tcPr>
            <w:tcW w:type="dxa" w:w="1876"/>
          </w:tcPr>
          <w:p>
            <w:pPr>
              <w:spacing w:after="0"/>
              <w:jc w:val="left"/>
            </w:pPr>
          </w:p>
        </w:tc>
        <w:tc>
          <w:tcPr>
            <w:tcW w:type="dxa" w:w="15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7"/>
          </w:tcPr>
          <w:p>
            <w:pPr>
              <w:spacing w:after="0"/>
              <w:jc w:val="left"/>
            </w:pPr>
            <w:r>
              <w:rPr>
                <w:sz w:val="16"/>
              </w:rPr>
              <w:t>Tsunami</w:t>
            </w:r>
          </w:p>
        </w:tc>
        <w:tc>
          <w:tcPr>
            <w:tcW w:type="dxa" w:w="1907"/>
          </w:tcPr>
          <w:p>
            <w:pPr>
              <w:spacing w:after="0"/>
              <w:jc w:val="left"/>
            </w:pPr>
            <w:r>
              <w:rPr>
                <w:sz w:val="16"/>
              </w:rPr>
              <w:t>none (count and damage only)</w:t>
            </w:r>
          </w:p>
        </w:tc>
        <w:tc>
          <w:tcPr>
            <w:tcW w:type="dxa" w:w="1998"/>
          </w:tcPr>
          <w:p>
            <w:pPr>
              <w:spacing w:after="0"/>
              <w:jc w:val="right"/>
            </w:pPr>
            <w:r>
              <w:rPr>
                <w:sz w:val="16"/>
              </w:rPr>
              <w:t>0</w:t>
            </w:r>
          </w:p>
        </w:tc>
        <w:tc>
          <w:tcPr>
            <w:tcW w:type="dxa" w:w="1512"/>
          </w:tcPr>
          <w:p>
            <w:pPr>
              <w:spacing w:after="0"/>
              <w:jc w:val="left"/>
            </w:pPr>
          </w:p>
        </w:tc>
        <w:tc>
          <w:tcPr>
            <w:tcW w:type="dxa" w:w="1829"/>
          </w:tcPr>
          <w:p>
            <w:pPr>
              <w:spacing w:after="0"/>
              <w:jc w:val="left"/>
            </w:pPr>
          </w:p>
        </w:tc>
        <w:tc>
          <w:tcPr>
            <w:tcW w:type="dxa" w:w="1606"/>
          </w:tcPr>
          <w:p>
            <w:pPr>
              <w:spacing w:after="0"/>
              <w:jc w:val="left"/>
            </w:pPr>
          </w:p>
        </w:tc>
        <w:tc>
          <w:tcPr>
            <w:tcW w:type="dxa" w:w="1876"/>
          </w:tcPr>
          <w:p>
            <w:pPr>
              <w:spacing w:after="0"/>
              <w:jc w:val="left"/>
            </w:pPr>
          </w:p>
        </w:tc>
        <w:tc>
          <w:tcPr>
            <w:tcW w:type="dxa" w:w="1598"/>
          </w:tcPr>
          <w:p>
            <w:pPr>
              <w:spacing w:after="0"/>
              <w:jc w:val="left"/>
            </w:pPr>
          </w:p>
        </w:tc>
      </w:tr>
      <w:tr>
        <w:trPr>
          <w:cantSplit/>
        </w:trPr>
        <w:tc>
          <w:tcPr>
            <w:tcW w:type="dxa" w:w="1787"/>
          </w:tcPr>
          <w:p>
            <w:pPr>
              <w:spacing w:after="0"/>
              <w:jc w:val="left"/>
            </w:pPr>
            <w:r>
              <w:rPr>
                <w:sz w:val="16"/>
              </w:rPr>
              <w:t>Volcanic Ash, Volcanic Ashfall</w:t>
            </w:r>
          </w:p>
        </w:tc>
        <w:tc>
          <w:tcPr>
            <w:tcW w:type="dxa" w:w="1907"/>
          </w:tcPr>
          <w:p>
            <w:pPr>
              <w:spacing w:after="0"/>
              <w:jc w:val="left"/>
            </w:pPr>
            <w:r>
              <w:rPr>
                <w:sz w:val="16"/>
              </w:rPr>
              <w:t>Volcanic Explosivity Index (local data)</w:t>
            </w:r>
          </w:p>
        </w:tc>
        <w:tc>
          <w:tcPr>
            <w:tcW w:type="dxa" w:w="1998"/>
          </w:tcPr>
          <w:p>
            <w:pPr>
              <w:spacing w:after="0"/>
              <w:jc w:val="right"/>
            </w:pPr>
            <w:r>
              <w:rPr>
                <w:sz w:val="16"/>
              </w:rPr>
              <w:t>0</w:t>
            </w:r>
          </w:p>
        </w:tc>
        <w:tc>
          <w:tcPr>
            <w:tcW w:type="dxa" w:w="1512"/>
          </w:tcPr>
          <w:p>
            <w:pPr>
              <w:spacing w:after="0"/>
              <w:jc w:val="left"/>
            </w:pPr>
          </w:p>
        </w:tc>
        <w:tc>
          <w:tcPr>
            <w:tcW w:type="dxa" w:w="1829"/>
          </w:tcPr>
          <w:p>
            <w:pPr>
              <w:spacing w:after="0"/>
              <w:jc w:val="left"/>
            </w:pPr>
          </w:p>
        </w:tc>
        <w:tc>
          <w:tcPr>
            <w:tcW w:type="dxa" w:w="1606"/>
          </w:tcPr>
          <w:p>
            <w:pPr>
              <w:spacing w:after="0"/>
              <w:jc w:val="left"/>
            </w:pPr>
          </w:p>
        </w:tc>
        <w:tc>
          <w:tcPr>
            <w:tcW w:type="dxa" w:w="1876"/>
          </w:tcPr>
          <w:p>
            <w:pPr>
              <w:spacing w:after="0"/>
              <w:jc w:val="left"/>
            </w:pPr>
          </w:p>
        </w:tc>
        <w:tc>
          <w:tcPr>
            <w:tcW w:type="dxa" w:w="1598"/>
          </w:tcPr>
          <w:p>
            <w:pPr>
              <w:spacing w:after="0"/>
              <w:jc w:val="left"/>
            </w:pPr>
          </w:p>
        </w:tc>
      </w:tr>
      <w:tr>
        <w:trPr>
          <w:cantSplit/>
        </w:trPr>
        <w:tc>
          <w:tcPr>
            <w:tcW w:type="dxa" w:w="1787"/>
          </w:tcPr>
          <w:p>
            <w:pPr>
              <w:spacing w:after="0"/>
              <w:jc w:val="left"/>
            </w:pPr>
            <w:r>
              <w:rPr>
                <w:sz w:val="16"/>
              </w:rPr>
              <w:t>Wildfire</w:t>
            </w:r>
          </w:p>
        </w:tc>
        <w:tc>
          <w:tcPr>
            <w:tcW w:type="dxa" w:w="1907"/>
          </w:tcPr>
          <w:p>
            <w:pPr>
              <w:spacing w:after="0"/>
              <w:jc w:val="left"/>
            </w:pPr>
            <w:r>
              <w:rPr>
                <w:sz w:val="16"/>
              </w:rPr>
              <w:t>acres burned (local data)</w:t>
            </w:r>
          </w:p>
        </w:tc>
        <w:tc>
          <w:tcPr>
            <w:tcW w:type="dxa" w:w="1998"/>
          </w:tcPr>
          <w:p>
            <w:pPr>
              <w:spacing w:after="0"/>
              <w:jc w:val="right"/>
            </w:pPr>
            <w:r>
              <w:rPr>
                <w:sz w:val="16"/>
              </w:rPr>
              <w:t>5 records, 2004 to 2023 (5 zone-level)</w:t>
            </w:r>
          </w:p>
        </w:tc>
        <w:tc>
          <w:tcPr>
            <w:tcW w:type="dxa" w:w="1512"/>
          </w:tcPr>
          <w:p>
            <w:pPr>
              <w:spacing w:after="0"/>
              <w:jc w:val="left"/>
            </w:pPr>
          </w:p>
        </w:tc>
        <w:tc>
          <w:tcPr>
            <w:tcW w:type="dxa" w:w="1829"/>
          </w:tcPr>
          <w:p>
            <w:pPr>
              <w:spacing w:after="0"/>
              <w:jc w:val="left"/>
            </w:pPr>
            <w:r>
              <w:rPr>
                <w:sz w:val="16"/>
              </w:rPr>
              <w:t>Wildfire, 2004-08-01, $270,000 property; crops not reported (2004 dollars); NWS zone AKZ224</w:t>
            </w:r>
          </w:p>
        </w:tc>
        <w:tc>
          <w:tcPr>
            <w:tcW w:type="dxa" w:w="1606"/>
          </w:tcPr>
          <w:p>
            <w:pPr>
              <w:spacing w:after="0"/>
              <w:jc w:val="left"/>
            </w:pPr>
          </w:p>
        </w:tc>
        <w:tc>
          <w:tcPr>
            <w:tcW w:type="dxa" w:w="1876"/>
          </w:tcPr>
          <w:p>
            <w:pPr>
              <w:spacing w:after="0"/>
              <w:jc w:val="left"/>
            </w:pPr>
            <w:r>
              <w:rPr>
                <w:sz w:val="16"/>
              </w:rPr>
              <w:t>Countywide (zone-level records).</w:t>
            </w:r>
          </w:p>
        </w:tc>
        <w:tc>
          <w:tcPr>
            <w:tcW w:type="dxa" w:w="1598"/>
          </w:tcPr>
          <w:p>
            <w:pPr>
              <w:spacing w:after="0"/>
              <w:jc w:val="left"/>
            </w:pPr>
          </w:p>
        </w:tc>
      </w:tr>
      <w:tr>
        <w:trPr>
          <w:cantSplit/>
        </w:trPr>
        <w:tc>
          <w:tcPr>
            <w:tcW w:type="dxa" w:w="1787"/>
          </w:tcPr>
          <w:p>
            <w:pPr>
              <w:spacing w:after="0"/>
              <w:jc w:val="left"/>
            </w:pPr>
            <w:r>
              <w:rPr>
                <w:sz w:val="16"/>
              </w:rPr>
              <w:t>Winter Storm, Heavy Snow, Blizzard, Lake-Effect Snow, Winter Weather, Sleet</w:t>
            </w:r>
          </w:p>
        </w:tc>
        <w:tc>
          <w:tcPr>
            <w:tcW w:type="dxa" w:w="1907"/>
          </w:tcPr>
          <w:p>
            <w:pPr>
              <w:spacing w:after="0"/>
              <w:jc w:val="left"/>
            </w:pPr>
            <w:r>
              <w:rPr>
                <w:sz w:val="16"/>
              </w:rPr>
              <w:t>none in data (snowfall: local data)</w:t>
            </w:r>
          </w:p>
        </w:tc>
        <w:tc>
          <w:tcPr>
            <w:tcW w:type="dxa" w:w="1998"/>
          </w:tcPr>
          <w:p>
            <w:pPr>
              <w:spacing w:after="0"/>
              <w:jc w:val="right"/>
            </w:pPr>
            <w:r>
              <w:rPr>
                <w:sz w:val="16"/>
              </w:rPr>
              <w:t>289 records, 2000 to 2026 (289 zone-level)</w:t>
            </w:r>
          </w:p>
        </w:tc>
        <w:tc>
          <w:tcPr>
            <w:tcW w:type="dxa" w:w="1512"/>
          </w:tcPr>
          <w:p>
            <w:pPr>
              <w:spacing w:after="0"/>
              <w:jc w:val="left"/>
            </w:pPr>
          </w:p>
        </w:tc>
        <w:tc>
          <w:tcPr>
            <w:tcW w:type="dxa" w:w="1829"/>
          </w:tcPr>
          <w:p>
            <w:pPr>
              <w:spacing w:after="0"/>
              <w:jc w:val="left"/>
            </w:pPr>
            <w:r>
              <w:rPr>
                <w:sz w:val="16"/>
              </w:rPr>
              <w:t>Heavy Snow, 2000-12-28, $5,000 property; crops not reported (2000 dollars); NWS zone AKZ125</w:t>
            </w:r>
          </w:p>
        </w:tc>
        <w:tc>
          <w:tcPr>
            <w:tcW w:type="dxa" w:w="1606"/>
          </w:tcPr>
          <w:p>
            <w:pPr>
              <w:spacing w:after="0"/>
              <w:jc w:val="left"/>
            </w:pPr>
          </w:p>
        </w:tc>
        <w:tc>
          <w:tcPr>
            <w:tcW w:type="dxa" w:w="1876"/>
          </w:tcPr>
          <w:p>
            <w:pPr>
              <w:spacing w:after="0"/>
              <w:jc w:val="left"/>
            </w:pPr>
            <w:r>
              <w:rPr>
                <w:sz w:val="16"/>
              </w:rPr>
              <w:t>Countywide (zone-level records).</w:t>
            </w:r>
          </w:p>
        </w:tc>
        <w:tc>
          <w:tcPr>
            <w:tcW w:type="dxa" w:w="15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7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3"/>
        <w:gridCol w:w="2970"/>
        <w:gridCol w:w="1845"/>
        <w:gridCol w:w="2704"/>
        <w:gridCol w:w="230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3"/>
            <w:shd w:val="clear" w:color="auto" w:fill="E8E8E8"/>
          </w:tcPr>
          <w:p>
            <w:pPr>
              <w:spacing w:after="0"/>
              <w:jc w:val="left"/>
            </w:pPr>
            <w:r>
              <w:rPr>
                <w:b/>
                <w:sz w:val="16"/>
              </w:rPr>
              <w:t>Type</w:t>
            </w:r>
          </w:p>
        </w:tc>
        <w:tc>
          <w:tcPr>
            <w:tcW w:type="dxa" w:w="2970"/>
            <w:shd w:val="clear" w:color="auto" w:fill="E8E8E8"/>
          </w:tcPr>
          <w:p>
            <w:pPr>
              <w:spacing w:after="0"/>
              <w:jc w:val="left"/>
            </w:pPr>
            <w:r>
              <w:rPr>
                <w:b/>
                <w:sz w:val="16"/>
              </w:rPr>
              <w:t>Title</w:t>
            </w:r>
          </w:p>
        </w:tc>
        <w:tc>
          <w:tcPr>
            <w:tcW w:type="dxa" w:w="1845"/>
            <w:shd w:val="clear" w:color="auto" w:fill="E8E8E8"/>
          </w:tcPr>
          <w:p>
            <w:pPr>
              <w:spacing w:after="0"/>
              <w:jc w:val="left"/>
            </w:pPr>
            <w:r>
              <w:rPr>
                <w:b/>
                <w:sz w:val="16"/>
              </w:rPr>
              <w:t>Mapped hazard</w:t>
            </w:r>
          </w:p>
        </w:tc>
        <w:tc>
          <w:tcPr>
            <w:tcW w:type="dxa" w:w="27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09"/>
            <w:shd w:val="clear" w:color="auto" w:fill="E8E8E8"/>
          </w:tcPr>
          <w:p>
            <w:pPr>
              <w:spacing w:after="0"/>
              <w:jc w:val="left"/>
            </w:pPr>
            <w:r>
              <w:rPr>
                <w:b/>
                <w:sz w:val="16"/>
              </w:rPr>
              <w:t>Notes</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173"/>
          </w:tcPr>
          <w:p>
            <w:pPr>
              <w:spacing w:after="0"/>
              <w:jc w:val="left"/>
            </w:pPr>
            <w:r>
              <w:rPr>
                <w:sz w:val="16"/>
              </w:rPr>
              <w:t>Major disaster</w:t>
            </w:r>
          </w:p>
        </w:tc>
        <w:tc>
          <w:tcPr>
            <w:tcW w:type="dxa" w:w="2970"/>
          </w:tcPr>
          <w:p>
            <w:pPr>
              <w:spacing w:after="0"/>
              <w:jc w:val="left"/>
            </w:pPr>
            <w:r>
              <w:rPr>
                <w:sz w:val="16"/>
              </w:rPr>
              <w:t>COVID-19 Pandemic</w:t>
            </w:r>
          </w:p>
        </w:tc>
        <w:tc>
          <w:tcPr>
            <w:tcW w:type="dxa" w:w="1845"/>
          </w:tcPr>
          <w:p>
            <w:pPr>
              <w:spacing w:after="0"/>
              <w:jc w:val="left"/>
            </w:pPr>
            <w:r>
              <w:rPr>
                <w:sz w:val="16"/>
              </w:rPr>
              <w:t>Non-natural, not counted</w:t>
            </w:r>
          </w:p>
        </w:tc>
        <w:tc>
          <w:tcPr>
            <w:tcW w:type="dxa" w:w="2704"/>
          </w:tcPr>
          <w:p>
            <w:pPr>
              <w:spacing w:after="0"/>
              <w:jc w:val="right"/>
            </w:pPr>
            <w:r>
              <w:rPr>
                <w:sz w:val="16"/>
              </w:rPr>
              <w:t>$1,181,512.22</w:t>
            </w:r>
          </w:p>
        </w:tc>
        <w:tc>
          <w:tcPr>
            <w:tcW w:type="dxa" w:w="2309"/>
          </w:tcPr>
          <w:p>
            <w:pPr>
              <w:spacing w:after="0"/>
              <w:jc w:val="left"/>
            </w:pPr>
            <w:r>
              <w:rPr>
                <w:sz w:val="16"/>
              </w:rPr>
              <w:t>Valdez-Cordova CA AK split into Chugach CA and Copper River CA 2019-01-02; list on both</w:t>
            </w: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173"/>
          </w:tcPr>
          <w:p>
            <w:pPr>
              <w:spacing w:after="0"/>
              <w:jc w:val="left"/>
            </w:pPr>
            <w:r>
              <w:rPr>
                <w:sz w:val="16"/>
              </w:rPr>
              <w:t>Emergency</w:t>
            </w:r>
          </w:p>
        </w:tc>
        <w:tc>
          <w:tcPr>
            <w:tcW w:type="dxa" w:w="2970"/>
          </w:tcPr>
          <w:p>
            <w:pPr>
              <w:spacing w:after="0"/>
              <w:jc w:val="left"/>
            </w:pPr>
            <w:r>
              <w:rPr>
                <w:sz w:val="16"/>
              </w:rPr>
              <w:t>COVID-19</w:t>
            </w:r>
          </w:p>
        </w:tc>
        <w:tc>
          <w:tcPr>
            <w:tcW w:type="dxa" w:w="1845"/>
          </w:tcPr>
          <w:p>
            <w:pPr>
              <w:spacing w:after="0"/>
              <w:jc w:val="left"/>
            </w:pPr>
            <w:r>
              <w:rPr>
                <w:sz w:val="16"/>
              </w:rPr>
              <w:t>Non-natural, not counted</w:t>
            </w:r>
          </w:p>
        </w:tc>
        <w:tc>
          <w:tcPr>
            <w:tcW w:type="dxa" w:w="2704"/>
          </w:tcPr>
          <w:p>
            <w:pPr>
              <w:spacing w:after="0"/>
              <w:jc w:val="right"/>
            </w:pPr>
            <w:r>
              <w:rPr>
                <w:sz w:val="16"/>
              </w:rPr>
              <w:t>no Public Assistance recorded</w:t>
            </w:r>
          </w:p>
        </w:tc>
        <w:tc>
          <w:tcPr>
            <w:tcW w:type="dxa" w:w="2309"/>
          </w:tcPr>
          <w:p>
            <w:pPr>
              <w:spacing w:after="0"/>
              <w:jc w:val="left"/>
            </w:pPr>
            <w:r>
              <w:rPr>
                <w:sz w:val="16"/>
              </w:rPr>
              <w:t>same incident as DR-4533; part of county; Valdez-Cordova CA AK split into Chugach CA and Copper River CA 2019-01-02; list on both</w:t>
            </w:r>
          </w:p>
        </w:tc>
      </w:tr>
      <w:tr>
        <w:trPr>
          <w:cantSplit/>
        </w:trPr>
        <w:tc>
          <w:tcPr>
            <w:tcW w:type="dxa" w:w="1037"/>
          </w:tcPr>
          <w:p>
            <w:pPr>
              <w:spacing w:after="0"/>
              <w:jc w:val="left"/>
            </w:pPr>
            <w:r>
              <w:rPr>
                <w:sz w:val="16"/>
              </w:rPr>
              <w:t>2012-11-27</w:t>
            </w:r>
          </w:p>
        </w:tc>
        <w:tc>
          <w:tcPr>
            <w:tcW w:type="dxa" w:w="1037"/>
          </w:tcPr>
          <w:p>
            <w:pPr>
              <w:spacing w:after="0"/>
              <w:jc w:val="left"/>
            </w:pPr>
            <w:r>
              <w:rPr>
                <w:sz w:val="16"/>
              </w:rPr>
              <w:t>2012-09-15</w:t>
            </w:r>
          </w:p>
        </w:tc>
        <w:tc>
          <w:tcPr>
            <w:tcW w:type="dxa" w:w="1037"/>
          </w:tcPr>
          <w:p>
            <w:pPr>
              <w:spacing w:after="0"/>
              <w:jc w:val="left"/>
            </w:pPr>
            <w:r>
              <w:rPr>
                <w:sz w:val="16"/>
              </w:rPr>
              <w:t>DR-4094-AK</w:t>
            </w:r>
          </w:p>
        </w:tc>
        <w:tc>
          <w:tcPr>
            <w:tcW w:type="dxa" w:w="1173"/>
          </w:tcPr>
          <w:p>
            <w:pPr>
              <w:spacing w:after="0"/>
              <w:jc w:val="left"/>
            </w:pPr>
            <w:r>
              <w:rPr>
                <w:sz w:val="16"/>
              </w:rPr>
              <w:t>Major disaster</w:t>
            </w:r>
          </w:p>
        </w:tc>
        <w:tc>
          <w:tcPr>
            <w:tcW w:type="dxa" w:w="2970"/>
          </w:tcPr>
          <w:p>
            <w:pPr>
              <w:spacing w:after="0"/>
              <w:jc w:val="left"/>
            </w:pPr>
            <w:r>
              <w:rPr>
                <w:sz w:val="16"/>
              </w:rPr>
              <w:t>Severe Storm, Straight-Line Winds, Flooding, and Landslides</w:t>
            </w:r>
          </w:p>
        </w:tc>
        <w:tc>
          <w:tcPr>
            <w:tcW w:type="dxa" w:w="1845"/>
          </w:tcPr>
          <w:p>
            <w:pPr>
              <w:spacing w:after="0"/>
              <w:jc w:val="left"/>
            </w:pPr>
            <w:r>
              <w:rPr>
                <w:sz w:val="16"/>
              </w:rPr>
              <w:t>Inland Flooding; Landslide; Strong Wind</w:t>
            </w:r>
          </w:p>
        </w:tc>
        <w:tc>
          <w:tcPr>
            <w:tcW w:type="dxa" w:w="2704"/>
          </w:tcPr>
          <w:p>
            <w:pPr>
              <w:spacing w:after="0"/>
              <w:jc w:val="right"/>
            </w:pPr>
            <w:r>
              <w:rPr>
                <w:sz w:val="16"/>
              </w:rPr>
              <w:t>no Public Assistance recorded</w:t>
            </w:r>
          </w:p>
        </w:tc>
        <w:tc>
          <w:tcPr>
            <w:tcW w:type="dxa" w:w="2309"/>
          </w:tcPr>
          <w:p>
            <w:pPr>
              <w:spacing w:after="0"/>
              <w:jc w:val="left"/>
            </w:pPr>
            <w:r>
              <w:rPr>
                <w:sz w:val="16"/>
              </w:rPr>
              <w:t>part of county; Valdez-Cordova CA AK split into Chugach CA and Copper River CA 2019-01-02; list on both</w:t>
            </w:r>
          </w:p>
        </w:tc>
      </w:tr>
      <w:tr>
        <w:trPr>
          <w:cantSplit/>
        </w:trPr>
        <w:tc>
          <w:tcPr>
            <w:tcW w:type="dxa" w:w="1037"/>
          </w:tcPr>
          <w:p>
            <w:pPr>
              <w:spacing w:after="0"/>
              <w:jc w:val="left"/>
            </w:pPr>
            <w:r>
              <w:rPr>
                <w:sz w:val="16"/>
              </w:rPr>
              <w:t>2006-12-08</w:t>
            </w:r>
          </w:p>
        </w:tc>
        <w:tc>
          <w:tcPr>
            <w:tcW w:type="dxa" w:w="1037"/>
          </w:tcPr>
          <w:p>
            <w:pPr>
              <w:spacing w:after="0"/>
              <w:jc w:val="left"/>
            </w:pPr>
            <w:r>
              <w:rPr>
                <w:sz w:val="16"/>
              </w:rPr>
              <w:t>2006-10-08</w:t>
            </w:r>
          </w:p>
        </w:tc>
        <w:tc>
          <w:tcPr>
            <w:tcW w:type="dxa" w:w="1037"/>
          </w:tcPr>
          <w:p>
            <w:pPr>
              <w:spacing w:after="0"/>
              <w:jc w:val="left"/>
            </w:pPr>
            <w:r>
              <w:rPr>
                <w:sz w:val="16"/>
              </w:rPr>
              <w:t>DR-1669-AK</w:t>
            </w:r>
          </w:p>
        </w:tc>
        <w:tc>
          <w:tcPr>
            <w:tcW w:type="dxa" w:w="1173"/>
          </w:tcPr>
          <w:p>
            <w:pPr>
              <w:spacing w:after="0"/>
              <w:jc w:val="left"/>
            </w:pPr>
            <w:r>
              <w:rPr>
                <w:sz w:val="16"/>
              </w:rPr>
              <w:t>Major disaster</w:t>
            </w:r>
          </w:p>
        </w:tc>
        <w:tc>
          <w:tcPr>
            <w:tcW w:type="dxa" w:w="2970"/>
          </w:tcPr>
          <w:p>
            <w:pPr>
              <w:spacing w:after="0"/>
              <w:jc w:val="left"/>
            </w:pPr>
            <w:r>
              <w:rPr>
                <w:sz w:val="16"/>
              </w:rPr>
              <w:t>Severe Storms, Flooding, Landslides, and Mudslides</w:t>
            </w:r>
          </w:p>
        </w:tc>
        <w:tc>
          <w:tcPr>
            <w:tcW w:type="dxa" w:w="1845"/>
          </w:tcPr>
          <w:p>
            <w:pPr>
              <w:spacing w:after="0"/>
              <w:jc w:val="left"/>
            </w:pPr>
            <w:r>
              <w:rPr>
                <w:sz w:val="16"/>
              </w:rPr>
              <w:t>Inland Flooding; Landslide</w:t>
            </w:r>
          </w:p>
        </w:tc>
        <w:tc>
          <w:tcPr>
            <w:tcW w:type="dxa" w:w="2704"/>
          </w:tcPr>
          <w:p>
            <w:pPr>
              <w:spacing w:after="0"/>
              <w:jc w:val="right"/>
            </w:pPr>
            <w:r>
              <w:rPr>
                <w:sz w:val="16"/>
              </w:rPr>
              <w:t>$128,215.34</w:t>
            </w:r>
          </w:p>
        </w:tc>
        <w:tc>
          <w:tcPr>
            <w:tcW w:type="dxa" w:w="2309"/>
          </w:tcPr>
          <w:p>
            <w:pPr>
              <w:spacing w:after="0"/>
              <w:jc w:val="left"/>
            </w:pPr>
            <w:r>
              <w:rPr>
                <w:sz w:val="16"/>
              </w:rPr>
              <w:t>part of county; Valdez-Cordova CA AK split into Chugach CA and Copper River CA 2019-01-02; list on both</w:t>
            </w:r>
          </w:p>
        </w:tc>
      </w:tr>
      <w:tr>
        <w:trPr>
          <w:cantSplit/>
        </w:trPr>
        <w:tc>
          <w:tcPr>
            <w:tcW w:type="dxa" w:w="1037"/>
          </w:tcPr>
          <w:p>
            <w:pPr>
              <w:spacing w:after="0"/>
              <w:jc w:val="left"/>
            </w:pPr>
            <w:r>
              <w:rPr>
                <w:sz w:val="16"/>
              </w:rPr>
              <w:t>2006-10-16</w:t>
            </w:r>
          </w:p>
        </w:tc>
        <w:tc>
          <w:tcPr>
            <w:tcW w:type="dxa" w:w="1037"/>
          </w:tcPr>
          <w:p>
            <w:pPr>
              <w:spacing w:after="0"/>
              <w:jc w:val="left"/>
            </w:pPr>
            <w:r>
              <w:rPr>
                <w:sz w:val="16"/>
              </w:rPr>
              <w:t>2006-08-15</w:t>
            </w:r>
          </w:p>
        </w:tc>
        <w:tc>
          <w:tcPr>
            <w:tcW w:type="dxa" w:w="1037"/>
          </w:tcPr>
          <w:p>
            <w:pPr>
              <w:spacing w:after="0"/>
              <w:jc w:val="left"/>
            </w:pPr>
            <w:r>
              <w:rPr>
                <w:sz w:val="16"/>
              </w:rPr>
              <w:t>DR-1663-AK</w:t>
            </w:r>
          </w:p>
        </w:tc>
        <w:tc>
          <w:tcPr>
            <w:tcW w:type="dxa" w:w="1173"/>
          </w:tcPr>
          <w:p>
            <w:pPr>
              <w:spacing w:after="0"/>
              <w:jc w:val="left"/>
            </w:pPr>
            <w:r>
              <w:rPr>
                <w:sz w:val="16"/>
              </w:rPr>
              <w:t>Major disaster</w:t>
            </w:r>
          </w:p>
        </w:tc>
        <w:tc>
          <w:tcPr>
            <w:tcW w:type="dxa" w:w="2970"/>
          </w:tcPr>
          <w:p>
            <w:pPr>
              <w:spacing w:after="0"/>
              <w:jc w:val="left"/>
            </w:pPr>
            <w:r>
              <w:rPr>
                <w:sz w:val="16"/>
              </w:rPr>
              <w:t>Severe Storms, Flooding, Landslides, and Mudslides</w:t>
            </w:r>
          </w:p>
        </w:tc>
        <w:tc>
          <w:tcPr>
            <w:tcW w:type="dxa" w:w="1845"/>
          </w:tcPr>
          <w:p>
            <w:pPr>
              <w:spacing w:after="0"/>
              <w:jc w:val="left"/>
            </w:pPr>
            <w:r>
              <w:rPr>
                <w:sz w:val="16"/>
              </w:rPr>
              <w:t>Inland Flooding; Landslide</w:t>
            </w:r>
          </w:p>
        </w:tc>
        <w:tc>
          <w:tcPr>
            <w:tcW w:type="dxa" w:w="2704"/>
          </w:tcPr>
          <w:p>
            <w:pPr>
              <w:spacing w:after="0"/>
              <w:jc w:val="right"/>
            </w:pPr>
            <w:r>
              <w:rPr>
                <w:sz w:val="16"/>
              </w:rPr>
              <w:t>$1,556.77</w:t>
            </w:r>
          </w:p>
        </w:tc>
        <w:tc>
          <w:tcPr>
            <w:tcW w:type="dxa" w:w="2309"/>
          </w:tcPr>
          <w:p>
            <w:pPr>
              <w:spacing w:after="0"/>
              <w:jc w:val="left"/>
            </w:pPr>
            <w:r>
              <w:rPr>
                <w:sz w:val="16"/>
              </w:rPr>
              <w:t>part of county; Valdez-Cordova CA AK split into Chugach CA and Copper River CA 2019-01-02; list on both</w:t>
            </w:r>
          </w:p>
        </w:tc>
      </w:tr>
      <w:tr>
        <w:trPr>
          <w:cantSplit/>
        </w:trPr>
        <w:tc>
          <w:tcPr>
            <w:tcW w:type="dxa" w:w="1037"/>
          </w:tcPr>
          <w:p>
            <w:pPr>
              <w:spacing w:after="0"/>
              <w:jc w:val="left"/>
            </w:pPr>
            <w:r>
              <w:rPr>
                <w:sz w:val="16"/>
              </w:rPr>
              <w:t>2002-11-08</w:t>
            </w:r>
          </w:p>
        </w:tc>
        <w:tc>
          <w:tcPr>
            <w:tcW w:type="dxa" w:w="1037"/>
          </w:tcPr>
          <w:p>
            <w:pPr>
              <w:spacing w:after="0"/>
              <w:jc w:val="left"/>
            </w:pPr>
            <w:r>
              <w:rPr>
                <w:sz w:val="16"/>
              </w:rPr>
              <w:t>2002-11-03</w:t>
            </w:r>
          </w:p>
        </w:tc>
        <w:tc>
          <w:tcPr>
            <w:tcW w:type="dxa" w:w="1037"/>
          </w:tcPr>
          <w:p>
            <w:pPr>
              <w:spacing w:after="0"/>
              <w:jc w:val="left"/>
            </w:pPr>
            <w:r>
              <w:rPr>
                <w:sz w:val="16"/>
              </w:rPr>
              <w:t>DR-1440-AK</w:t>
            </w:r>
          </w:p>
        </w:tc>
        <w:tc>
          <w:tcPr>
            <w:tcW w:type="dxa" w:w="1173"/>
          </w:tcPr>
          <w:p>
            <w:pPr>
              <w:spacing w:after="0"/>
              <w:jc w:val="left"/>
            </w:pPr>
            <w:r>
              <w:rPr>
                <w:sz w:val="16"/>
              </w:rPr>
              <w:t>Major disaster</w:t>
            </w:r>
          </w:p>
        </w:tc>
        <w:tc>
          <w:tcPr>
            <w:tcW w:type="dxa" w:w="2970"/>
          </w:tcPr>
          <w:p>
            <w:pPr>
              <w:spacing w:after="0"/>
              <w:jc w:val="left"/>
            </w:pPr>
            <w:r>
              <w:rPr>
                <w:sz w:val="16"/>
              </w:rPr>
              <w:t>Earthquake</w:t>
            </w:r>
          </w:p>
        </w:tc>
        <w:tc>
          <w:tcPr>
            <w:tcW w:type="dxa" w:w="1845"/>
          </w:tcPr>
          <w:p>
            <w:pPr>
              <w:spacing w:after="0"/>
              <w:jc w:val="left"/>
            </w:pPr>
            <w:r>
              <w:rPr>
                <w:sz w:val="16"/>
              </w:rPr>
              <w:t>Earthquake</w:t>
            </w:r>
          </w:p>
        </w:tc>
        <w:tc>
          <w:tcPr>
            <w:tcW w:type="dxa" w:w="2704"/>
          </w:tcPr>
          <w:p>
            <w:pPr>
              <w:spacing w:after="0"/>
              <w:jc w:val="right"/>
            </w:pPr>
            <w:r>
              <w:rPr>
                <w:sz w:val="16"/>
              </w:rPr>
              <w:t>none placed in this county by FEMA's record; $271,766.56 for this declaration is not placed in any county (see the state page)</w:t>
            </w:r>
          </w:p>
        </w:tc>
        <w:tc>
          <w:tcPr>
            <w:tcW w:type="dxa" w:w="2309"/>
          </w:tcPr>
          <w:p>
            <w:pPr>
              <w:spacing w:after="0"/>
              <w:jc w:val="left"/>
            </w:pPr>
            <w:r>
              <w:rPr>
                <w:sz w:val="16"/>
              </w:rPr>
              <w:t>Valdez-Cordova CA AK split into Chugach CA and Copper River CA 2019-01-02; list on both</w:t>
            </w:r>
          </w:p>
        </w:tc>
      </w:tr>
      <w:tr>
        <w:trPr>
          <w:cantSplit/>
        </w:trPr>
        <w:tc>
          <w:tcPr>
            <w:tcW w:type="dxa" w:w="1037"/>
          </w:tcPr>
          <w:p>
            <w:pPr>
              <w:spacing w:after="0"/>
              <w:jc w:val="left"/>
            </w:pPr>
            <w:r>
              <w:rPr>
                <w:sz w:val="16"/>
              </w:rPr>
              <w:t>2000-02-17</w:t>
            </w:r>
          </w:p>
        </w:tc>
        <w:tc>
          <w:tcPr>
            <w:tcW w:type="dxa" w:w="1037"/>
          </w:tcPr>
          <w:p>
            <w:pPr>
              <w:spacing w:after="0"/>
              <w:jc w:val="left"/>
            </w:pPr>
            <w:r>
              <w:rPr>
                <w:sz w:val="16"/>
              </w:rPr>
              <w:t>1999-12-21</w:t>
            </w:r>
          </w:p>
        </w:tc>
        <w:tc>
          <w:tcPr>
            <w:tcW w:type="dxa" w:w="1037"/>
          </w:tcPr>
          <w:p>
            <w:pPr>
              <w:spacing w:after="0"/>
              <w:jc w:val="left"/>
            </w:pPr>
            <w:r>
              <w:rPr>
                <w:sz w:val="16"/>
              </w:rPr>
              <w:t>DR-1316-AK</w:t>
            </w:r>
          </w:p>
        </w:tc>
        <w:tc>
          <w:tcPr>
            <w:tcW w:type="dxa" w:w="1173"/>
          </w:tcPr>
          <w:p>
            <w:pPr>
              <w:spacing w:after="0"/>
              <w:jc w:val="left"/>
            </w:pPr>
            <w:r>
              <w:rPr>
                <w:sz w:val="16"/>
              </w:rPr>
              <w:t>Major disaster</w:t>
            </w:r>
          </w:p>
        </w:tc>
        <w:tc>
          <w:tcPr>
            <w:tcW w:type="dxa" w:w="2970"/>
          </w:tcPr>
          <w:p>
            <w:pPr>
              <w:spacing w:after="0"/>
              <w:jc w:val="left"/>
            </w:pPr>
            <w:r>
              <w:rPr>
                <w:sz w:val="16"/>
              </w:rPr>
              <w:t>Severe Winter Storms and Avalanches</w:t>
            </w:r>
          </w:p>
        </w:tc>
        <w:tc>
          <w:tcPr>
            <w:tcW w:type="dxa" w:w="1845"/>
          </w:tcPr>
          <w:p>
            <w:pPr>
              <w:spacing w:after="0"/>
              <w:jc w:val="left"/>
            </w:pPr>
            <w:r>
              <w:rPr>
                <w:sz w:val="16"/>
              </w:rPr>
              <w:t>Winter Weather</w:t>
            </w:r>
          </w:p>
        </w:tc>
        <w:tc>
          <w:tcPr>
            <w:tcW w:type="dxa" w:w="2704"/>
          </w:tcPr>
          <w:p>
            <w:pPr>
              <w:spacing w:after="0"/>
              <w:jc w:val="right"/>
            </w:pPr>
            <w:r>
              <w:rPr>
                <w:sz w:val="16"/>
              </w:rPr>
              <w:t>$215,977.24</w:t>
            </w:r>
          </w:p>
        </w:tc>
        <w:tc>
          <w:tcPr>
            <w:tcW w:type="dxa" w:w="2309"/>
          </w:tcPr>
          <w:p>
            <w:pPr>
              <w:spacing w:after="0"/>
              <w:jc w:val="left"/>
            </w:pPr>
            <w:r>
              <w:rPr>
                <w:sz w:val="16"/>
              </w:rPr>
              <w:t>Valdez-Cordova CA AK split into Chugach CA and Copper River CA 2019-01-02; list on both</w:t>
            </w:r>
          </w:p>
        </w:tc>
      </w:tr>
      <w:tr>
        <w:trPr>
          <w:cantSplit/>
        </w:trPr>
        <w:tc>
          <w:tcPr>
            <w:tcW w:type="dxa" w:w="1037"/>
          </w:tcPr>
          <w:p>
            <w:pPr>
              <w:spacing w:after="0"/>
              <w:jc w:val="left"/>
            </w:pPr>
            <w:r>
              <w:rPr>
                <w:sz w:val="16"/>
              </w:rPr>
              <w:t>1989-05-10</w:t>
            </w:r>
          </w:p>
        </w:tc>
        <w:tc>
          <w:tcPr>
            <w:tcW w:type="dxa" w:w="1037"/>
          </w:tcPr>
          <w:p>
            <w:pPr>
              <w:spacing w:after="0"/>
              <w:jc w:val="left"/>
            </w:pPr>
            <w:r>
              <w:rPr>
                <w:sz w:val="16"/>
              </w:rPr>
              <w:t>1989-01-15</w:t>
            </w:r>
          </w:p>
        </w:tc>
        <w:tc>
          <w:tcPr>
            <w:tcW w:type="dxa" w:w="1037"/>
          </w:tcPr>
          <w:p>
            <w:pPr>
              <w:spacing w:after="0"/>
              <w:jc w:val="left"/>
            </w:pPr>
            <w:r>
              <w:rPr>
                <w:sz w:val="16"/>
              </w:rPr>
              <w:t>DR-826-AK</w:t>
            </w:r>
          </w:p>
        </w:tc>
        <w:tc>
          <w:tcPr>
            <w:tcW w:type="dxa" w:w="1173"/>
          </w:tcPr>
          <w:p>
            <w:pPr>
              <w:spacing w:after="0"/>
              <w:jc w:val="left"/>
            </w:pPr>
            <w:r>
              <w:rPr>
                <w:sz w:val="16"/>
              </w:rPr>
              <w:t>Major disaster</w:t>
            </w:r>
          </w:p>
        </w:tc>
        <w:tc>
          <w:tcPr>
            <w:tcW w:type="dxa" w:w="2970"/>
          </w:tcPr>
          <w:p>
            <w:pPr>
              <w:spacing w:after="0"/>
              <w:jc w:val="left"/>
            </w:pPr>
            <w:r>
              <w:rPr>
                <w:sz w:val="16"/>
              </w:rPr>
              <w:t>Severe Freezing</w:t>
            </w:r>
          </w:p>
        </w:tc>
        <w:tc>
          <w:tcPr>
            <w:tcW w:type="dxa" w:w="1845"/>
          </w:tcPr>
          <w:p>
            <w:pPr>
              <w:spacing w:after="0"/>
              <w:jc w:val="left"/>
            </w:pPr>
            <w:r>
              <w:rPr>
                <w:sz w:val="16"/>
              </w:rPr>
              <w:t>Cold Wave</w:t>
            </w:r>
          </w:p>
        </w:tc>
        <w:tc>
          <w:tcPr>
            <w:tcW w:type="dxa" w:w="2704"/>
          </w:tcPr>
          <w:p>
            <w:pPr>
              <w:spacing w:after="0"/>
              <w:jc w:val="right"/>
            </w:pPr>
            <w:r>
              <w:rPr>
                <w:sz w:val="16"/>
              </w:rPr>
              <w:t>no Public Assistance recorded</w:t>
            </w:r>
          </w:p>
        </w:tc>
        <w:tc>
          <w:tcPr>
            <w:tcW w:type="dxa" w:w="2309"/>
          </w:tcPr>
          <w:p>
            <w:pPr>
              <w:spacing w:after="0"/>
              <w:jc w:val="left"/>
            </w:pPr>
            <w:r>
              <w:rPr>
                <w:sz w:val="16"/>
              </w:rPr>
              <w:t>Valdez-Cordova CA AK split into Chugach CA and Copper River CA 2019-01-02; list on both</w:t>
            </w:r>
          </w:p>
        </w:tc>
      </w:tr>
      <w:tr>
        <w:trPr>
          <w:cantSplit/>
        </w:trPr>
        <w:tc>
          <w:tcPr>
            <w:tcW w:type="dxa" w:w="1037"/>
          </w:tcPr>
          <w:p>
            <w:pPr>
              <w:spacing w:after="0"/>
              <w:jc w:val="left"/>
            </w:pPr>
            <w:r>
              <w:rPr>
                <w:sz w:val="16"/>
              </w:rPr>
              <w:t>1986-10-27</w:t>
            </w:r>
          </w:p>
        </w:tc>
        <w:tc>
          <w:tcPr>
            <w:tcW w:type="dxa" w:w="1037"/>
          </w:tcPr>
          <w:p>
            <w:pPr>
              <w:spacing w:after="0"/>
              <w:jc w:val="left"/>
            </w:pPr>
            <w:r>
              <w:rPr>
                <w:sz w:val="16"/>
              </w:rPr>
              <w:t>1986-10-10</w:t>
            </w:r>
          </w:p>
        </w:tc>
        <w:tc>
          <w:tcPr>
            <w:tcW w:type="dxa" w:w="1037"/>
          </w:tcPr>
          <w:p>
            <w:pPr>
              <w:spacing w:after="0"/>
              <w:jc w:val="left"/>
            </w:pPr>
            <w:r>
              <w:rPr>
                <w:sz w:val="16"/>
              </w:rPr>
              <w:t>DR-782-AK</w:t>
            </w:r>
          </w:p>
        </w:tc>
        <w:tc>
          <w:tcPr>
            <w:tcW w:type="dxa" w:w="1173"/>
          </w:tcPr>
          <w:p>
            <w:pPr>
              <w:spacing w:after="0"/>
              <w:jc w:val="left"/>
            </w:pPr>
            <w:r>
              <w:rPr>
                <w:sz w:val="16"/>
              </w:rPr>
              <w:t>Major disaster</w:t>
            </w:r>
          </w:p>
        </w:tc>
        <w:tc>
          <w:tcPr>
            <w:tcW w:type="dxa" w:w="2970"/>
          </w:tcPr>
          <w:p>
            <w:pPr>
              <w:spacing w:after="0"/>
              <w:jc w:val="left"/>
            </w:pPr>
            <w:r>
              <w:rPr>
                <w:sz w:val="16"/>
              </w:rPr>
              <w:t>Severe Storms &amp; Flooding</w:t>
            </w:r>
          </w:p>
        </w:tc>
        <w:tc>
          <w:tcPr>
            <w:tcW w:type="dxa" w:w="1845"/>
          </w:tcPr>
          <w:p>
            <w:pPr>
              <w:spacing w:after="0"/>
              <w:jc w:val="left"/>
            </w:pPr>
            <w:r>
              <w:rPr>
                <w:sz w:val="16"/>
              </w:rPr>
              <w:t>Inland Flooding</w:t>
            </w:r>
          </w:p>
        </w:tc>
        <w:tc>
          <w:tcPr>
            <w:tcW w:type="dxa" w:w="2704"/>
          </w:tcPr>
          <w:p>
            <w:pPr>
              <w:spacing w:after="0"/>
              <w:jc w:val="right"/>
            </w:pPr>
            <w:r>
              <w:rPr>
                <w:sz w:val="16"/>
              </w:rPr>
              <w:t>no Public Assistance recorded</w:t>
            </w:r>
          </w:p>
        </w:tc>
        <w:tc>
          <w:tcPr>
            <w:tcW w:type="dxa" w:w="2309"/>
          </w:tcPr>
          <w:p>
            <w:pPr>
              <w:spacing w:after="0"/>
              <w:jc w:val="left"/>
            </w:pPr>
            <w:r>
              <w:rPr>
                <w:sz w:val="16"/>
              </w:rPr>
              <w:t>Valdez-Cordova CA AK split into Chugach CA and Copper River CA 2019-01-02; list on both</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spacing w:after="40" w:before="0"/>
      </w:pPr>
      <w:r>
        <w:rPr/>
        <w:t>Public Assistance not placed in any Alaska county: 40 rows, $21,127,378.43; listed on the Alaska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21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11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5</w:t>
            </w:r>
          </w:p>
        </w:tc>
        <w:tc>
          <w:tcPr>
            <w:tcW w:type="dxa" w:w="1682"/>
          </w:tcPr>
          <w:p>
            <w:pPr>
              <w:spacing w:after="0"/>
              <w:jc w:val="right"/>
            </w:pPr>
            <w:r>
              <w:rPr>
                <w:sz w:val="16"/>
              </w:rPr>
              <w:t>1</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2</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18</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25</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5</w:t>
            </w:r>
          </w:p>
        </w:tc>
        <w:tc>
          <w:tcPr>
            <w:tcW w:type="dxa" w:w="1682"/>
          </w:tcPr>
          <w:p>
            <w:pPr>
              <w:spacing w:after="0"/>
              <w:jc w:val="right"/>
            </w:pPr>
            <w:r>
              <w:rPr>
                <w:sz w:val="16"/>
              </w:rPr>
              <w:t>4</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3</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3 federal declared incidents (see declarations table)</w:t>
            </w: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287</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12</w:t>
            </w:r>
          </w:p>
        </w:tc>
        <w:tc>
          <w:tcPr>
            <w:tcW w:type="dxa" w:w="1682"/>
          </w:tcPr>
          <w:p>
            <w:pPr>
              <w:spacing w:after="0"/>
              <w:jc w:val="right"/>
            </w:pPr>
            <w:r>
              <w:rPr>
                <w:sz w:val="16"/>
              </w:rPr>
              <w:t>1</w:t>
            </w:r>
          </w:p>
        </w:tc>
        <w:tc>
          <w:tcPr>
            <w:tcW w:type="dxa" w:w="1364"/>
          </w:tcPr>
          <w:p>
            <w:pPr>
              <w:spacing w:after="0"/>
              <w:jc w:val="right"/>
            </w:pPr>
          </w:p>
        </w:tc>
        <w:tc>
          <w:tcPr>
            <w:tcW w:type="dxa" w:w="1734"/>
          </w:tcPr>
          <w:p>
            <w:pPr>
              <w:spacing w:after="0"/>
              <w:jc w:val="left"/>
            </w:pPr>
            <w:r>
              <w:rPr>
                <w:sz w:val="16"/>
              </w:rPr>
              <w:t>1955 to 2026-06-30</w:t>
            </w:r>
          </w:p>
        </w:tc>
        <w:tc>
          <w:tcPr>
            <w:tcW w:type="dxa" w:w="1971"/>
          </w:tcPr>
          <w:p>
            <w:pPr>
              <w:spacing w:after="0"/>
              <w:jc w:val="left"/>
            </w:pPr>
            <w:r>
              <w:rPr>
                <w:sz w:val="16"/>
              </w:rPr>
              <w:t>Includes 287 High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5</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289</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69</w:t>
            </w:r>
          </w:p>
        </w:tc>
        <w:tc>
          <w:tcPr>
            <w:tcW w:type="dxa" w:w="1682"/>
          </w:tcPr>
          <w:p>
            <w:pPr>
              <w:spacing w:after="0"/>
              <w:jc w:val="right"/>
            </w:pPr>
            <w:r>
              <w:rPr>
                <w:sz w:val="16"/>
              </w:rPr>
              <w:t>1</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37"/>
        <w:gridCol w:w="1116"/>
        <w:gridCol w:w="1804"/>
        <w:gridCol w:w="971"/>
        <w:gridCol w:w="4144"/>
        <w:gridCol w:w="4004"/>
      </w:tblGrid>
      <w:tr>
        <w:trPr>
          <w:cantSplit/>
          <w:tblHeader/>
        </w:trPr>
        <w:tc>
          <w:tcPr>
            <w:tcW w:type="dxa" w:w="1037"/>
            <w:shd w:val="clear" w:color="auto" w:fill="E8E8E8"/>
          </w:tcPr>
          <w:p>
            <w:pPr>
              <w:spacing w:after="0"/>
              <w:jc w:val="left"/>
            </w:pPr>
            <w:r>
              <w:rPr>
                <w:b/>
                <w:sz w:val="16"/>
              </w:rPr>
              <w:t>Date</w:t>
            </w:r>
          </w:p>
        </w:tc>
        <w:tc>
          <w:tcPr>
            <w:tcW w:type="dxa" w:w="1037"/>
            <w:shd w:val="clear" w:color="auto" w:fill="E8E8E8"/>
          </w:tcPr>
          <w:p>
            <w:pPr>
              <w:spacing w:after="0"/>
              <w:jc w:val="left"/>
            </w:pPr>
            <w:r>
              <w:rPr>
                <w:b/>
                <w:sz w:val="16"/>
              </w:rPr>
              <w:t>Event type</w:t>
            </w:r>
          </w:p>
        </w:tc>
        <w:tc>
          <w:tcPr>
            <w:tcW w:type="dxa" w:w="1116"/>
            <w:shd w:val="clear" w:color="auto" w:fill="E8E8E8"/>
          </w:tcPr>
          <w:p>
            <w:pPr>
              <w:spacing w:after="0"/>
              <w:jc w:val="left"/>
            </w:pPr>
            <w:r>
              <w:rPr>
                <w:b/>
                <w:sz w:val="16"/>
              </w:rPr>
              <w:t>Magnitude or extent</w:t>
            </w:r>
          </w:p>
        </w:tc>
        <w:tc>
          <w:tcPr>
            <w:tcW w:type="dxa" w:w="1804"/>
            <w:shd w:val="clear" w:color="auto" w:fill="E8E8E8"/>
          </w:tcPr>
          <w:p>
            <w:pPr>
              <w:spacing w:after="0"/>
              <w:jc w:val="left"/>
            </w:pPr>
            <w:r>
              <w:rPr>
                <w:b/>
                <w:sz w:val="16"/>
              </w:rPr>
              <w:t>Damage</w:t>
            </w:r>
          </w:p>
          <w:p>
            <w:pPr>
              <w:spacing w:after="0"/>
              <w:jc w:val="left"/>
            </w:pPr>
            <w:r>
              <w:rPr>
                <w:i/>
                <w:color w:val="555555"/>
                <w:sz w:val="14"/>
              </w:rPr>
              <w:t>nominal dollars</w:t>
            </w:r>
          </w:p>
        </w:tc>
        <w:tc>
          <w:tcPr>
            <w:tcW w:type="dxa" w:w="97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4144"/>
            <w:shd w:val="clear" w:color="auto" w:fill="E8E8E8"/>
          </w:tcPr>
          <w:p>
            <w:pPr>
              <w:spacing w:after="0"/>
              <w:jc w:val="left"/>
            </w:pPr>
            <w:r>
              <w:rPr>
                <w:b/>
                <w:sz w:val="16"/>
              </w:rPr>
              <w:t>Location</w:t>
            </w:r>
          </w:p>
        </w:tc>
        <w:tc>
          <w:tcPr>
            <w:tcW w:type="dxa" w:w="40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2018-10-23</w:t>
            </w:r>
          </w:p>
        </w:tc>
        <w:tc>
          <w:tcPr>
            <w:tcW w:type="dxa" w:w="1037"/>
          </w:tcPr>
          <w:p>
            <w:pPr>
              <w:spacing w:after="0"/>
              <w:jc w:val="left"/>
            </w:pPr>
            <w:r>
              <w:rPr>
                <w:sz w:val="16"/>
              </w:rPr>
              <w:t>Storm Surge/Tide</w:t>
            </w:r>
          </w:p>
        </w:tc>
        <w:tc>
          <w:tcPr>
            <w:tcW w:type="dxa" w:w="1116"/>
          </w:tcPr>
          <w:p>
            <w:pPr>
              <w:spacing w:after="0"/>
              <w:jc w:val="left"/>
            </w:pPr>
          </w:p>
        </w:tc>
        <w:tc>
          <w:tcPr>
            <w:tcW w:type="dxa" w:w="1804"/>
          </w:tcPr>
          <w:p>
            <w:pPr>
              <w:spacing w:after="0"/>
              <w:jc w:val="left"/>
            </w:pPr>
            <w:r>
              <w:rPr>
                <w:sz w:val="16"/>
              </w:rPr>
              <w:t>$77,000 property; $0 crops (zone total, 2018 dollars)</w:t>
            </w:r>
          </w:p>
        </w:tc>
        <w:tc>
          <w:tcPr>
            <w:tcW w:type="dxa" w:w="971"/>
          </w:tcPr>
          <w:p>
            <w:pPr>
              <w:spacing w:after="0"/>
              <w:jc w:val="right"/>
            </w:pPr>
            <w:r>
              <w:rPr>
                <w:sz w:val="16"/>
              </w:rPr>
              <w:t>0, 0</w:t>
            </w:r>
          </w:p>
        </w:tc>
        <w:tc>
          <w:tcPr>
            <w:tcW w:type="dxa" w:w="4144"/>
          </w:tcPr>
          <w:p>
            <w:pPr>
              <w:spacing w:after="0"/>
              <w:jc w:val="left"/>
            </w:pPr>
            <w:r>
              <w:rPr>
                <w:sz w:val="16"/>
              </w:rPr>
              <w:t>NWS zone AKZ125 (WRN P.W. SND &amp; KENAI MTNS), zone-level</w:t>
            </w:r>
          </w:p>
        </w:tc>
        <w:tc>
          <w:tcPr>
            <w:tcW w:type="dxa" w:w="4004"/>
          </w:tcPr>
          <w:p>
            <w:pPr>
              <w:spacing w:after="0"/>
              <w:jc w:val="left"/>
            </w:pPr>
            <w:r>
              <w:rPr>
                <w:sz w:val="16"/>
              </w:rPr>
              <w:t>B1-c worst recorded: Coastal Flood, Storm Surge/Tide</w:t>
            </w:r>
          </w:p>
        </w:tc>
      </w:tr>
      <w:tr>
        <w:trPr>
          <w:cantSplit/>
        </w:trPr>
        <w:tc>
          <w:tcPr>
            <w:tcW w:type="dxa" w:w="1037"/>
          </w:tcPr>
          <w:p>
            <w:pPr>
              <w:spacing w:after="0"/>
              <w:jc w:val="left"/>
            </w:pPr>
            <w:r>
              <w:rPr>
                <w:sz w:val="16"/>
              </w:rPr>
              <w:t>2011-03-02</w:t>
            </w:r>
          </w:p>
        </w:tc>
        <w:tc>
          <w:tcPr>
            <w:tcW w:type="dxa" w:w="1037"/>
          </w:tcPr>
          <w:p>
            <w:pPr>
              <w:spacing w:after="0"/>
              <w:jc w:val="left"/>
            </w:pPr>
            <w:r>
              <w:rPr>
                <w:sz w:val="16"/>
              </w:rPr>
              <w:t>High Wind</w:t>
            </w:r>
          </w:p>
        </w:tc>
        <w:tc>
          <w:tcPr>
            <w:tcW w:type="dxa" w:w="1116"/>
          </w:tcPr>
          <w:p>
            <w:pPr>
              <w:spacing w:after="0"/>
              <w:jc w:val="left"/>
            </w:pPr>
            <w:r>
              <w:rPr>
                <w:sz w:val="16"/>
              </w:rPr>
              <w:t>63 kt (72 mph) measured gust</w:t>
            </w:r>
          </w:p>
        </w:tc>
        <w:tc>
          <w:tcPr>
            <w:tcW w:type="dxa" w:w="1804"/>
          </w:tcPr>
          <w:p>
            <w:pPr>
              <w:spacing w:after="0"/>
              <w:jc w:val="left"/>
            </w:pPr>
            <w:r>
              <w:rPr>
                <w:sz w:val="16"/>
              </w:rPr>
              <w:t>$203,000 property; $0 crops (zone total, 2011 dollars)</w:t>
            </w:r>
          </w:p>
        </w:tc>
        <w:tc>
          <w:tcPr>
            <w:tcW w:type="dxa" w:w="971"/>
          </w:tcPr>
          <w:p>
            <w:pPr>
              <w:spacing w:after="0"/>
              <w:jc w:val="right"/>
            </w:pPr>
            <w:r>
              <w:rPr>
                <w:sz w:val="16"/>
              </w:rPr>
              <w:t>0, 0</w:t>
            </w:r>
          </w:p>
        </w:tc>
        <w:tc>
          <w:tcPr>
            <w:tcW w:type="dxa" w:w="4144"/>
          </w:tcPr>
          <w:p>
            <w:pPr>
              <w:spacing w:after="0"/>
              <w:jc w:val="left"/>
            </w:pPr>
            <w:r>
              <w:rPr>
                <w:sz w:val="16"/>
              </w:rPr>
              <w:t>NWS zone AKZ131 (NERN P.W. SND), zone-level</w:t>
            </w:r>
          </w:p>
        </w:tc>
        <w:tc>
          <w:tcPr>
            <w:tcW w:type="dxa" w:w="4004"/>
          </w:tcPr>
          <w:p>
            <w:pPr>
              <w:spacing w:after="0"/>
              <w:jc w:val="left"/>
            </w:pPr>
            <w:r>
              <w:rPr>
                <w:sz w:val="16"/>
              </w:rPr>
              <w:t>B1-c most damaging: High Wind and Strong Wind</w:t>
            </w:r>
          </w:p>
        </w:tc>
      </w:tr>
      <w:tr>
        <w:trPr>
          <w:cantSplit/>
        </w:trPr>
        <w:tc>
          <w:tcPr>
            <w:tcW w:type="dxa" w:w="1037"/>
          </w:tcPr>
          <w:p>
            <w:pPr>
              <w:spacing w:after="0"/>
              <w:jc w:val="left"/>
            </w:pPr>
            <w:r>
              <w:rPr>
                <w:sz w:val="16"/>
              </w:rPr>
              <w:t>2008-12-27</w:t>
            </w:r>
          </w:p>
        </w:tc>
        <w:tc>
          <w:tcPr>
            <w:tcW w:type="dxa" w:w="1037"/>
          </w:tcPr>
          <w:p>
            <w:pPr>
              <w:spacing w:after="0"/>
              <w:jc w:val="left"/>
            </w:pPr>
            <w:r>
              <w:rPr>
                <w:sz w:val="16"/>
              </w:rPr>
              <w:t>Extreme Cold/Wind Chill</w:t>
            </w:r>
          </w:p>
        </w:tc>
        <w:tc>
          <w:tcPr>
            <w:tcW w:type="dxa" w:w="1116"/>
          </w:tcPr>
          <w:p>
            <w:pPr>
              <w:spacing w:after="0"/>
              <w:jc w:val="left"/>
            </w:pPr>
          </w:p>
        </w:tc>
        <w:tc>
          <w:tcPr>
            <w:tcW w:type="dxa" w:w="1804"/>
          </w:tcPr>
          <w:p>
            <w:pPr>
              <w:spacing w:after="0"/>
              <w:jc w:val="left"/>
            </w:pPr>
            <w:r>
              <w:rPr>
                <w:sz w:val="16"/>
              </w:rPr>
              <w:t>$0 property; $0 crops (zone total, 2008 dollars)</w:t>
            </w:r>
          </w:p>
        </w:tc>
        <w:tc>
          <w:tcPr>
            <w:tcW w:type="dxa" w:w="971"/>
          </w:tcPr>
          <w:p>
            <w:pPr>
              <w:spacing w:after="0"/>
              <w:jc w:val="right"/>
            </w:pPr>
            <w:r>
              <w:rPr>
                <w:sz w:val="16"/>
              </w:rPr>
              <w:t>0, 0</w:t>
            </w:r>
          </w:p>
        </w:tc>
        <w:tc>
          <w:tcPr>
            <w:tcW w:type="dxa" w:w="4144"/>
          </w:tcPr>
          <w:p>
            <w:pPr>
              <w:spacing w:after="0"/>
              <w:jc w:val="left"/>
            </w:pPr>
            <w:r>
              <w:rPr>
                <w:sz w:val="16"/>
              </w:rPr>
              <w:t>NWS zone AKZ224 (UPR TANANA VLY FORTYMILE), zone-level</w:t>
            </w:r>
          </w:p>
        </w:tc>
        <w:tc>
          <w:tcPr>
            <w:tcW w:type="dxa" w:w="40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2008-02-02</w:t>
            </w:r>
          </w:p>
        </w:tc>
        <w:tc>
          <w:tcPr>
            <w:tcW w:type="dxa" w:w="1037"/>
          </w:tcPr>
          <w:p>
            <w:pPr>
              <w:spacing w:after="0"/>
              <w:jc w:val="left"/>
            </w:pPr>
            <w:r>
              <w:rPr>
                <w:sz w:val="16"/>
              </w:rPr>
              <w:t>High Wind</w:t>
            </w:r>
          </w:p>
        </w:tc>
        <w:tc>
          <w:tcPr>
            <w:tcW w:type="dxa" w:w="1116"/>
          </w:tcPr>
          <w:p>
            <w:pPr>
              <w:spacing w:after="0"/>
              <w:jc w:val="left"/>
            </w:pPr>
            <w:r>
              <w:rPr>
                <w:sz w:val="16"/>
              </w:rPr>
              <w:t>119 kt (137 mph) measured gust</w:t>
            </w:r>
          </w:p>
        </w:tc>
        <w:tc>
          <w:tcPr>
            <w:tcW w:type="dxa" w:w="1804"/>
          </w:tcPr>
          <w:p>
            <w:pPr>
              <w:spacing w:after="0"/>
              <w:jc w:val="left"/>
            </w:pPr>
            <w:r>
              <w:rPr>
                <w:sz w:val="16"/>
              </w:rPr>
              <w:t>$0 property; $0 crops (zone total, 2008 dollars)</w:t>
            </w:r>
          </w:p>
        </w:tc>
        <w:tc>
          <w:tcPr>
            <w:tcW w:type="dxa" w:w="971"/>
          </w:tcPr>
          <w:p>
            <w:pPr>
              <w:spacing w:after="0"/>
              <w:jc w:val="right"/>
            </w:pPr>
            <w:r>
              <w:rPr>
                <w:sz w:val="16"/>
              </w:rPr>
              <w:t>0, 0</w:t>
            </w:r>
          </w:p>
        </w:tc>
        <w:tc>
          <w:tcPr>
            <w:tcW w:type="dxa" w:w="4144"/>
          </w:tcPr>
          <w:p>
            <w:pPr>
              <w:spacing w:after="0"/>
              <w:jc w:val="left"/>
            </w:pPr>
            <w:r>
              <w:rPr>
                <w:sz w:val="16"/>
              </w:rPr>
              <w:t>NWS zone AKZ131 (NERN P.W. SND), zone-level</w:t>
            </w:r>
          </w:p>
        </w:tc>
        <w:tc>
          <w:tcPr>
            <w:tcW w:type="dxa" w:w="4004"/>
          </w:tcPr>
          <w:p>
            <w:pPr>
              <w:spacing w:after="0"/>
              <w:jc w:val="left"/>
            </w:pPr>
            <w:r>
              <w:rPr>
                <w:sz w:val="16"/>
              </w:rPr>
              <w:t>B1-c worst recorded: High Wind and Strong Wind</w:t>
            </w:r>
          </w:p>
        </w:tc>
      </w:tr>
      <w:tr>
        <w:trPr>
          <w:cantSplit/>
        </w:trPr>
        <w:tc>
          <w:tcPr>
            <w:tcW w:type="dxa" w:w="1037"/>
          </w:tcPr>
          <w:p>
            <w:pPr>
              <w:spacing w:after="0"/>
              <w:jc w:val="left"/>
            </w:pPr>
            <w:r>
              <w:rPr>
                <w:sz w:val="16"/>
              </w:rPr>
              <w:t>2007-10-30</w:t>
            </w:r>
          </w:p>
        </w:tc>
        <w:tc>
          <w:tcPr>
            <w:tcW w:type="dxa" w:w="1037"/>
          </w:tcPr>
          <w:p>
            <w:pPr>
              <w:spacing w:after="0"/>
              <w:jc w:val="left"/>
            </w:pPr>
            <w:r>
              <w:rPr>
                <w:sz w:val="16"/>
              </w:rPr>
              <w:t>Ice Storm</w:t>
            </w:r>
          </w:p>
        </w:tc>
        <w:tc>
          <w:tcPr>
            <w:tcW w:type="dxa" w:w="1116"/>
          </w:tcPr>
          <w:p>
            <w:pPr>
              <w:spacing w:after="0"/>
              <w:jc w:val="left"/>
            </w:pPr>
          </w:p>
        </w:tc>
        <w:tc>
          <w:tcPr>
            <w:tcW w:type="dxa" w:w="1804"/>
          </w:tcPr>
          <w:p>
            <w:pPr>
              <w:spacing w:after="0"/>
              <w:jc w:val="left"/>
            </w:pPr>
            <w:r>
              <w:rPr>
                <w:sz w:val="16"/>
              </w:rPr>
              <w:t>$5,000 property; $0 crops (zone total, 2007 dollars)</w:t>
            </w:r>
          </w:p>
        </w:tc>
        <w:tc>
          <w:tcPr>
            <w:tcW w:type="dxa" w:w="971"/>
          </w:tcPr>
          <w:p>
            <w:pPr>
              <w:spacing w:after="0"/>
              <w:jc w:val="right"/>
            </w:pPr>
            <w:r>
              <w:rPr>
                <w:sz w:val="16"/>
              </w:rPr>
              <w:t>0, 0</w:t>
            </w:r>
          </w:p>
        </w:tc>
        <w:tc>
          <w:tcPr>
            <w:tcW w:type="dxa" w:w="4144"/>
          </w:tcPr>
          <w:p>
            <w:pPr>
              <w:spacing w:after="0"/>
              <w:jc w:val="left"/>
            </w:pPr>
            <w:r>
              <w:rPr>
                <w:sz w:val="16"/>
              </w:rPr>
              <w:t>NWS zone AKZ141 (COPPER RIVER BASIN), zone-level</w:t>
            </w:r>
          </w:p>
        </w:tc>
        <w:tc>
          <w:tcPr>
            <w:tcW w:type="dxa" w:w="4004"/>
          </w:tcPr>
          <w:p>
            <w:pPr>
              <w:spacing w:after="0"/>
              <w:jc w:val="left"/>
            </w:pPr>
            <w:r>
              <w:rPr>
                <w:sz w:val="16"/>
              </w:rPr>
              <w:t>B1-c worst recorded: Ice Storm</w:t>
            </w:r>
          </w:p>
        </w:tc>
      </w:tr>
      <w:tr>
        <w:trPr>
          <w:cantSplit/>
        </w:trPr>
        <w:tc>
          <w:tcPr>
            <w:tcW w:type="dxa" w:w="1037"/>
          </w:tcPr>
          <w:p>
            <w:pPr>
              <w:spacing w:after="0"/>
              <w:jc w:val="left"/>
            </w:pPr>
            <w:r>
              <w:rPr>
                <w:sz w:val="16"/>
              </w:rPr>
              <w:t>2006-10-10</w:t>
            </w:r>
          </w:p>
        </w:tc>
        <w:tc>
          <w:tcPr>
            <w:tcW w:type="dxa" w:w="1037"/>
          </w:tcPr>
          <w:p>
            <w:pPr>
              <w:spacing w:after="0"/>
              <w:jc w:val="left"/>
            </w:pPr>
            <w:r>
              <w:rPr>
                <w:sz w:val="16"/>
              </w:rPr>
              <w:t>Flood</w:t>
            </w:r>
          </w:p>
        </w:tc>
        <w:tc>
          <w:tcPr>
            <w:tcW w:type="dxa" w:w="1116"/>
          </w:tcPr>
          <w:p>
            <w:pPr>
              <w:spacing w:after="0"/>
              <w:jc w:val="left"/>
            </w:pPr>
          </w:p>
        </w:tc>
        <w:tc>
          <w:tcPr>
            <w:tcW w:type="dxa" w:w="1804"/>
          </w:tcPr>
          <w:p>
            <w:pPr>
              <w:spacing w:after="0"/>
              <w:jc w:val="left"/>
            </w:pPr>
            <w:r>
              <w:rPr>
                <w:sz w:val="16"/>
              </w:rPr>
              <w:t>$10,000,000 property; $0 crops (zone total, 2006 dollars)</w:t>
            </w:r>
          </w:p>
        </w:tc>
        <w:tc>
          <w:tcPr>
            <w:tcW w:type="dxa" w:w="971"/>
          </w:tcPr>
          <w:p>
            <w:pPr>
              <w:spacing w:after="0"/>
              <w:jc w:val="right"/>
            </w:pPr>
            <w:r>
              <w:rPr>
                <w:sz w:val="16"/>
              </w:rPr>
              <w:t>0, 0</w:t>
            </w:r>
          </w:p>
        </w:tc>
        <w:tc>
          <w:tcPr>
            <w:tcW w:type="dxa" w:w="4144"/>
          </w:tcPr>
          <w:p>
            <w:pPr>
              <w:spacing w:after="0"/>
              <w:jc w:val="left"/>
            </w:pPr>
            <w:r>
              <w:rPr>
                <w:sz w:val="16"/>
              </w:rPr>
              <w:t>NWS zone AKZ141 (COPPER RIVER BASIN), zone-level</w:t>
            </w:r>
          </w:p>
        </w:tc>
        <w:tc>
          <w:tcPr>
            <w:tcW w:type="dxa" w:w="40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2004-08-01</w:t>
            </w:r>
          </w:p>
        </w:tc>
        <w:tc>
          <w:tcPr>
            <w:tcW w:type="dxa" w:w="1037"/>
          </w:tcPr>
          <w:p>
            <w:pPr>
              <w:spacing w:after="0"/>
              <w:jc w:val="left"/>
            </w:pPr>
            <w:r>
              <w:rPr>
                <w:sz w:val="16"/>
              </w:rPr>
              <w:t>Wildfire</w:t>
            </w:r>
          </w:p>
        </w:tc>
        <w:tc>
          <w:tcPr>
            <w:tcW w:type="dxa" w:w="1116"/>
          </w:tcPr>
          <w:p>
            <w:pPr>
              <w:spacing w:after="0"/>
              <w:jc w:val="left"/>
            </w:pPr>
          </w:p>
        </w:tc>
        <w:tc>
          <w:tcPr>
            <w:tcW w:type="dxa" w:w="1804"/>
          </w:tcPr>
          <w:p>
            <w:pPr>
              <w:spacing w:after="0"/>
              <w:jc w:val="left"/>
            </w:pPr>
            <w:r>
              <w:rPr>
                <w:sz w:val="16"/>
              </w:rPr>
              <w:t>$270,000 property; crops not reported (zone total, 2004 dollars)</w:t>
            </w:r>
          </w:p>
        </w:tc>
        <w:tc>
          <w:tcPr>
            <w:tcW w:type="dxa" w:w="971"/>
          </w:tcPr>
          <w:p>
            <w:pPr>
              <w:spacing w:after="0"/>
              <w:jc w:val="right"/>
            </w:pPr>
            <w:r>
              <w:rPr>
                <w:sz w:val="16"/>
              </w:rPr>
              <w:t>0, 0</w:t>
            </w:r>
          </w:p>
        </w:tc>
        <w:tc>
          <w:tcPr>
            <w:tcW w:type="dxa" w:w="4144"/>
          </w:tcPr>
          <w:p>
            <w:pPr>
              <w:spacing w:after="0"/>
              <w:jc w:val="left"/>
            </w:pPr>
            <w:r>
              <w:rPr>
                <w:sz w:val="16"/>
              </w:rPr>
              <w:t>NWS zone AKZ224 (UPR TANANA VLY FORTYMILE), zone-level</w:t>
            </w:r>
          </w:p>
        </w:tc>
        <w:tc>
          <w:tcPr>
            <w:tcW w:type="dxa" w:w="4004"/>
          </w:tcPr>
          <w:p>
            <w:pPr>
              <w:spacing w:after="0"/>
              <w:jc w:val="left"/>
            </w:pPr>
            <w:r>
              <w:rPr>
                <w:sz w:val="16"/>
              </w:rPr>
              <w:t>B1-c worst recorded: Wildfire</w:t>
            </w:r>
          </w:p>
        </w:tc>
      </w:tr>
      <w:tr>
        <w:trPr>
          <w:cantSplit/>
        </w:trPr>
        <w:tc>
          <w:tcPr>
            <w:tcW w:type="dxa" w:w="1037"/>
          </w:tcPr>
          <w:p>
            <w:pPr>
              <w:spacing w:after="0"/>
              <w:jc w:val="left"/>
            </w:pPr>
            <w:r>
              <w:rPr>
                <w:sz w:val="16"/>
              </w:rPr>
              <w:t>2002-01-12</w:t>
            </w:r>
          </w:p>
        </w:tc>
        <w:tc>
          <w:tcPr>
            <w:tcW w:type="dxa" w:w="1037"/>
          </w:tcPr>
          <w:p>
            <w:pPr>
              <w:spacing w:after="0"/>
              <w:jc w:val="left"/>
            </w:pPr>
            <w:r>
              <w:rPr>
                <w:sz w:val="16"/>
              </w:rPr>
              <w:t>Avalanche</w:t>
            </w:r>
          </w:p>
        </w:tc>
        <w:tc>
          <w:tcPr>
            <w:tcW w:type="dxa" w:w="1116"/>
          </w:tcPr>
          <w:p>
            <w:pPr>
              <w:spacing w:after="0"/>
              <w:jc w:val="left"/>
            </w:pPr>
          </w:p>
        </w:tc>
        <w:tc>
          <w:tcPr>
            <w:tcW w:type="dxa" w:w="1804"/>
          </w:tcPr>
          <w:p>
            <w:pPr>
              <w:spacing w:after="0"/>
              <w:jc w:val="left"/>
            </w:pPr>
            <w:r>
              <w:rPr>
                <w:sz w:val="16"/>
              </w:rPr>
              <w:t>$6,000 property; crops not reported (zone total, 2002 dollars)</w:t>
            </w:r>
          </w:p>
        </w:tc>
        <w:tc>
          <w:tcPr>
            <w:tcW w:type="dxa" w:w="971"/>
          </w:tcPr>
          <w:p>
            <w:pPr>
              <w:spacing w:after="0"/>
              <w:jc w:val="right"/>
            </w:pPr>
            <w:r>
              <w:rPr>
                <w:sz w:val="16"/>
              </w:rPr>
              <w:t>2, 1</w:t>
            </w:r>
          </w:p>
        </w:tc>
        <w:tc>
          <w:tcPr>
            <w:tcW w:type="dxa" w:w="4144"/>
          </w:tcPr>
          <w:p>
            <w:pPr>
              <w:spacing w:after="0"/>
              <w:jc w:val="left"/>
            </w:pPr>
            <w:r>
              <w:rPr>
                <w:sz w:val="16"/>
              </w:rPr>
              <w:t>NWS zone AKZ141 (COPPER RIVER BASIN), zone-level</w:t>
            </w:r>
          </w:p>
        </w:tc>
        <w:tc>
          <w:tcPr>
            <w:tcW w:type="dxa" w:w="4004"/>
          </w:tcPr>
          <w:p>
            <w:pPr>
              <w:spacing w:after="0"/>
              <w:jc w:val="left"/>
            </w:pPr>
            <w:r>
              <w:rPr>
                <w:sz w:val="16"/>
              </w:rPr>
              <w:t>deaths or injuries recorded</w:t>
            </w:r>
          </w:p>
        </w:tc>
      </w:tr>
      <w:tr>
        <w:trPr>
          <w:cantSplit/>
        </w:trPr>
        <w:tc>
          <w:tcPr>
            <w:tcW w:type="dxa" w:w="1037"/>
          </w:tcPr>
          <w:p>
            <w:pPr>
              <w:spacing w:after="0"/>
              <w:jc w:val="left"/>
            </w:pPr>
            <w:r>
              <w:rPr>
                <w:sz w:val="16"/>
              </w:rPr>
              <w:t>2001-12-12</w:t>
            </w:r>
          </w:p>
        </w:tc>
        <w:tc>
          <w:tcPr>
            <w:tcW w:type="dxa" w:w="1037"/>
          </w:tcPr>
          <w:p>
            <w:pPr>
              <w:spacing w:after="0"/>
              <w:jc w:val="left"/>
            </w:pPr>
            <w:r>
              <w:rPr>
                <w:sz w:val="16"/>
              </w:rPr>
              <w:t>Avalanche</w:t>
            </w:r>
          </w:p>
        </w:tc>
        <w:tc>
          <w:tcPr>
            <w:tcW w:type="dxa" w:w="1116"/>
          </w:tcPr>
          <w:p>
            <w:pPr>
              <w:spacing w:after="0"/>
              <w:jc w:val="left"/>
            </w:pPr>
          </w:p>
        </w:tc>
        <w:tc>
          <w:tcPr>
            <w:tcW w:type="dxa" w:w="1804"/>
          </w:tcPr>
          <w:p>
            <w:pPr>
              <w:spacing w:after="0"/>
              <w:jc w:val="left"/>
            </w:pPr>
            <w:r>
              <w:rPr>
                <w:sz w:val="16"/>
              </w:rPr>
              <w:t>damage not reported</w:t>
            </w:r>
          </w:p>
        </w:tc>
        <w:tc>
          <w:tcPr>
            <w:tcW w:type="dxa" w:w="971"/>
          </w:tcPr>
          <w:p>
            <w:pPr>
              <w:spacing w:after="0"/>
              <w:jc w:val="right"/>
            </w:pPr>
            <w:r>
              <w:rPr>
                <w:sz w:val="16"/>
              </w:rPr>
              <w:t>1, 1</w:t>
            </w:r>
          </w:p>
        </w:tc>
        <w:tc>
          <w:tcPr>
            <w:tcW w:type="dxa" w:w="4144"/>
          </w:tcPr>
          <w:p>
            <w:pPr>
              <w:spacing w:after="0"/>
              <w:jc w:val="left"/>
            </w:pPr>
            <w:r>
              <w:rPr>
                <w:sz w:val="16"/>
              </w:rPr>
              <w:t>NWS zone AKZ135 (SERN P.W. SND), zone-level</w:t>
            </w:r>
          </w:p>
        </w:tc>
        <w:tc>
          <w:tcPr>
            <w:tcW w:type="dxa" w:w="4004"/>
          </w:tcPr>
          <w:p>
            <w:pPr>
              <w:spacing w:after="0"/>
              <w:jc w:val="left"/>
            </w:pPr>
            <w:r>
              <w:rPr>
                <w:sz w:val="16"/>
              </w:rPr>
              <w:t>deaths or injuries recorded</w:t>
            </w:r>
          </w:p>
        </w:tc>
      </w:tr>
      <w:tr>
        <w:trPr>
          <w:cantSplit/>
        </w:trPr>
        <w:tc>
          <w:tcPr>
            <w:tcW w:type="dxa" w:w="1037"/>
          </w:tcPr>
          <w:p>
            <w:pPr>
              <w:spacing w:after="0"/>
              <w:jc w:val="left"/>
            </w:pPr>
            <w:r>
              <w:rPr>
                <w:sz w:val="16"/>
              </w:rPr>
              <w:t>2001-03-18</w:t>
            </w:r>
          </w:p>
        </w:tc>
        <w:tc>
          <w:tcPr>
            <w:tcW w:type="dxa" w:w="1037"/>
          </w:tcPr>
          <w:p>
            <w:pPr>
              <w:spacing w:after="0"/>
              <w:jc w:val="left"/>
            </w:pPr>
            <w:r>
              <w:rPr>
                <w:sz w:val="16"/>
              </w:rPr>
              <w:t>Avalanche</w:t>
            </w:r>
          </w:p>
        </w:tc>
        <w:tc>
          <w:tcPr>
            <w:tcW w:type="dxa" w:w="1116"/>
          </w:tcPr>
          <w:p>
            <w:pPr>
              <w:spacing w:after="0"/>
              <w:jc w:val="left"/>
            </w:pPr>
          </w:p>
        </w:tc>
        <w:tc>
          <w:tcPr>
            <w:tcW w:type="dxa" w:w="1804"/>
          </w:tcPr>
          <w:p>
            <w:pPr>
              <w:spacing w:after="0"/>
              <w:jc w:val="left"/>
            </w:pPr>
            <w:r>
              <w:rPr>
                <w:sz w:val="16"/>
              </w:rPr>
              <w:t>damage not reported</w:t>
            </w:r>
          </w:p>
        </w:tc>
        <w:tc>
          <w:tcPr>
            <w:tcW w:type="dxa" w:w="971"/>
          </w:tcPr>
          <w:p>
            <w:pPr>
              <w:spacing w:after="0"/>
              <w:jc w:val="right"/>
            </w:pPr>
            <w:r>
              <w:rPr>
                <w:sz w:val="16"/>
              </w:rPr>
              <w:t>1, 1</w:t>
            </w:r>
          </w:p>
        </w:tc>
        <w:tc>
          <w:tcPr>
            <w:tcW w:type="dxa" w:w="4144"/>
          </w:tcPr>
          <w:p>
            <w:pPr>
              <w:spacing w:after="0"/>
              <w:jc w:val="left"/>
            </w:pPr>
            <w:r>
              <w:rPr>
                <w:sz w:val="16"/>
              </w:rPr>
              <w:t>NWS zone AKZ141 (COPPER RIVER BASIN), zone-level</w:t>
            </w:r>
          </w:p>
        </w:tc>
        <w:tc>
          <w:tcPr>
            <w:tcW w:type="dxa" w:w="4004"/>
          </w:tcPr>
          <w:p>
            <w:pPr>
              <w:spacing w:after="0"/>
              <w:jc w:val="left"/>
            </w:pPr>
            <w:r>
              <w:rPr>
                <w:sz w:val="16"/>
              </w:rPr>
              <w:t>deaths or injuries recorded</w:t>
            </w:r>
          </w:p>
        </w:tc>
      </w:tr>
      <w:tr>
        <w:trPr>
          <w:cantSplit/>
        </w:trPr>
        <w:tc>
          <w:tcPr>
            <w:tcW w:type="dxa" w:w="1037"/>
          </w:tcPr>
          <w:p>
            <w:pPr>
              <w:spacing w:after="0"/>
              <w:jc w:val="left"/>
            </w:pPr>
            <w:r>
              <w:rPr>
                <w:sz w:val="16"/>
              </w:rPr>
              <w:t>2001-01-19</w:t>
            </w:r>
          </w:p>
        </w:tc>
        <w:tc>
          <w:tcPr>
            <w:tcW w:type="dxa" w:w="1037"/>
          </w:tcPr>
          <w:p>
            <w:pPr>
              <w:spacing w:after="0"/>
              <w:jc w:val="left"/>
            </w:pPr>
            <w:r>
              <w:rPr>
                <w:sz w:val="16"/>
              </w:rPr>
              <w:t>Avalanche</w:t>
            </w:r>
          </w:p>
        </w:tc>
        <w:tc>
          <w:tcPr>
            <w:tcW w:type="dxa" w:w="1116"/>
          </w:tcPr>
          <w:p>
            <w:pPr>
              <w:spacing w:after="0"/>
              <w:jc w:val="left"/>
            </w:pPr>
          </w:p>
        </w:tc>
        <w:tc>
          <w:tcPr>
            <w:tcW w:type="dxa" w:w="1804"/>
          </w:tcPr>
          <w:p>
            <w:pPr>
              <w:spacing w:after="0"/>
              <w:jc w:val="left"/>
            </w:pPr>
            <w:r>
              <w:rPr>
                <w:sz w:val="16"/>
              </w:rPr>
              <w:t>$10,000 property; crops not reported (zone total, 2001 dollars)</w:t>
            </w:r>
          </w:p>
        </w:tc>
        <w:tc>
          <w:tcPr>
            <w:tcW w:type="dxa" w:w="971"/>
          </w:tcPr>
          <w:p>
            <w:pPr>
              <w:spacing w:after="0"/>
              <w:jc w:val="right"/>
            </w:pPr>
            <w:r>
              <w:rPr>
                <w:sz w:val="16"/>
              </w:rPr>
              <w:t>0, 0</w:t>
            </w:r>
          </w:p>
        </w:tc>
        <w:tc>
          <w:tcPr>
            <w:tcW w:type="dxa" w:w="4144"/>
          </w:tcPr>
          <w:p>
            <w:pPr>
              <w:spacing w:after="0"/>
              <w:jc w:val="left"/>
            </w:pPr>
            <w:r>
              <w:rPr>
                <w:sz w:val="16"/>
              </w:rPr>
              <w:t>NWS zone AKZ125 (WRN P.W. SND &amp; KENAI MTNS), zone-level</w:t>
            </w:r>
          </w:p>
        </w:tc>
        <w:tc>
          <w:tcPr>
            <w:tcW w:type="dxa" w:w="4004"/>
          </w:tcPr>
          <w:p>
            <w:pPr>
              <w:spacing w:after="0"/>
              <w:jc w:val="left"/>
            </w:pPr>
            <w:r>
              <w:rPr>
                <w:sz w:val="16"/>
              </w:rPr>
              <w:t>B1-c worst recorded: Avalanche</w:t>
            </w:r>
          </w:p>
        </w:tc>
      </w:tr>
      <w:tr>
        <w:trPr>
          <w:cantSplit/>
        </w:trPr>
        <w:tc>
          <w:tcPr>
            <w:tcW w:type="dxa" w:w="1037"/>
          </w:tcPr>
          <w:p>
            <w:pPr>
              <w:spacing w:after="0"/>
              <w:jc w:val="left"/>
            </w:pPr>
            <w:r>
              <w:rPr>
                <w:sz w:val="16"/>
              </w:rPr>
              <w:t>2000-12-28</w:t>
            </w:r>
          </w:p>
        </w:tc>
        <w:tc>
          <w:tcPr>
            <w:tcW w:type="dxa" w:w="1037"/>
          </w:tcPr>
          <w:p>
            <w:pPr>
              <w:spacing w:after="0"/>
              <w:jc w:val="left"/>
            </w:pPr>
            <w:r>
              <w:rPr>
                <w:sz w:val="16"/>
              </w:rPr>
              <w:t>Heavy Snow</w:t>
            </w:r>
          </w:p>
        </w:tc>
        <w:tc>
          <w:tcPr>
            <w:tcW w:type="dxa" w:w="1116"/>
          </w:tcPr>
          <w:p>
            <w:pPr>
              <w:spacing w:after="0"/>
              <w:jc w:val="left"/>
            </w:pPr>
          </w:p>
        </w:tc>
        <w:tc>
          <w:tcPr>
            <w:tcW w:type="dxa" w:w="1804"/>
          </w:tcPr>
          <w:p>
            <w:pPr>
              <w:spacing w:after="0"/>
              <w:jc w:val="left"/>
            </w:pPr>
            <w:r>
              <w:rPr>
                <w:sz w:val="16"/>
              </w:rPr>
              <w:t>$5,000 property; crops not reported (zone total, 2000 dollars)</w:t>
            </w:r>
          </w:p>
        </w:tc>
        <w:tc>
          <w:tcPr>
            <w:tcW w:type="dxa" w:w="971"/>
          </w:tcPr>
          <w:p>
            <w:pPr>
              <w:spacing w:after="0"/>
              <w:jc w:val="right"/>
            </w:pPr>
            <w:r>
              <w:rPr>
                <w:sz w:val="16"/>
              </w:rPr>
              <w:t>0, 0</w:t>
            </w:r>
          </w:p>
        </w:tc>
        <w:tc>
          <w:tcPr>
            <w:tcW w:type="dxa" w:w="4144"/>
          </w:tcPr>
          <w:p>
            <w:pPr>
              <w:spacing w:after="0"/>
              <w:jc w:val="left"/>
            </w:pPr>
            <w:r>
              <w:rPr>
                <w:sz w:val="16"/>
              </w:rPr>
              <w:t>NWS zone AKZ125 (WRN P.W. SND &amp; KENAI MTNS), zone-level</w:t>
            </w:r>
          </w:p>
        </w:tc>
        <w:tc>
          <w:tcPr>
            <w:tcW w:type="dxa" w:w="4004"/>
          </w:tcPr>
          <w:p>
            <w:pPr>
              <w:spacing w:after="0"/>
              <w:jc w:val="left"/>
            </w:pPr>
            <w:r>
              <w:rPr>
                <w:sz w:val="16"/>
              </w:rPr>
              <w:t>B1-c worst recorded: Winter Storm, Heavy Snow, Blizzard, Lake-Effect Snow, Winter Weather, Sleet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8"/>
        <w:gridCol w:w="1268"/>
        <w:gridCol w:w="1490"/>
        <w:gridCol w:w="1610"/>
        <w:gridCol w:w="1037"/>
        <w:gridCol w:w="2065"/>
        <w:gridCol w:w="1537"/>
        <w:gridCol w:w="1561"/>
        <w:gridCol w:w="1037"/>
        <w:gridCol w:w="1450"/>
      </w:tblGrid>
      <w:tr>
        <w:trPr>
          <w:cantSplit/>
          <w:tblHeader/>
        </w:trPr>
        <w:tc>
          <w:tcPr>
            <w:tcW w:type="dxa" w:w="1058"/>
            <w:shd w:val="clear" w:color="auto" w:fill="E8E8E8"/>
          </w:tcPr>
          <w:p>
            <w:pPr>
              <w:spacing w:after="0"/>
              <w:jc w:val="left"/>
            </w:pPr>
            <w:r>
              <w:rPr>
                <w:b/>
                <w:sz w:val="16"/>
              </w:rPr>
              <w:t>Hazard</w:t>
            </w:r>
          </w:p>
        </w:tc>
        <w:tc>
          <w:tcPr>
            <w:tcW w:type="dxa" w:w="126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90"/>
            <w:shd w:val="clear" w:color="auto" w:fill="E8E8E8"/>
          </w:tcPr>
          <w:p>
            <w:pPr>
              <w:spacing w:after="0"/>
              <w:jc w:val="left"/>
            </w:pPr>
            <w:r>
              <w:rPr>
                <w:b/>
                <w:sz w:val="16"/>
              </w:rPr>
              <w:t>Unit</w:t>
            </w:r>
          </w:p>
        </w:tc>
        <w:tc>
          <w:tcPr>
            <w:tcW w:type="dxa" w:w="161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65"/>
            <w:shd w:val="clear" w:color="auto" w:fill="E8E8E8"/>
          </w:tcPr>
          <w:p>
            <w:pPr>
              <w:spacing w:after="0"/>
              <w:jc w:val="left"/>
            </w:pPr>
            <w:r>
              <w:rPr>
                <w:b/>
                <w:sz w:val="16"/>
              </w:rPr>
              <w:t>Descriptor basis</w:t>
            </w:r>
          </w:p>
        </w:tc>
        <w:tc>
          <w:tcPr>
            <w:tcW w:type="dxa" w:w="1537"/>
            <w:shd w:val="clear" w:color="auto" w:fill="E8E8E8"/>
          </w:tcPr>
          <w:p>
            <w:pPr>
              <w:spacing w:after="0"/>
              <w:jc w:val="right"/>
            </w:pPr>
            <w:r>
              <w:rPr>
                <w:b/>
                <w:sz w:val="16"/>
              </w:rPr>
              <w:t>NRI events or days in its record period (hail, wind and tornado are area-weighted, so can be fractional)</w:t>
            </w:r>
          </w:p>
        </w:tc>
        <w:tc>
          <w:tcPr>
            <w:tcW w:type="dxa" w:w="15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50"/>
            <w:shd w:val="clear" w:color="auto" w:fill="E8E8E8"/>
          </w:tcPr>
          <w:p>
            <w:pPr>
              <w:spacing w:after="0"/>
              <w:jc w:val="left"/>
            </w:pPr>
            <w:r>
              <w:rPr>
                <w:b/>
                <w:sz w:val="16"/>
              </w:rPr>
              <w:t>Note</w:t>
            </w:r>
          </w:p>
        </w:tc>
      </w:tr>
      <w:tr>
        <w:trPr>
          <w:cantSplit/>
        </w:trPr>
        <w:tc>
          <w:tcPr>
            <w:tcW w:type="dxa" w:w="1058"/>
          </w:tcPr>
          <w:p>
            <w:pPr>
              <w:spacing w:after="0"/>
              <w:jc w:val="left"/>
            </w:pPr>
            <w:r>
              <w:rPr>
                <w:sz w:val="16"/>
              </w:rPr>
              <w:t>Avalanche</w:t>
            </w:r>
          </w:p>
        </w:tc>
        <w:tc>
          <w:tcPr>
            <w:tcW w:type="dxa" w:w="1268"/>
          </w:tcPr>
          <w:p>
            <w:pPr>
              <w:spacing w:after="0"/>
              <w:jc w:val="right"/>
            </w:pPr>
            <w:r>
              <w:rPr>
                <w:sz w:val="16"/>
              </w:rPr>
              <w:t>0.767</w:t>
            </w:r>
          </w:p>
        </w:tc>
        <w:tc>
          <w:tcPr>
            <w:tcW w:type="dxa" w:w="1490"/>
          </w:tcPr>
          <w:p>
            <w:pPr>
              <w:spacing w:after="0"/>
              <w:jc w:val="left"/>
            </w:pPr>
            <w:r>
              <w:rPr>
                <w:sz w:val="16"/>
              </w:rPr>
              <w:t>events per year</w:t>
            </w:r>
          </w:p>
        </w:tc>
        <w:tc>
          <w:tcPr>
            <w:tcW w:type="dxa" w:w="1610"/>
          </w:tcPr>
          <w:p>
            <w:pPr>
              <w:spacing w:after="0"/>
              <w:jc w:val="left"/>
            </w:pPr>
            <w:r>
              <w:rPr>
                <w:sz w:val="16"/>
              </w:rPr>
              <w:t>about 0.77 per year</w:t>
            </w:r>
          </w:p>
        </w:tc>
        <w:tc>
          <w:tcPr>
            <w:tcW w:type="dxa" w:w="1037"/>
          </w:tcPr>
          <w:p>
            <w:pPr>
              <w:spacing w:after="0"/>
              <w:jc w:val="left"/>
            </w:pPr>
            <w:r>
              <w:rPr>
                <w:sz w:val="16"/>
              </w:rPr>
              <w:t>Likely</w:t>
            </w:r>
          </w:p>
        </w:tc>
        <w:tc>
          <w:tcPr>
            <w:tcW w:type="dxa" w:w="2065"/>
          </w:tcPr>
          <w:p>
            <w:pPr>
              <w:spacing w:after="0"/>
              <w:jc w:val="left"/>
            </w:pPr>
            <w:r>
              <w:rPr>
                <w:sz w:val="16"/>
              </w:rPr>
              <w:t>FEMA annualized frequency (modeled)</w:t>
            </w:r>
          </w:p>
        </w:tc>
        <w:tc>
          <w:tcPr>
            <w:tcW w:type="dxa" w:w="1537"/>
          </w:tcPr>
          <w:p>
            <w:pPr>
              <w:spacing w:after="0"/>
              <w:jc w:val="right"/>
            </w:pPr>
            <w:r>
              <w:rPr>
                <w:sz w:val="16"/>
              </w:rPr>
              <w:t>23</w:t>
            </w:r>
          </w:p>
        </w:tc>
        <w:tc>
          <w:tcPr>
            <w:tcW w:type="dxa" w:w="1561"/>
          </w:tcPr>
          <w:p>
            <w:pPr>
              <w:spacing w:after="0"/>
              <w:jc w:val="left"/>
            </w:pPr>
            <w:r>
              <w:rPr>
                <w:sz w:val="16"/>
              </w:rPr>
              <w:t>1994 to 2023 (30 years)</w:t>
            </w:r>
          </w:p>
        </w:tc>
        <w:tc>
          <w:tcPr>
            <w:tcW w:type="dxa" w:w="1037"/>
          </w:tcPr>
          <w:p>
            <w:pPr>
              <w:spacing w:after="0"/>
              <w:jc w:val="left"/>
            </w:pPr>
            <w:r>
              <w:rPr>
                <w:sz w:val="16"/>
              </w:rPr>
              <w:t>see B1-f</w:t>
            </w:r>
          </w:p>
        </w:tc>
        <w:tc>
          <w:tcPr>
            <w:tcW w:type="dxa" w:w="1450"/>
          </w:tcPr>
          <w:p>
            <w:pPr>
              <w:spacing w:after="0"/>
              <w:jc w:val="left"/>
            </w:pPr>
          </w:p>
        </w:tc>
      </w:tr>
      <w:tr>
        <w:trPr>
          <w:cantSplit/>
        </w:trPr>
        <w:tc>
          <w:tcPr>
            <w:tcW w:type="dxa" w:w="1058"/>
          </w:tcPr>
          <w:p>
            <w:pPr>
              <w:spacing w:after="0"/>
              <w:jc w:val="left"/>
            </w:pPr>
            <w:r>
              <w:rPr>
                <w:sz w:val="16"/>
              </w:rPr>
              <w:t>Coastal Flooding</w:t>
            </w:r>
          </w:p>
        </w:tc>
        <w:tc>
          <w:tcPr>
            <w:tcW w:type="dxa" w:w="1268"/>
          </w:tcPr>
          <w:p>
            <w:pPr>
              <w:spacing w:after="0"/>
              <w:jc w:val="right"/>
            </w:pPr>
            <w:r>
              <w:rPr>
                <w:sz w:val="16"/>
              </w:rPr>
              <w:t>0.012</w:t>
            </w:r>
          </w:p>
        </w:tc>
        <w:tc>
          <w:tcPr>
            <w:tcW w:type="dxa" w:w="1490"/>
          </w:tcPr>
          <w:p>
            <w:pPr>
              <w:spacing w:after="0"/>
              <w:jc w:val="left"/>
            </w:pPr>
            <w:r>
              <w:rPr>
                <w:sz w:val="16"/>
              </w:rPr>
              <w:t>events per year at a location (modeled)</w:t>
            </w:r>
          </w:p>
        </w:tc>
        <w:tc>
          <w:tcPr>
            <w:tcW w:type="dxa" w:w="1610"/>
          </w:tcPr>
          <w:p>
            <w:pPr>
              <w:spacing w:after="0"/>
              <w:jc w:val="left"/>
            </w:pPr>
            <w:r>
              <w:rPr>
                <w:sz w:val="16"/>
              </w:rPr>
              <w:t>about 0.012 per year at a given location in the county</w:t>
            </w:r>
          </w:p>
        </w:tc>
        <w:tc>
          <w:tcPr>
            <w:tcW w:type="dxa" w:w="1037"/>
          </w:tcPr>
          <w:p>
            <w:pPr>
              <w:spacing w:after="0"/>
              <w:jc w:val="left"/>
            </w:pPr>
            <w:r>
              <w:rPr>
                <w:sz w:val="16"/>
              </w:rPr>
              <w:t>Possible</w:t>
            </w:r>
          </w:p>
        </w:tc>
        <w:tc>
          <w:tcPr>
            <w:tcW w:type="dxa" w:w="2065"/>
          </w:tcPr>
          <w:p>
            <w:pPr>
              <w:spacing w:after="0"/>
              <w:jc w:val="left"/>
            </w:pPr>
            <w:r>
              <w:rPr>
                <w:sz w:val="16"/>
              </w:rPr>
              <w:t>Storm Events records in 1 of 30 years, 1996 to 2025 (3.33%)</w:t>
            </w:r>
          </w:p>
        </w:tc>
        <w:tc>
          <w:tcPr>
            <w:tcW w:type="dxa" w:w="153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450"/>
          </w:tcPr>
          <w:p>
            <w:pPr>
              <w:spacing w:after="0"/>
              <w:jc w:val="left"/>
            </w:pPr>
          </w:p>
        </w:tc>
      </w:tr>
      <w:tr>
        <w:trPr>
          <w:cantSplit/>
        </w:trPr>
        <w:tc>
          <w:tcPr>
            <w:tcW w:type="dxa" w:w="1058"/>
          </w:tcPr>
          <w:p>
            <w:pPr>
              <w:spacing w:after="0"/>
              <w:jc w:val="left"/>
            </w:pPr>
            <w:r>
              <w:rPr>
                <w:sz w:val="16"/>
              </w:rPr>
              <w:t>Cold Wave</w:t>
            </w:r>
          </w:p>
        </w:tc>
        <w:tc>
          <w:tcPr>
            <w:tcW w:type="dxa" w:w="1268"/>
          </w:tcPr>
          <w:p>
            <w:pPr>
              <w:spacing w:after="0"/>
              <w:jc w:val="right"/>
            </w:pPr>
            <w:r>
              <w:rPr>
                <w:sz w:val="16"/>
              </w:rPr>
              <w:t>1.64</w:t>
            </w:r>
          </w:p>
        </w:tc>
        <w:tc>
          <w:tcPr>
            <w:tcW w:type="dxa" w:w="1490"/>
          </w:tcPr>
          <w:p>
            <w:pPr>
              <w:spacing w:after="0"/>
              <w:jc w:val="left"/>
            </w:pPr>
            <w:r>
              <w:rPr>
                <w:sz w:val="16"/>
              </w:rPr>
              <w:t>event-days per year</w:t>
            </w:r>
          </w:p>
        </w:tc>
        <w:tc>
          <w:tcPr>
            <w:tcW w:type="dxa" w:w="1610"/>
          </w:tcPr>
          <w:p>
            <w:pPr>
              <w:spacing w:after="0"/>
              <w:jc w:val="left"/>
            </w:pPr>
            <w:r>
              <w:rPr>
                <w:sz w:val="16"/>
              </w:rPr>
              <w:t>about 1.64 days per year</w:t>
            </w:r>
          </w:p>
        </w:tc>
        <w:tc>
          <w:tcPr>
            <w:tcW w:type="dxa" w:w="1037"/>
          </w:tcPr>
          <w:p>
            <w:pPr>
              <w:spacing w:after="0"/>
              <w:jc w:val="left"/>
            </w:pPr>
            <w:r>
              <w:rPr>
                <w:sz w:val="16"/>
              </w:rPr>
              <w:t>Likely</w:t>
            </w:r>
          </w:p>
        </w:tc>
        <w:tc>
          <w:tcPr>
            <w:tcW w:type="dxa" w:w="2065"/>
          </w:tcPr>
          <w:p>
            <w:pPr>
              <w:spacing w:after="0"/>
              <w:jc w:val="left"/>
            </w:pPr>
            <w:r>
              <w:rPr>
                <w:sz w:val="16"/>
              </w:rPr>
              <w:t>Storm Events event-days in 5 of 30 years, 1996 to 2025 (16.7%)</w:t>
            </w:r>
          </w:p>
        </w:tc>
        <w:tc>
          <w:tcPr>
            <w:tcW w:type="dxa" w:w="1537"/>
          </w:tcPr>
          <w:p>
            <w:pPr>
              <w:spacing w:after="0"/>
              <w:jc w:val="right"/>
            </w:pPr>
            <w:r>
              <w:rPr>
                <w:sz w:val="16"/>
              </w:rPr>
              <w:t>19.9</w:t>
            </w:r>
          </w:p>
        </w:tc>
        <w:tc>
          <w:tcPr>
            <w:tcW w:type="dxa" w:w="1561"/>
          </w:tcPr>
          <w:p>
            <w:pPr>
              <w:spacing w:after="0"/>
              <w:jc w:val="left"/>
            </w:pPr>
            <w:r>
              <w:rPr>
                <w:sz w:val="16"/>
              </w:rPr>
              <w:t>2005-11-12 to 2024-11-12 (19 years)</w:t>
            </w:r>
          </w:p>
        </w:tc>
        <w:tc>
          <w:tcPr>
            <w:tcW w:type="dxa" w:w="1037"/>
          </w:tcPr>
          <w:p>
            <w:pPr>
              <w:spacing w:after="0"/>
              <w:jc w:val="left"/>
            </w:pPr>
            <w:r>
              <w:rPr>
                <w:sz w:val="16"/>
              </w:rPr>
              <w:t>countywide</w:t>
            </w:r>
          </w:p>
        </w:tc>
        <w:tc>
          <w:tcPr>
            <w:tcW w:type="dxa" w:w="1450"/>
          </w:tcPr>
          <w:p>
            <w:pPr>
              <w:spacing w:after="0"/>
              <w:jc w:val="left"/>
            </w:pPr>
          </w:p>
        </w:tc>
      </w:tr>
      <w:tr>
        <w:trPr>
          <w:cantSplit/>
        </w:trPr>
        <w:tc>
          <w:tcPr>
            <w:tcW w:type="dxa" w:w="1058"/>
          </w:tcPr>
          <w:p>
            <w:pPr>
              <w:spacing w:after="0"/>
              <w:jc w:val="left"/>
            </w:pPr>
            <w:r>
              <w:rPr>
                <w:sz w:val="16"/>
              </w:rPr>
              <w:t>Drought</w:t>
            </w:r>
          </w:p>
        </w:tc>
        <w:tc>
          <w:tcPr>
            <w:tcW w:type="dxa" w:w="1268"/>
          </w:tcPr>
          <w:p>
            <w:pPr>
              <w:spacing w:after="0"/>
              <w:jc w:val="right"/>
            </w:pPr>
            <w:r>
              <w:rPr>
                <w:sz w:val="16"/>
              </w:rPr>
              <w:t>0</w:t>
            </w:r>
          </w:p>
        </w:tc>
        <w:tc>
          <w:tcPr>
            <w:tcW w:type="dxa" w:w="1490"/>
          </w:tcPr>
          <w:p>
            <w:pPr>
              <w:spacing w:after="0"/>
              <w:jc w:val="left"/>
            </w:pPr>
            <w:r>
              <w:rPr>
                <w:sz w:val="16"/>
              </w:rPr>
              <w:t>event-days per year</w:t>
            </w:r>
          </w:p>
        </w:tc>
        <w:tc>
          <w:tcPr>
            <w:tcW w:type="dxa" w:w="1610"/>
          </w:tcPr>
          <w:p>
            <w:pPr>
              <w:spacing w:after="0"/>
              <w:jc w:val="left"/>
            </w:pPr>
            <w:r>
              <w:rPr>
                <w:sz w:val="16"/>
              </w:rPr>
              <w:t>none modeled</w:t>
            </w:r>
          </w:p>
        </w:tc>
        <w:tc>
          <w:tcPr>
            <w:tcW w:type="dxa" w:w="1037"/>
          </w:tcPr>
          <w:p>
            <w:pPr>
              <w:spacing w:after="0"/>
              <w:jc w:val="left"/>
            </w:pPr>
          </w:p>
        </w:tc>
        <w:tc>
          <w:tcPr>
            <w:tcW w:type="dxa" w:w="2065"/>
          </w:tcPr>
          <w:p>
            <w:pPr>
              <w:spacing w:after="0"/>
              <w:jc w:val="left"/>
            </w:pPr>
            <w:r>
              <w:rPr>
                <w:sz w:val="16"/>
              </w:rPr>
              <w:t>Storm Events event-days in 0 of 30 years, 1996 to 2025 (0%)</w:t>
            </w:r>
          </w:p>
        </w:tc>
        <w:tc>
          <w:tcPr>
            <w:tcW w:type="dxa" w:w="1537"/>
          </w:tcPr>
          <w:p>
            <w:pPr>
              <w:spacing w:after="0"/>
              <w:jc w:val="right"/>
            </w:pPr>
            <w:r>
              <w:rPr>
                <w:sz w:val="16"/>
              </w:rPr>
              <w:t>0</w:t>
            </w:r>
          </w:p>
        </w:tc>
        <w:tc>
          <w:tcPr>
            <w:tcW w:type="dxa" w:w="15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50"/>
          </w:tcPr>
          <w:p>
            <w:pPr>
              <w:spacing w:after="0"/>
              <w:jc w:val="left"/>
            </w:pPr>
            <w:r>
              <w:rPr>
                <w:sz w:val="16"/>
              </w:rPr>
              <w:t>No Storm Events drought record, 1996 to 2025</w:t>
            </w:r>
          </w:p>
        </w:tc>
      </w:tr>
      <w:tr>
        <w:trPr>
          <w:cantSplit/>
        </w:trPr>
        <w:tc>
          <w:tcPr>
            <w:tcW w:type="dxa" w:w="1058"/>
          </w:tcPr>
          <w:p>
            <w:pPr>
              <w:spacing w:after="0"/>
              <w:jc w:val="left"/>
            </w:pPr>
            <w:r>
              <w:rPr>
                <w:sz w:val="16"/>
              </w:rPr>
              <w:t>Earthquake</w:t>
            </w:r>
          </w:p>
        </w:tc>
        <w:tc>
          <w:tcPr>
            <w:tcW w:type="dxa" w:w="1268"/>
          </w:tcPr>
          <w:p>
            <w:pPr>
              <w:spacing w:after="0"/>
              <w:jc w:val="right"/>
            </w:pPr>
            <w:r>
              <w:rPr>
                <w:sz w:val="16"/>
              </w:rPr>
              <w:t>0.132</w:t>
            </w:r>
          </w:p>
        </w:tc>
        <w:tc>
          <w:tcPr>
            <w:tcW w:type="dxa" w:w="1490"/>
          </w:tcPr>
          <w:p>
            <w:pPr>
              <w:spacing w:after="0"/>
              <w:jc w:val="left"/>
            </w:pPr>
            <w:r>
              <w:rPr>
                <w:sz w:val="16"/>
              </w:rPr>
              <w:t>annual probability at a location</w:t>
            </w:r>
          </w:p>
        </w:tc>
        <w:tc>
          <w:tcPr>
            <w:tcW w:type="dxa" w:w="1610"/>
          </w:tcPr>
          <w:p>
            <w:pPr>
              <w:spacing w:after="0"/>
              <w:jc w:val="left"/>
            </w:pPr>
            <w:r>
              <w:rPr>
                <w:sz w:val="16"/>
              </w:rPr>
              <w:t>chance a given location in the county has at least minor-damage shaking in a year: 13.2%</w:t>
            </w:r>
          </w:p>
        </w:tc>
        <w:tc>
          <w:tcPr>
            <w:tcW w:type="dxa" w:w="1037"/>
          </w:tcPr>
          <w:p>
            <w:pPr>
              <w:spacing w:after="0"/>
              <w:jc w:val="left"/>
            </w:pPr>
          </w:p>
        </w:tc>
        <w:tc>
          <w:tcPr>
            <w:tcW w:type="dxa" w:w="2065"/>
          </w:tcPr>
          <w:p>
            <w:pPr>
              <w:spacing w:after="0"/>
              <w:jc w:val="left"/>
            </w:pPr>
          </w:p>
        </w:tc>
        <w:tc>
          <w:tcPr>
            <w:tcW w:type="dxa" w:w="153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450"/>
          </w:tcPr>
          <w:p>
            <w:pPr>
              <w:spacing w:after="0"/>
              <w:jc w:val="left"/>
            </w:pPr>
            <w:r>
              <w:rPr>
                <w:sz w:val="16"/>
              </w:rPr>
              <w:t>No descriptor (Storm Events does not record earthquakes).</w:t>
            </w:r>
          </w:p>
        </w:tc>
      </w:tr>
      <w:tr>
        <w:trPr>
          <w:cantSplit/>
        </w:trPr>
        <w:tc>
          <w:tcPr>
            <w:tcW w:type="dxa" w:w="1058"/>
          </w:tcPr>
          <w:p>
            <w:pPr>
              <w:spacing w:after="0"/>
              <w:jc w:val="left"/>
            </w:pPr>
            <w:r>
              <w:rPr>
                <w:sz w:val="16"/>
              </w:rPr>
              <w:t>Hail</w:t>
            </w:r>
          </w:p>
        </w:tc>
        <w:tc>
          <w:tcPr>
            <w:tcW w:type="dxa" w:w="1268"/>
          </w:tcPr>
          <w:p>
            <w:pPr>
              <w:spacing w:after="0"/>
              <w:jc w:val="right"/>
            </w:pPr>
            <w:r>
              <w:rPr>
                <w:sz w:val="16"/>
              </w:rPr>
              <w:t>0.00145</w:t>
            </w:r>
          </w:p>
        </w:tc>
        <w:tc>
          <w:tcPr>
            <w:tcW w:type="dxa" w:w="1490"/>
          </w:tcPr>
          <w:p>
            <w:pPr>
              <w:spacing w:after="0"/>
              <w:jc w:val="left"/>
            </w:pPr>
            <w:r>
              <w:rPr>
                <w:sz w:val="16"/>
              </w:rPr>
              <w:t>events per year</w:t>
            </w:r>
          </w:p>
        </w:tc>
        <w:tc>
          <w:tcPr>
            <w:tcW w:type="dxa" w:w="1610"/>
          </w:tcPr>
          <w:p>
            <w:pPr>
              <w:spacing w:after="0"/>
              <w:jc w:val="left"/>
            </w:pPr>
            <w:r>
              <w:rPr>
                <w:sz w:val="16"/>
              </w:rPr>
              <w:t>about 1 in 689 years</w:t>
            </w:r>
          </w:p>
        </w:tc>
        <w:tc>
          <w:tcPr>
            <w:tcW w:type="dxa" w:w="1037"/>
          </w:tcPr>
          <w:p>
            <w:pPr>
              <w:spacing w:after="0"/>
              <w:jc w:val="left"/>
            </w:pPr>
            <w:r>
              <w:rPr>
                <w:sz w:val="16"/>
              </w:rPr>
              <w:t>Unlikely</w:t>
            </w:r>
          </w:p>
        </w:tc>
        <w:tc>
          <w:tcPr>
            <w:tcW w:type="dxa" w:w="2065"/>
          </w:tcPr>
          <w:p>
            <w:pPr>
              <w:spacing w:after="0"/>
              <w:jc w:val="left"/>
            </w:pPr>
            <w:r>
              <w:rPr>
                <w:sz w:val="16"/>
              </w:rPr>
              <w:t>FEMA annualized frequency (modeled)</w:t>
            </w:r>
          </w:p>
        </w:tc>
        <w:tc>
          <w:tcPr>
            <w:tcW w:type="dxa" w:w="1537"/>
          </w:tcPr>
          <w:p>
            <w:pPr>
              <w:spacing w:after="0"/>
              <w:jc w:val="right"/>
            </w:pPr>
            <w:r>
              <w:rPr>
                <w:sz w:val="16"/>
              </w:rPr>
              <w:t>0.1 (modeled)</w:t>
            </w:r>
          </w:p>
        </w:tc>
        <w:tc>
          <w:tcPr>
            <w:tcW w:type="dxa" w:w="1561"/>
          </w:tcPr>
          <w:p>
            <w:pPr>
              <w:spacing w:after="0"/>
              <w:jc w:val="left"/>
            </w:pPr>
            <w:r>
              <w:rPr>
                <w:sz w:val="16"/>
              </w:rPr>
              <w:t>1986 to 2023 (38 years)</w:t>
            </w:r>
          </w:p>
        </w:tc>
        <w:tc>
          <w:tcPr>
            <w:tcW w:type="dxa" w:w="1037"/>
          </w:tcPr>
          <w:p>
            <w:pPr>
              <w:spacing w:after="0"/>
              <w:jc w:val="left"/>
            </w:pPr>
            <w:r>
              <w:rPr>
                <w:sz w:val="16"/>
              </w:rPr>
              <w:t>countywide</w:t>
            </w:r>
          </w:p>
        </w:tc>
        <w:tc>
          <w:tcPr>
            <w:tcW w:type="dxa" w:w="1450"/>
          </w:tcPr>
          <w:p>
            <w:pPr>
              <w:spacing w:after="0"/>
              <w:jc w:val="left"/>
            </w:pPr>
          </w:p>
        </w:tc>
      </w:tr>
      <w:tr>
        <w:trPr>
          <w:cantSplit/>
        </w:trPr>
        <w:tc>
          <w:tcPr>
            <w:tcW w:type="dxa" w:w="1058"/>
          </w:tcPr>
          <w:p>
            <w:pPr>
              <w:spacing w:after="0"/>
              <w:jc w:val="left"/>
            </w:pPr>
            <w:r>
              <w:rPr>
                <w:sz w:val="16"/>
              </w:rPr>
              <w:t>Heat Wave</w:t>
            </w:r>
          </w:p>
        </w:tc>
        <w:tc>
          <w:tcPr>
            <w:tcW w:type="dxa" w:w="1268"/>
          </w:tcPr>
          <w:p>
            <w:pPr>
              <w:spacing w:after="0"/>
              <w:jc w:val="right"/>
            </w:pPr>
          </w:p>
        </w:tc>
        <w:tc>
          <w:tcPr>
            <w:tcW w:type="dxa" w:w="1490"/>
          </w:tcPr>
          <w:p>
            <w:pPr>
              <w:spacing w:after="0"/>
              <w:jc w:val="left"/>
            </w:pPr>
            <w:r>
              <w:rPr>
                <w:sz w:val="16"/>
              </w:rPr>
              <w:t>event-days per year</w:t>
            </w:r>
          </w:p>
        </w:tc>
        <w:tc>
          <w:tcPr>
            <w:tcW w:type="dxa" w:w="1610"/>
          </w:tcPr>
          <w:p>
            <w:pPr>
              <w:spacing w:after="0"/>
              <w:jc w:val="left"/>
            </w:pPr>
          </w:p>
        </w:tc>
        <w:tc>
          <w:tcPr>
            <w:tcW w:type="dxa" w:w="1037"/>
          </w:tcPr>
          <w:p>
            <w:pPr>
              <w:spacing w:after="0"/>
              <w:jc w:val="left"/>
            </w:pPr>
          </w:p>
        </w:tc>
        <w:tc>
          <w:tcPr>
            <w:tcW w:type="dxa" w:w="2065"/>
          </w:tcPr>
          <w:p>
            <w:pPr>
              <w:spacing w:after="0"/>
              <w:jc w:val="left"/>
            </w:pPr>
            <w:r>
              <w:rPr>
                <w:sz w:val="16"/>
              </w:rPr>
              <w:t>Storm Events event-days in 0 of 30 years, 1996 to 2025 (0%)</w:t>
            </w:r>
          </w:p>
        </w:tc>
        <w:tc>
          <w:tcPr>
            <w:tcW w:type="dxa" w:w="1537"/>
          </w:tcPr>
          <w:p>
            <w:pPr>
              <w:spacing w:after="0"/>
              <w:jc w:val="right"/>
            </w:pPr>
          </w:p>
        </w:tc>
        <w:tc>
          <w:tcPr>
            <w:tcW w:type="dxa" w:w="1561"/>
          </w:tcPr>
          <w:p>
            <w:pPr>
              <w:spacing w:after="0"/>
              <w:jc w:val="left"/>
            </w:pPr>
            <w:r>
              <w:rPr>
                <w:sz w:val="16"/>
              </w:rPr>
              <w:t>2005-11-12 to 2024-11-12 (19 years)</w:t>
            </w:r>
          </w:p>
        </w:tc>
        <w:tc>
          <w:tcPr>
            <w:tcW w:type="dxa" w:w="1037"/>
          </w:tcPr>
          <w:p>
            <w:pPr>
              <w:spacing w:after="0"/>
              <w:jc w:val="left"/>
            </w:pPr>
            <w:r>
              <w:rPr>
                <w:sz w:val="16"/>
              </w:rPr>
              <w:t>countywide</w:t>
            </w:r>
          </w:p>
        </w:tc>
        <w:tc>
          <w:tcPr>
            <w:tcW w:type="dxa" w:w="1450"/>
          </w:tcPr>
          <w:p>
            <w:pPr>
              <w:spacing w:after="0"/>
              <w:jc w:val="left"/>
            </w:pPr>
            <w:r>
              <w:rPr>
                <w:sz w:val="16"/>
              </w:rPr>
              <w:t>No Storm Events heat wave record, 1996 to 2025</w:t>
            </w:r>
          </w:p>
        </w:tc>
      </w:tr>
      <w:tr>
        <w:trPr>
          <w:cantSplit/>
        </w:trPr>
        <w:tc>
          <w:tcPr>
            <w:tcW w:type="dxa" w:w="1058"/>
          </w:tcPr>
          <w:p>
            <w:pPr>
              <w:spacing w:after="0"/>
              <w:jc w:val="left"/>
            </w:pPr>
            <w:r>
              <w:rPr>
                <w:sz w:val="16"/>
              </w:rPr>
              <w:t>Ice Storm</w:t>
            </w:r>
          </w:p>
        </w:tc>
        <w:tc>
          <w:tcPr>
            <w:tcW w:type="dxa" w:w="1268"/>
          </w:tcPr>
          <w:p>
            <w:pPr>
              <w:spacing w:after="0"/>
              <w:jc w:val="right"/>
            </w:pPr>
            <w:r>
              <w:rPr>
                <w:sz w:val="16"/>
              </w:rPr>
              <w:t>0.0149</w:t>
            </w:r>
          </w:p>
        </w:tc>
        <w:tc>
          <w:tcPr>
            <w:tcW w:type="dxa" w:w="1490"/>
          </w:tcPr>
          <w:p>
            <w:pPr>
              <w:spacing w:after="0"/>
              <w:jc w:val="left"/>
            </w:pPr>
            <w:r>
              <w:rPr>
                <w:sz w:val="16"/>
              </w:rPr>
              <w:t>event-days per year</w:t>
            </w:r>
          </w:p>
        </w:tc>
        <w:tc>
          <w:tcPr>
            <w:tcW w:type="dxa" w:w="1610"/>
          </w:tcPr>
          <w:p>
            <w:pPr>
              <w:spacing w:after="0"/>
              <w:jc w:val="left"/>
            </w:pPr>
            <w:r>
              <w:rPr>
                <w:sz w:val="16"/>
              </w:rPr>
              <w:t>about 0.0149 days per year</w:t>
            </w:r>
          </w:p>
        </w:tc>
        <w:tc>
          <w:tcPr>
            <w:tcW w:type="dxa" w:w="1037"/>
          </w:tcPr>
          <w:p>
            <w:pPr>
              <w:spacing w:after="0"/>
              <w:jc w:val="left"/>
            </w:pPr>
            <w:r>
              <w:rPr>
                <w:sz w:val="16"/>
              </w:rPr>
              <w:t>Likely</w:t>
            </w:r>
          </w:p>
        </w:tc>
        <w:tc>
          <w:tcPr>
            <w:tcW w:type="dxa" w:w="2065"/>
          </w:tcPr>
          <w:p>
            <w:pPr>
              <w:spacing w:after="0"/>
              <w:jc w:val="left"/>
            </w:pPr>
            <w:r>
              <w:rPr>
                <w:sz w:val="16"/>
              </w:rPr>
              <w:t>Storm Events event-days in 8 of 30 years, 1996 to 2025 (26.7%)</w:t>
            </w:r>
          </w:p>
        </w:tc>
        <w:tc>
          <w:tcPr>
            <w:tcW w:type="dxa" w:w="1537"/>
          </w:tcPr>
          <w:p>
            <w:pPr>
              <w:spacing w:after="0"/>
              <w:jc w:val="right"/>
            </w:pPr>
            <w:r>
              <w:rPr>
                <w:sz w:val="16"/>
              </w:rPr>
              <w:t>0</w:t>
            </w:r>
          </w:p>
        </w:tc>
        <w:tc>
          <w:tcPr>
            <w:tcW w:type="dxa" w:w="1561"/>
          </w:tcPr>
          <w:p>
            <w:pPr>
              <w:spacing w:after="0"/>
              <w:jc w:val="left"/>
            </w:pPr>
            <w:r>
              <w:rPr>
                <w:sz w:val="16"/>
              </w:rPr>
              <w:t>1946-12-31 to 2014-02-12 (67 years)</w:t>
            </w:r>
          </w:p>
        </w:tc>
        <w:tc>
          <w:tcPr>
            <w:tcW w:type="dxa" w:w="1037"/>
          </w:tcPr>
          <w:p>
            <w:pPr>
              <w:spacing w:after="0"/>
              <w:jc w:val="left"/>
            </w:pPr>
            <w:r>
              <w:rPr>
                <w:sz w:val="16"/>
              </w:rPr>
              <w:t>countywide</w:t>
            </w:r>
          </w:p>
        </w:tc>
        <w:tc>
          <w:tcPr>
            <w:tcW w:type="dxa" w:w="1450"/>
          </w:tcPr>
          <w:p>
            <w:pPr>
              <w:spacing w:after="0"/>
              <w:jc w:val="left"/>
            </w:pPr>
          </w:p>
        </w:tc>
      </w:tr>
      <w:tr>
        <w:trPr>
          <w:cantSplit/>
        </w:trPr>
        <w:tc>
          <w:tcPr>
            <w:tcW w:type="dxa" w:w="1058"/>
          </w:tcPr>
          <w:p>
            <w:pPr>
              <w:spacing w:after="0"/>
              <w:jc w:val="left"/>
            </w:pPr>
            <w:r>
              <w:rPr>
                <w:sz w:val="16"/>
              </w:rPr>
              <w:t>Inland Flooding</w:t>
            </w:r>
          </w:p>
        </w:tc>
        <w:tc>
          <w:tcPr>
            <w:tcW w:type="dxa" w:w="1268"/>
          </w:tcPr>
          <w:p>
            <w:pPr>
              <w:spacing w:after="0"/>
              <w:jc w:val="right"/>
            </w:pPr>
            <w:r>
              <w:rPr>
                <w:sz w:val="16"/>
              </w:rPr>
              <w:t>0.01</w:t>
            </w:r>
          </w:p>
        </w:tc>
        <w:tc>
          <w:tcPr>
            <w:tcW w:type="dxa" w:w="1490"/>
          </w:tcPr>
          <w:p>
            <w:pPr>
              <w:spacing w:after="0"/>
              <w:jc w:val="left"/>
            </w:pPr>
            <w:r>
              <w:rPr>
                <w:sz w:val="16"/>
              </w:rPr>
              <w:t>event-days per year</w:t>
            </w:r>
          </w:p>
        </w:tc>
        <w:tc>
          <w:tcPr>
            <w:tcW w:type="dxa" w:w="1610"/>
          </w:tcPr>
          <w:p>
            <w:pPr>
              <w:spacing w:after="0"/>
              <w:jc w:val="left"/>
            </w:pPr>
            <w:r>
              <w:rPr>
                <w:sz w:val="16"/>
              </w:rPr>
              <w:t>about 0.01 days per year</w:t>
            </w:r>
          </w:p>
        </w:tc>
        <w:tc>
          <w:tcPr>
            <w:tcW w:type="dxa" w:w="1037"/>
          </w:tcPr>
          <w:p>
            <w:pPr>
              <w:spacing w:after="0"/>
              <w:jc w:val="left"/>
            </w:pPr>
            <w:r>
              <w:rPr>
                <w:sz w:val="16"/>
              </w:rPr>
              <w:t>Likely</w:t>
            </w:r>
          </w:p>
        </w:tc>
        <w:tc>
          <w:tcPr>
            <w:tcW w:type="dxa" w:w="2065"/>
          </w:tcPr>
          <w:p>
            <w:pPr>
              <w:spacing w:after="0"/>
              <w:jc w:val="left"/>
            </w:pPr>
            <w:r>
              <w:rPr>
                <w:sz w:val="16"/>
              </w:rPr>
              <w:t>Storm Events event-days in 10 of 30 years, 1996 to 2025 (33.3%)</w:t>
            </w:r>
          </w:p>
        </w:tc>
        <w:tc>
          <w:tcPr>
            <w:tcW w:type="dxa" w:w="1537"/>
          </w:tcPr>
          <w:p>
            <w:pPr>
              <w:spacing w:after="0"/>
              <w:jc w:val="right"/>
            </w:pPr>
            <w:r>
              <w:rPr>
                <w:sz w:val="16"/>
              </w:rPr>
              <w:t>0</w:t>
            </w:r>
          </w:p>
        </w:tc>
        <w:tc>
          <w:tcPr>
            <w:tcW w:type="dxa" w:w="1561"/>
          </w:tcPr>
          <w:p>
            <w:pPr>
              <w:spacing w:after="0"/>
              <w:jc w:val="left"/>
            </w:pPr>
            <w:r>
              <w:rPr>
                <w:sz w:val="16"/>
              </w:rPr>
              <w:t>1996 to 2023 (28 years)</w:t>
            </w:r>
          </w:p>
        </w:tc>
        <w:tc>
          <w:tcPr>
            <w:tcW w:type="dxa" w:w="1037"/>
          </w:tcPr>
          <w:p>
            <w:pPr>
              <w:spacing w:after="0"/>
              <w:jc w:val="left"/>
            </w:pPr>
            <w:r>
              <w:rPr>
                <w:sz w:val="16"/>
              </w:rPr>
              <w:t>see B1-f</w:t>
            </w:r>
          </w:p>
        </w:tc>
        <w:tc>
          <w:tcPr>
            <w:tcW w:type="dxa" w:w="1450"/>
          </w:tcPr>
          <w:p>
            <w:pPr>
              <w:spacing w:after="0"/>
              <w:jc w:val="left"/>
            </w:pPr>
          </w:p>
        </w:tc>
      </w:tr>
      <w:tr>
        <w:trPr>
          <w:cantSplit/>
        </w:trPr>
        <w:tc>
          <w:tcPr>
            <w:tcW w:type="dxa" w:w="1058"/>
          </w:tcPr>
          <w:p>
            <w:pPr>
              <w:spacing w:after="0"/>
              <w:jc w:val="left"/>
            </w:pPr>
            <w:r>
              <w:rPr>
                <w:sz w:val="16"/>
              </w:rPr>
              <w:t>Landslide</w:t>
            </w:r>
          </w:p>
        </w:tc>
        <w:tc>
          <w:tcPr>
            <w:tcW w:type="dxa" w:w="1268"/>
          </w:tcPr>
          <w:p>
            <w:pPr>
              <w:spacing w:after="0"/>
              <w:jc w:val="right"/>
            </w:pPr>
            <w:r>
              <w:rPr>
                <w:sz w:val="16"/>
              </w:rPr>
              <w:t>76.5</w:t>
            </w:r>
          </w:p>
        </w:tc>
        <w:tc>
          <w:tcPr>
            <w:tcW w:type="dxa" w:w="1490"/>
          </w:tcPr>
          <w:p>
            <w:pPr>
              <w:spacing w:after="0"/>
              <w:jc w:val="left"/>
            </w:pPr>
            <w:r>
              <w:rPr>
                <w:sz w:val="16"/>
              </w:rPr>
              <w:t>events per year (modeled)</w:t>
            </w:r>
          </w:p>
        </w:tc>
        <w:tc>
          <w:tcPr>
            <w:tcW w:type="dxa" w:w="1610"/>
          </w:tcPr>
          <w:p>
            <w:pPr>
              <w:spacing w:after="0"/>
              <w:jc w:val="left"/>
            </w:pPr>
            <w:r>
              <w:rPr>
                <w:sz w:val="16"/>
              </w:rPr>
              <w:t>about 76.5 per year</w:t>
            </w:r>
          </w:p>
        </w:tc>
        <w:tc>
          <w:tcPr>
            <w:tcW w:type="dxa" w:w="1037"/>
          </w:tcPr>
          <w:p>
            <w:pPr>
              <w:spacing w:after="0"/>
              <w:jc w:val="left"/>
            </w:pPr>
            <w:r>
              <w:rPr>
                <w:sz w:val="16"/>
              </w:rPr>
              <w:t>Highly likely</w:t>
            </w:r>
          </w:p>
        </w:tc>
        <w:tc>
          <w:tcPr>
            <w:tcW w:type="dxa" w:w="2065"/>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450"/>
          </w:tcPr>
          <w:p>
            <w:pPr>
              <w:spacing w:after="0"/>
              <w:jc w:val="left"/>
            </w:pPr>
          </w:p>
        </w:tc>
      </w:tr>
      <w:tr>
        <w:trPr>
          <w:cantSplit/>
        </w:trPr>
        <w:tc>
          <w:tcPr>
            <w:tcW w:type="dxa" w:w="1058"/>
          </w:tcPr>
          <w:p>
            <w:pPr>
              <w:spacing w:after="0"/>
              <w:jc w:val="left"/>
            </w:pPr>
            <w:r>
              <w:rPr>
                <w:sz w:val="16"/>
              </w:rPr>
              <w:t>Lightning</w:t>
            </w:r>
          </w:p>
        </w:tc>
        <w:tc>
          <w:tcPr>
            <w:tcW w:type="dxa" w:w="1268"/>
          </w:tcPr>
          <w:p>
            <w:pPr>
              <w:spacing w:after="0"/>
              <w:jc w:val="right"/>
            </w:pPr>
            <w:r>
              <w:rPr>
                <w:sz w:val="16"/>
              </w:rPr>
              <w:t>4.46</w:t>
            </w:r>
          </w:p>
        </w:tc>
        <w:tc>
          <w:tcPr>
            <w:tcW w:type="dxa" w:w="1490"/>
          </w:tcPr>
          <w:p>
            <w:pPr>
              <w:spacing w:after="0"/>
              <w:jc w:val="left"/>
            </w:pPr>
            <w:r>
              <w:rPr>
                <w:sz w:val="16"/>
              </w:rPr>
              <w:t>days per year with a strike</w:t>
            </w:r>
          </w:p>
        </w:tc>
        <w:tc>
          <w:tcPr>
            <w:tcW w:type="dxa" w:w="1610"/>
          </w:tcPr>
          <w:p>
            <w:pPr>
              <w:spacing w:after="0"/>
              <w:jc w:val="left"/>
            </w:pPr>
            <w:r>
              <w:rPr>
                <w:sz w:val="16"/>
              </w:rPr>
              <w:t>about 4.46 days per year</w:t>
            </w:r>
          </w:p>
        </w:tc>
        <w:tc>
          <w:tcPr>
            <w:tcW w:type="dxa" w:w="1037"/>
          </w:tcPr>
          <w:p>
            <w:pPr>
              <w:spacing w:after="0"/>
              <w:jc w:val="left"/>
            </w:pPr>
            <w:r>
              <w:rPr>
                <w:sz w:val="16"/>
              </w:rPr>
              <w:t>Highly likely</w:t>
            </w:r>
          </w:p>
        </w:tc>
        <w:tc>
          <w:tcPr>
            <w:tcW w:type="dxa" w:w="2065"/>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1"/>
          </w:tcPr>
          <w:p>
            <w:pPr>
              <w:spacing w:after="0"/>
              <w:jc w:val="left"/>
            </w:pPr>
            <w:r>
              <w:rPr>
                <w:sz w:val="16"/>
              </w:rPr>
              <w:t>1995 to 2023 (29 years; CONUS)</w:t>
            </w:r>
          </w:p>
        </w:tc>
        <w:tc>
          <w:tcPr>
            <w:tcW w:type="dxa" w:w="1037"/>
          </w:tcPr>
          <w:p>
            <w:pPr>
              <w:spacing w:after="0"/>
              <w:jc w:val="left"/>
            </w:pPr>
            <w:r>
              <w:rPr>
                <w:sz w:val="16"/>
              </w:rPr>
              <w:t>countywide</w:t>
            </w:r>
          </w:p>
        </w:tc>
        <w:tc>
          <w:tcPr>
            <w:tcW w:type="dxa" w:w="1450"/>
          </w:tcPr>
          <w:p>
            <w:pPr>
              <w:spacing w:after="0"/>
              <w:jc w:val="left"/>
            </w:pPr>
          </w:p>
        </w:tc>
      </w:tr>
      <w:tr>
        <w:trPr>
          <w:cantSplit/>
        </w:trPr>
        <w:tc>
          <w:tcPr>
            <w:tcW w:type="dxa" w:w="1058"/>
          </w:tcPr>
          <w:p>
            <w:pPr>
              <w:spacing w:after="0"/>
              <w:jc w:val="left"/>
            </w:pPr>
            <w:r>
              <w:rPr>
                <w:sz w:val="16"/>
              </w:rPr>
              <w:t>Strong Wind</w:t>
            </w:r>
          </w:p>
        </w:tc>
        <w:tc>
          <w:tcPr>
            <w:tcW w:type="dxa" w:w="1268"/>
          </w:tcPr>
          <w:p>
            <w:pPr>
              <w:spacing w:after="0"/>
              <w:jc w:val="right"/>
            </w:pPr>
            <w:r>
              <w:rPr>
                <w:sz w:val="16"/>
              </w:rPr>
              <w:t>0</w:t>
            </w:r>
          </w:p>
        </w:tc>
        <w:tc>
          <w:tcPr>
            <w:tcW w:type="dxa" w:w="1490"/>
          </w:tcPr>
          <w:p>
            <w:pPr>
              <w:spacing w:after="0"/>
              <w:jc w:val="left"/>
            </w:pPr>
            <w:r>
              <w:rPr>
                <w:sz w:val="16"/>
              </w:rPr>
              <w:t>events per year</w:t>
            </w:r>
          </w:p>
        </w:tc>
        <w:tc>
          <w:tcPr>
            <w:tcW w:type="dxa" w:w="1610"/>
          </w:tcPr>
          <w:p>
            <w:pPr>
              <w:spacing w:after="0"/>
              <w:jc w:val="left"/>
            </w:pPr>
            <w:r>
              <w:rPr>
                <w:sz w:val="16"/>
              </w:rPr>
              <w:t>none modeled</w:t>
            </w:r>
          </w:p>
        </w:tc>
        <w:tc>
          <w:tcPr>
            <w:tcW w:type="dxa" w:w="1037"/>
          </w:tcPr>
          <w:p>
            <w:pPr>
              <w:spacing w:after="0"/>
              <w:jc w:val="left"/>
            </w:pPr>
            <w:r>
              <w:rPr>
                <w:sz w:val="16"/>
              </w:rPr>
              <w:t>Unlikely</w:t>
            </w:r>
          </w:p>
        </w:tc>
        <w:tc>
          <w:tcPr>
            <w:tcW w:type="dxa" w:w="2065"/>
          </w:tcPr>
          <w:p>
            <w:pPr>
              <w:spacing w:after="0"/>
              <w:jc w:val="left"/>
            </w:pPr>
            <w:r>
              <w:rPr>
                <w:sz w:val="16"/>
              </w:rPr>
              <w:t>FEMA annualized frequency (modeled)</w:t>
            </w:r>
          </w:p>
        </w:tc>
        <w:tc>
          <w:tcPr>
            <w:tcW w:type="dxa" w:w="1537"/>
          </w:tcPr>
          <w:p>
            <w:pPr>
              <w:spacing w:after="0"/>
              <w:jc w:val="right"/>
            </w:pPr>
            <w:r>
              <w:rPr>
                <w:sz w:val="16"/>
              </w:rPr>
              <w:t>0</w:t>
            </w:r>
          </w:p>
        </w:tc>
        <w:tc>
          <w:tcPr>
            <w:tcW w:type="dxa" w:w="1561"/>
          </w:tcPr>
          <w:p>
            <w:pPr>
              <w:spacing w:after="0"/>
              <w:jc w:val="left"/>
            </w:pPr>
            <w:r>
              <w:rPr>
                <w:sz w:val="16"/>
              </w:rPr>
              <w:t>1986 to 2023 (38 years)</w:t>
            </w:r>
          </w:p>
        </w:tc>
        <w:tc>
          <w:tcPr>
            <w:tcW w:type="dxa" w:w="1037"/>
          </w:tcPr>
          <w:p>
            <w:pPr>
              <w:spacing w:after="0"/>
              <w:jc w:val="left"/>
            </w:pPr>
            <w:r>
              <w:rPr>
                <w:sz w:val="16"/>
              </w:rPr>
              <w:t>countywide</w:t>
            </w:r>
          </w:p>
        </w:tc>
        <w:tc>
          <w:tcPr>
            <w:tcW w:type="dxa" w:w="1450"/>
          </w:tcPr>
          <w:p>
            <w:pPr>
              <w:spacing w:after="0"/>
              <w:jc w:val="left"/>
            </w:pPr>
          </w:p>
        </w:tc>
      </w:tr>
      <w:tr>
        <w:trPr>
          <w:cantSplit/>
        </w:trPr>
        <w:tc>
          <w:tcPr>
            <w:tcW w:type="dxa" w:w="1058"/>
          </w:tcPr>
          <w:p>
            <w:pPr>
              <w:spacing w:after="0"/>
              <w:jc w:val="left"/>
            </w:pPr>
            <w:r>
              <w:rPr>
                <w:sz w:val="16"/>
              </w:rPr>
              <w:t>Tornado</w:t>
            </w:r>
          </w:p>
        </w:tc>
        <w:tc>
          <w:tcPr>
            <w:tcW w:type="dxa" w:w="1268"/>
          </w:tcPr>
          <w:p>
            <w:pPr>
              <w:spacing w:after="0"/>
              <w:jc w:val="right"/>
            </w:pPr>
            <w:r>
              <w:rPr>
                <w:sz w:val="16"/>
              </w:rPr>
              <w:t>0.00000947</w:t>
            </w:r>
          </w:p>
        </w:tc>
        <w:tc>
          <w:tcPr>
            <w:tcW w:type="dxa" w:w="1490"/>
          </w:tcPr>
          <w:p>
            <w:pPr>
              <w:spacing w:after="0"/>
              <w:jc w:val="left"/>
            </w:pPr>
            <w:r>
              <w:rPr>
                <w:sz w:val="16"/>
              </w:rPr>
              <w:t>events per year</w:t>
            </w:r>
          </w:p>
        </w:tc>
        <w:tc>
          <w:tcPr>
            <w:tcW w:type="dxa" w:w="1610"/>
          </w:tcPr>
          <w:p>
            <w:pPr>
              <w:spacing w:after="0"/>
              <w:jc w:val="left"/>
            </w:pPr>
            <w:r>
              <w:rPr>
                <w:sz w:val="16"/>
              </w:rPr>
              <w:t>about 1 in 105,600 years</w:t>
            </w:r>
          </w:p>
        </w:tc>
        <w:tc>
          <w:tcPr>
            <w:tcW w:type="dxa" w:w="1037"/>
          </w:tcPr>
          <w:p>
            <w:pPr>
              <w:spacing w:after="0"/>
              <w:jc w:val="left"/>
            </w:pPr>
            <w:r>
              <w:rPr>
                <w:sz w:val="16"/>
              </w:rPr>
              <w:t>Unlikely</w:t>
            </w:r>
          </w:p>
        </w:tc>
        <w:tc>
          <w:tcPr>
            <w:tcW w:type="dxa" w:w="2065"/>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1"/>
          </w:tcPr>
          <w:p>
            <w:pPr>
              <w:spacing w:after="0"/>
              <w:jc w:val="left"/>
            </w:pPr>
            <w:r>
              <w:rPr>
                <w:sz w:val="16"/>
              </w:rPr>
              <w:t>1950 to 2023 (EF2+); 1986 to 2023 (EF0-1)</w:t>
            </w:r>
          </w:p>
        </w:tc>
        <w:tc>
          <w:tcPr>
            <w:tcW w:type="dxa" w:w="1037"/>
          </w:tcPr>
          <w:p>
            <w:pPr>
              <w:spacing w:after="0"/>
              <w:jc w:val="left"/>
            </w:pPr>
            <w:r>
              <w:rPr>
                <w:sz w:val="16"/>
              </w:rPr>
              <w:t>see B1-f</w:t>
            </w:r>
          </w:p>
        </w:tc>
        <w:tc>
          <w:tcPr>
            <w:tcW w:type="dxa" w:w="1450"/>
          </w:tcPr>
          <w:p>
            <w:pPr>
              <w:spacing w:after="0"/>
              <w:jc w:val="left"/>
            </w:pPr>
          </w:p>
        </w:tc>
      </w:tr>
      <w:tr>
        <w:trPr>
          <w:cantSplit/>
        </w:trPr>
        <w:tc>
          <w:tcPr>
            <w:tcW w:type="dxa" w:w="1058"/>
          </w:tcPr>
          <w:p>
            <w:pPr>
              <w:spacing w:after="0"/>
              <w:jc w:val="left"/>
            </w:pPr>
            <w:r>
              <w:rPr>
                <w:sz w:val="16"/>
              </w:rPr>
              <w:t>Tsunami</w:t>
            </w:r>
          </w:p>
        </w:tc>
        <w:tc>
          <w:tcPr>
            <w:tcW w:type="dxa" w:w="1268"/>
          </w:tcPr>
          <w:p>
            <w:pPr>
              <w:spacing w:after="0"/>
              <w:jc w:val="right"/>
            </w:pPr>
            <w:r>
              <w:rPr>
                <w:sz w:val="16"/>
              </w:rPr>
              <w:t>0.304</w:t>
            </w:r>
          </w:p>
        </w:tc>
        <w:tc>
          <w:tcPr>
            <w:tcW w:type="dxa" w:w="1490"/>
          </w:tcPr>
          <w:p>
            <w:pPr>
              <w:spacing w:after="0"/>
              <w:jc w:val="left"/>
            </w:pPr>
            <w:r>
              <w:rPr>
                <w:sz w:val="16"/>
              </w:rPr>
              <w:t>annual probability at the most exposed location (used in place of a county value)</w:t>
            </w:r>
          </w:p>
        </w:tc>
        <w:tc>
          <w:tcPr>
            <w:tcW w:type="dxa" w:w="1610"/>
          </w:tcPr>
          <w:p>
            <w:pPr>
              <w:spacing w:after="0"/>
              <w:jc w:val="left"/>
            </w:pPr>
            <w:r>
              <w:rPr>
                <w:sz w:val="16"/>
              </w:rPr>
              <w:t>chance at the county's most exposed location in a year: 30.4%</w:t>
            </w:r>
          </w:p>
        </w:tc>
        <w:tc>
          <w:tcPr>
            <w:tcW w:type="dxa" w:w="1037"/>
          </w:tcPr>
          <w:p>
            <w:pPr>
              <w:spacing w:after="0"/>
              <w:jc w:val="left"/>
            </w:pPr>
          </w:p>
        </w:tc>
        <w:tc>
          <w:tcPr>
            <w:tcW w:type="dxa" w:w="2065"/>
          </w:tcPr>
          <w:p>
            <w:pPr>
              <w:spacing w:after="0"/>
              <w:jc w:val="left"/>
            </w:pPr>
            <w:r>
              <w:rPr>
                <w:sz w:val="16"/>
              </w:rPr>
              <w:t>Storm Events records in 0 of 30 years, 1996 to 2025 (0%)</w:t>
            </w:r>
          </w:p>
        </w:tc>
        <w:tc>
          <w:tcPr>
            <w:tcW w:type="dxa" w:w="153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450"/>
          </w:tcPr>
          <w:p>
            <w:pPr>
              <w:spacing w:after="0"/>
              <w:jc w:val="left"/>
            </w:pPr>
            <w:r>
              <w:rPr>
                <w:sz w:val="16"/>
              </w:rPr>
              <w:t>No descriptor: no Storm Events record 1996 to 2025</w:t>
            </w:r>
          </w:p>
        </w:tc>
      </w:tr>
      <w:tr>
        <w:trPr>
          <w:cantSplit/>
        </w:trPr>
        <w:tc>
          <w:tcPr>
            <w:tcW w:type="dxa" w:w="1058"/>
          </w:tcPr>
          <w:p>
            <w:pPr>
              <w:spacing w:after="0"/>
              <w:jc w:val="left"/>
            </w:pPr>
            <w:r>
              <w:rPr>
                <w:sz w:val="16"/>
              </w:rPr>
              <w:t>Volcanic Activity</w:t>
            </w:r>
          </w:p>
        </w:tc>
        <w:tc>
          <w:tcPr>
            <w:tcW w:type="dxa" w:w="1268"/>
          </w:tcPr>
          <w:p>
            <w:pPr>
              <w:spacing w:after="0"/>
              <w:jc w:val="right"/>
            </w:pPr>
            <w:r>
              <w:rPr>
                <w:sz w:val="16"/>
              </w:rPr>
              <w:t>0.0105</w:t>
            </w:r>
          </w:p>
        </w:tc>
        <w:tc>
          <w:tcPr>
            <w:tcW w:type="dxa" w:w="1490"/>
          </w:tcPr>
          <w:p>
            <w:pPr>
              <w:spacing w:after="0"/>
              <w:jc w:val="left"/>
            </w:pPr>
            <w:r>
              <w:rPr>
                <w:sz w:val="16"/>
              </w:rPr>
              <w:t>annual probability</w:t>
            </w:r>
          </w:p>
        </w:tc>
        <w:tc>
          <w:tcPr>
            <w:tcW w:type="dxa" w:w="1610"/>
          </w:tcPr>
          <w:p>
            <w:pPr>
              <w:spacing w:after="0"/>
              <w:jc w:val="left"/>
            </w:pPr>
            <w:r>
              <w:rPr>
                <w:sz w:val="16"/>
              </w:rPr>
              <w:t>about 1 in 95 years</w:t>
            </w:r>
          </w:p>
        </w:tc>
        <w:tc>
          <w:tcPr>
            <w:tcW w:type="dxa" w:w="1037"/>
          </w:tcPr>
          <w:p>
            <w:pPr>
              <w:spacing w:after="0"/>
              <w:jc w:val="left"/>
            </w:pPr>
            <w:r>
              <w:rPr>
                <w:sz w:val="16"/>
              </w:rPr>
              <w:t>Possible</w:t>
            </w:r>
          </w:p>
        </w:tc>
        <w:tc>
          <w:tcPr>
            <w:tcW w:type="dxa" w:w="2065"/>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450"/>
          </w:tcPr>
          <w:p>
            <w:pPr>
              <w:spacing w:after="0"/>
              <w:jc w:val="left"/>
            </w:pPr>
          </w:p>
        </w:tc>
      </w:tr>
      <w:tr>
        <w:trPr>
          <w:cantSplit/>
        </w:trPr>
        <w:tc>
          <w:tcPr>
            <w:tcW w:type="dxa" w:w="1058"/>
          </w:tcPr>
          <w:p>
            <w:pPr>
              <w:spacing w:after="0"/>
              <w:jc w:val="left"/>
            </w:pPr>
            <w:r>
              <w:rPr>
                <w:sz w:val="16"/>
              </w:rPr>
              <w:t>Wildfire</w:t>
            </w:r>
          </w:p>
        </w:tc>
        <w:tc>
          <w:tcPr>
            <w:tcW w:type="dxa" w:w="1268"/>
          </w:tcPr>
          <w:p>
            <w:pPr>
              <w:spacing w:after="0"/>
              <w:jc w:val="right"/>
            </w:pPr>
            <w:r>
              <w:rPr>
                <w:sz w:val="16"/>
              </w:rPr>
              <w:t>0.0000102</w:t>
            </w:r>
          </w:p>
        </w:tc>
        <w:tc>
          <w:tcPr>
            <w:tcW w:type="dxa" w:w="1490"/>
          </w:tcPr>
          <w:p>
            <w:pPr>
              <w:spacing w:after="0"/>
              <w:jc w:val="left"/>
            </w:pPr>
            <w:r>
              <w:rPr>
                <w:sz w:val="16"/>
              </w:rPr>
              <w:t>annual probability at a location</w:t>
            </w:r>
          </w:p>
        </w:tc>
        <w:tc>
          <w:tcPr>
            <w:tcW w:type="dxa" w:w="1610"/>
          </w:tcPr>
          <w:p>
            <w:pPr>
              <w:spacing w:after="0"/>
              <w:jc w:val="left"/>
            </w:pPr>
            <w:r>
              <w:rPr>
                <w:sz w:val="16"/>
              </w:rPr>
              <w:t>chance a given location in the county burns in a year: 0.00102%</w:t>
            </w:r>
          </w:p>
        </w:tc>
        <w:tc>
          <w:tcPr>
            <w:tcW w:type="dxa" w:w="1037"/>
          </w:tcPr>
          <w:p>
            <w:pPr>
              <w:spacing w:after="0"/>
              <w:jc w:val="left"/>
            </w:pPr>
            <w:r>
              <w:rPr>
                <w:sz w:val="16"/>
              </w:rPr>
              <w:t>Possible</w:t>
            </w:r>
          </w:p>
        </w:tc>
        <w:tc>
          <w:tcPr>
            <w:tcW w:type="dxa" w:w="2065"/>
          </w:tcPr>
          <w:p>
            <w:pPr>
              <w:spacing w:after="0"/>
              <w:jc w:val="left"/>
            </w:pPr>
            <w:r>
              <w:rPr>
                <w:sz w:val="16"/>
              </w:rPr>
              <w:t>Storm Events records in 2 of 30 years, 1996 to 2025 (6.67%)</w:t>
            </w:r>
          </w:p>
        </w:tc>
        <w:tc>
          <w:tcPr>
            <w:tcW w:type="dxa" w:w="153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450"/>
          </w:tcPr>
          <w:p>
            <w:pPr>
              <w:spacing w:after="0"/>
              <w:jc w:val="left"/>
            </w:pPr>
          </w:p>
        </w:tc>
      </w:tr>
      <w:tr>
        <w:trPr>
          <w:cantSplit/>
        </w:trPr>
        <w:tc>
          <w:tcPr>
            <w:tcW w:type="dxa" w:w="1058"/>
          </w:tcPr>
          <w:p>
            <w:pPr>
              <w:spacing w:after="0"/>
              <w:jc w:val="left"/>
            </w:pPr>
            <w:r>
              <w:rPr>
                <w:sz w:val="16"/>
              </w:rPr>
              <w:t>Winter Weather</w:t>
            </w:r>
          </w:p>
        </w:tc>
        <w:tc>
          <w:tcPr>
            <w:tcW w:type="dxa" w:w="1268"/>
          </w:tcPr>
          <w:p>
            <w:pPr>
              <w:spacing w:after="0"/>
              <w:jc w:val="right"/>
            </w:pPr>
            <w:r>
              <w:rPr>
                <w:sz w:val="16"/>
              </w:rPr>
              <w:t>7.51</w:t>
            </w:r>
          </w:p>
        </w:tc>
        <w:tc>
          <w:tcPr>
            <w:tcW w:type="dxa" w:w="1490"/>
          </w:tcPr>
          <w:p>
            <w:pPr>
              <w:spacing w:after="0"/>
              <w:jc w:val="left"/>
            </w:pPr>
            <w:r>
              <w:rPr>
                <w:sz w:val="16"/>
              </w:rPr>
              <w:t>event-days per year</w:t>
            </w:r>
          </w:p>
        </w:tc>
        <w:tc>
          <w:tcPr>
            <w:tcW w:type="dxa" w:w="1610"/>
          </w:tcPr>
          <w:p>
            <w:pPr>
              <w:spacing w:after="0"/>
              <w:jc w:val="left"/>
            </w:pPr>
            <w:r>
              <w:rPr>
                <w:sz w:val="16"/>
              </w:rPr>
              <w:t>about 7.51 days per year</w:t>
            </w:r>
          </w:p>
        </w:tc>
        <w:tc>
          <w:tcPr>
            <w:tcW w:type="dxa" w:w="1037"/>
          </w:tcPr>
          <w:p>
            <w:pPr>
              <w:spacing w:after="0"/>
              <w:jc w:val="left"/>
            </w:pPr>
            <w:r>
              <w:rPr>
                <w:sz w:val="16"/>
              </w:rPr>
              <w:t>Likely</w:t>
            </w:r>
          </w:p>
        </w:tc>
        <w:tc>
          <w:tcPr>
            <w:tcW w:type="dxa" w:w="2065"/>
          </w:tcPr>
          <w:p>
            <w:pPr>
              <w:spacing w:after="0"/>
              <w:jc w:val="left"/>
            </w:pPr>
            <w:r>
              <w:rPr>
                <w:sz w:val="16"/>
              </w:rPr>
              <w:t>Storm Events event-days in 26 of 30 years, 1996 to 2025 (86.7%)</w:t>
            </w:r>
          </w:p>
        </w:tc>
        <w:tc>
          <w:tcPr>
            <w:tcW w:type="dxa" w:w="1537"/>
          </w:tcPr>
          <w:p>
            <w:pPr>
              <w:spacing w:after="0"/>
              <w:jc w:val="right"/>
            </w:pPr>
            <w:r>
              <w:rPr>
                <w:sz w:val="16"/>
              </w:rPr>
              <w:t>95.7</w:t>
            </w:r>
          </w:p>
        </w:tc>
        <w:tc>
          <w:tcPr>
            <w:tcW w:type="dxa" w:w="1561"/>
          </w:tcPr>
          <w:p>
            <w:pPr>
              <w:spacing w:after="0"/>
              <w:jc w:val="left"/>
            </w:pPr>
            <w:r>
              <w:rPr>
                <w:sz w:val="16"/>
              </w:rPr>
              <w:t>2005-11-12 to 2024-11-12 (19 years)</w:t>
            </w:r>
          </w:p>
        </w:tc>
        <w:tc>
          <w:tcPr>
            <w:tcW w:type="dxa" w:w="1037"/>
          </w:tcPr>
          <w:p>
            <w:pPr>
              <w:spacing w:after="0"/>
              <w:jc w:val="left"/>
            </w:pPr>
            <w:r>
              <w:rPr>
                <w:sz w:val="16"/>
              </w:rPr>
              <w:t>countywide</w:t>
            </w:r>
          </w:p>
        </w:tc>
        <w:tc>
          <w:tcPr>
            <w:tcW w:type="dxa" w:w="14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919"/>
        <w:gridCol w:w="1762"/>
        <w:gridCol w:w="1680"/>
        <w:gridCol w:w="1762"/>
        <w:gridCol w:w="1680"/>
        <w:gridCol w:w="4308"/>
      </w:tblGrid>
      <w:tr>
        <w:trPr>
          <w:cantSplit/>
          <w:tblHeader/>
        </w:trPr>
        <w:tc>
          <w:tcPr>
            <w:tcW w:type="dxa" w:w="2919"/>
            <w:vMerge w:val="restart"/>
            <w:shd w:val="clear" w:color="auto" w:fill="E8E8E8"/>
          </w:tcPr>
          <w:p>
            <w:pPr>
              <w:spacing w:after="0"/>
              <w:jc w:val="left"/>
            </w:pPr>
            <w:r>
              <w:rPr>
                <w:b/>
                <w:sz w:val="16"/>
              </w:rPr>
              <w:t>Hazard</w:t>
            </w:r>
          </w:p>
        </w:tc>
        <w:tc>
          <w:tcPr>
            <w:tcW w:type="dxa" w:w="176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0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80"/>
            <w:shd w:val="clear" w:color="auto" w:fill="E8E8E8"/>
          </w:tcPr>
          <w:p>
            <w:pPr>
              <w:spacing w:after="0"/>
              <w:jc w:val="right"/>
            </w:pPr>
            <w:r>
              <w:rPr>
                <w:b/>
                <w:sz w:val="16"/>
              </w:rPr>
              <w:t>Min</w:t>
            </w:r>
          </w:p>
        </w:tc>
        <w:tc>
          <w:tcPr>
            <w:tcW w:type="dxa" w:w="1762"/>
            <w:shd w:val="clear" w:color="auto" w:fill="E8E8E8"/>
          </w:tcPr>
          <w:p>
            <w:pPr>
              <w:spacing w:after="0"/>
              <w:jc w:val="right"/>
            </w:pPr>
            <w:r>
              <w:rPr>
                <w:b/>
                <w:sz w:val="16"/>
              </w:rPr>
              <w:t>Median</w:t>
            </w:r>
          </w:p>
        </w:tc>
        <w:tc>
          <w:tcPr>
            <w:tcW w:type="dxa" w:w="1680"/>
            <w:shd w:val="clear" w:color="auto" w:fill="E8E8E8"/>
          </w:tcPr>
          <w:p>
            <w:pPr>
              <w:spacing w:after="0"/>
              <w:jc w:val="right"/>
            </w:pPr>
            <w:r>
              <w:rPr>
                <w:b/>
                <w:sz w:val="16"/>
              </w:rPr>
              <w:t>Max</w:t>
            </w:r>
          </w:p>
        </w:tc>
        <w:tc>
          <w:tcPr>
            <w:tcW w:type="dxa" w:w="2352"/>
            <w:vMerge/>
          </w:tcPr>
          <w:p/>
        </w:tc>
      </w:tr>
      <w:tr>
        <w:trPr>
          <w:cantSplit/>
        </w:trPr>
        <w:tc>
          <w:tcPr>
            <w:tcW w:type="dxa" w:w="2919"/>
          </w:tcPr>
          <w:p>
            <w:pPr>
              <w:spacing w:after="0"/>
              <w:jc w:val="left"/>
            </w:pPr>
            <w:r>
              <w:rPr>
                <w:sz w:val="16"/>
              </w:rPr>
              <w:t>Avalanche</w:t>
            </w:r>
          </w:p>
        </w:tc>
        <w:tc>
          <w:tcPr>
            <w:tcW w:type="dxa" w:w="1762"/>
          </w:tcPr>
          <w:p>
            <w:pPr>
              <w:spacing w:after="0"/>
              <w:jc w:val="right"/>
            </w:pPr>
            <w:r>
              <w:rPr>
                <w:sz w:val="16"/>
              </w:rPr>
              <w:t>2 of 2</w:t>
            </w:r>
          </w:p>
        </w:tc>
        <w:tc>
          <w:tcPr>
            <w:tcW w:type="dxa" w:w="1680"/>
          </w:tcPr>
          <w:p>
            <w:pPr>
              <w:spacing w:after="0"/>
              <w:jc w:val="right"/>
            </w:pPr>
            <w:r>
              <w:rPr>
                <w:sz w:val="16"/>
              </w:rPr>
              <w:t>93.6</w:t>
            </w:r>
          </w:p>
        </w:tc>
        <w:tc>
          <w:tcPr>
            <w:tcW w:type="dxa" w:w="1762"/>
          </w:tcPr>
          <w:p>
            <w:pPr>
              <w:spacing w:after="0"/>
              <w:jc w:val="right"/>
            </w:pPr>
            <w:r>
              <w:rPr>
                <w:sz w:val="16"/>
              </w:rPr>
              <w:t>93.7</w:t>
            </w:r>
          </w:p>
        </w:tc>
        <w:tc>
          <w:tcPr>
            <w:tcW w:type="dxa" w:w="1680"/>
          </w:tcPr>
          <w:p>
            <w:pPr>
              <w:spacing w:after="0"/>
              <w:jc w:val="right"/>
            </w:pPr>
            <w:r>
              <w:rPr>
                <w:sz w:val="16"/>
              </w:rPr>
              <w:t>93.8</w:t>
            </w:r>
          </w:p>
        </w:tc>
        <w:tc>
          <w:tcPr>
            <w:tcW w:type="dxa" w:w="4308"/>
          </w:tcPr>
          <w:p>
            <w:pPr>
              <w:spacing w:after="0"/>
              <w:jc w:val="left"/>
            </w:pPr>
            <w:r>
              <w:rPr>
                <w:sz w:val="16"/>
              </w:rPr>
              <w:t>Relatively High 2</w:t>
            </w:r>
          </w:p>
        </w:tc>
      </w:tr>
      <w:tr>
        <w:trPr>
          <w:cantSplit/>
        </w:trPr>
        <w:tc>
          <w:tcPr>
            <w:tcW w:type="dxa" w:w="2919"/>
          </w:tcPr>
          <w:p>
            <w:pPr>
              <w:spacing w:after="0"/>
              <w:jc w:val="left"/>
            </w:pPr>
            <w:r>
              <w:rPr>
                <w:sz w:val="16"/>
              </w:rPr>
              <w:t>Coastal Flooding</w:t>
            </w:r>
          </w:p>
        </w:tc>
        <w:tc>
          <w:tcPr>
            <w:tcW w:type="dxa" w:w="1762"/>
          </w:tcPr>
          <w:p>
            <w:pPr>
              <w:spacing w:after="0"/>
              <w:jc w:val="right"/>
            </w:pPr>
            <w:r>
              <w:rPr>
                <w:sz w:val="16"/>
              </w:rPr>
              <w:t>2 of 2</w:t>
            </w:r>
          </w:p>
        </w:tc>
        <w:tc>
          <w:tcPr>
            <w:tcW w:type="dxa" w:w="1680"/>
          </w:tcPr>
          <w:p>
            <w:pPr>
              <w:spacing w:after="0"/>
              <w:jc w:val="right"/>
            </w:pPr>
            <w:r>
              <w:rPr>
                <w:sz w:val="16"/>
              </w:rPr>
              <w:t>72.3</w:t>
            </w:r>
          </w:p>
        </w:tc>
        <w:tc>
          <w:tcPr>
            <w:tcW w:type="dxa" w:w="1762"/>
          </w:tcPr>
          <w:p>
            <w:pPr>
              <w:spacing w:after="0"/>
              <w:jc w:val="right"/>
            </w:pPr>
            <w:r>
              <w:rPr>
                <w:sz w:val="16"/>
              </w:rPr>
              <w:t>74.2</w:t>
            </w:r>
          </w:p>
        </w:tc>
        <w:tc>
          <w:tcPr>
            <w:tcW w:type="dxa" w:w="1680"/>
          </w:tcPr>
          <w:p>
            <w:pPr>
              <w:spacing w:after="0"/>
              <w:jc w:val="right"/>
            </w:pPr>
            <w:r>
              <w:rPr>
                <w:sz w:val="16"/>
              </w:rPr>
              <w:t>76.1</w:t>
            </w:r>
          </w:p>
        </w:tc>
        <w:tc>
          <w:tcPr>
            <w:tcW w:type="dxa" w:w="4308"/>
          </w:tcPr>
          <w:p>
            <w:pPr>
              <w:spacing w:after="0"/>
              <w:jc w:val="left"/>
            </w:pPr>
            <w:r>
              <w:rPr>
                <w:sz w:val="16"/>
              </w:rPr>
              <w:t>Very Low 2</w:t>
            </w:r>
          </w:p>
        </w:tc>
      </w:tr>
      <w:tr>
        <w:trPr>
          <w:cantSplit/>
        </w:trPr>
        <w:tc>
          <w:tcPr>
            <w:tcW w:type="dxa" w:w="2919"/>
          </w:tcPr>
          <w:p>
            <w:pPr>
              <w:spacing w:after="0"/>
              <w:jc w:val="left"/>
            </w:pPr>
            <w:r>
              <w:rPr>
                <w:sz w:val="16"/>
              </w:rPr>
              <w:t>Cold Wave</w:t>
            </w:r>
          </w:p>
        </w:tc>
        <w:tc>
          <w:tcPr>
            <w:tcW w:type="dxa" w:w="1762"/>
          </w:tcPr>
          <w:p>
            <w:pPr>
              <w:spacing w:after="0"/>
              <w:jc w:val="right"/>
            </w:pPr>
            <w:r>
              <w:rPr>
                <w:sz w:val="16"/>
              </w:rPr>
              <w:t>2 of 2</w:t>
            </w:r>
          </w:p>
        </w:tc>
        <w:tc>
          <w:tcPr>
            <w:tcW w:type="dxa" w:w="1680"/>
          </w:tcPr>
          <w:p>
            <w:pPr>
              <w:spacing w:after="0"/>
              <w:jc w:val="right"/>
            </w:pPr>
            <w:r>
              <w:rPr>
                <w:sz w:val="16"/>
              </w:rPr>
              <w:t>16.0</w:t>
            </w:r>
          </w:p>
        </w:tc>
        <w:tc>
          <w:tcPr>
            <w:tcW w:type="dxa" w:w="1762"/>
          </w:tcPr>
          <w:p>
            <w:pPr>
              <w:spacing w:after="0"/>
              <w:jc w:val="right"/>
            </w:pPr>
            <w:r>
              <w:rPr>
                <w:sz w:val="16"/>
              </w:rPr>
              <w:t>57.4</w:t>
            </w:r>
          </w:p>
        </w:tc>
        <w:tc>
          <w:tcPr>
            <w:tcW w:type="dxa" w:w="1680"/>
          </w:tcPr>
          <w:p>
            <w:pPr>
              <w:spacing w:after="0"/>
              <w:jc w:val="right"/>
            </w:pPr>
            <w:r>
              <w:rPr>
                <w:sz w:val="16"/>
              </w:rPr>
              <w:t>98.9</w:t>
            </w:r>
          </w:p>
        </w:tc>
        <w:tc>
          <w:tcPr>
            <w:tcW w:type="dxa" w:w="4308"/>
          </w:tcPr>
          <w:p>
            <w:pPr>
              <w:spacing w:after="0"/>
              <w:jc w:val="left"/>
            </w:pPr>
            <w:r>
              <w:rPr>
                <w:sz w:val="16"/>
              </w:rPr>
              <w:t>Very High 1, Very Low 1</w:t>
            </w:r>
          </w:p>
        </w:tc>
      </w:tr>
      <w:tr>
        <w:trPr>
          <w:cantSplit/>
        </w:trPr>
        <w:tc>
          <w:tcPr>
            <w:tcW w:type="dxa" w:w="2919"/>
          </w:tcPr>
          <w:p>
            <w:pPr>
              <w:spacing w:after="0"/>
              <w:jc w:val="left"/>
            </w:pPr>
            <w:r>
              <w:rPr>
                <w:sz w:val="16"/>
              </w:rPr>
              <w:t>Drought</w:t>
            </w:r>
          </w:p>
        </w:tc>
        <w:tc>
          <w:tcPr>
            <w:tcW w:type="dxa" w:w="1762"/>
          </w:tcPr>
          <w:p>
            <w:pPr>
              <w:spacing w:after="0"/>
              <w:jc w:val="right"/>
            </w:pPr>
            <w:r>
              <w:rPr>
                <w:sz w:val="16"/>
              </w:rPr>
              <w:t>0 of 2</w:t>
            </w:r>
          </w:p>
        </w:tc>
        <w:tc>
          <w:tcPr>
            <w:tcW w:type="dxa" w:w="1680"/>
          </w:tcPr>
          <w:p>
            <w:pPr>
              <w:spacing w:after="0"/>
              <w:jc w:val="right"/>
            </w:pPr>
          </w:p>
        </w:tc>
        <w:tc>
          <w:tcPr>
            <w:tcW w:type="dxa" w:w="1762"/>
          </w:tcPr>
          <w:p>
            <w:pPr>
              <w:spacing w:after="0"/>
              <w:jc w:val="right"/>
            </w:pPr>
          </w:p>
        </w:tc>
        <w:tc>
          <w:tcPr>
            <w:tcW w:type="dxa" w:w="1680"/>
          </w:tcPr>
          <w:p>
            <w:pPr>
              <w:spacing w:after="0"/>
              <w:jc w:val="right"/>
            </w:pPr>
          </w:p>
        </w:tc>
        <w:tc>
          <w:tcPr>
            <w:tcW w:type="dxa" w:w="4308"/>
          </w:tcPr>
          <w:p>
            <w:pPr>
              <w:spacing w:after="0"/>
              <w:jc w:val="left"/>
            </w:pPr>
            <w:r>
              <w:rPr>
                <w:sz w:val="16"/>
              </w:rPr>
              <w:t>No Rating 2</w:t>
            </w:r>
          </w:p>
        </w:tc>
      </w:tr>
      <w:tr>
        <w:trPr>
          <w:cantSplit/>
        </w:trPr>
        <w:tc>
          <w:tcPr>
            <w:tcW w:type="dxa" w:w="2919"/>
          </w:tcPr>
          <w:p>
            <w:pPr>
              <w:spacing w:after="0"/>
              <w:jc w:val="left"/>
            </w:pPr>
            <w:r>
              <w:rPr>
                <w:sz w:val="16"/>
              </w:rPr>
              <w:t>Earthquake</w:t>
            </w:r>
          </w:p>
        </w:tc>
        <w:tc>
          <w:tcPr>
            <w:tcW w:type="dxa" w:w="1762"/>
          </w:tcPr>
          <w:p>
            <w:pPr>
              <w:spacing w:after="0"/>
              <w:jc w:val="right"/>
            </w:pPr>
            <w:r>
              <w:rPr>
                <w:sz w:val="16"/>
              </w:rPr>
              <w:t>2 of 2</w:t>
            </w:r>
          </w:p>
        </w:tc>
        <w:tc>
          <w:tcPr>
            <w:tcW w:type="dxa" w:w="1680"/>
          </w:tcPr>
          <w:p>
            <w:pPr>
              <w:spacing w:after="0"/>
              <w:jc w:val="right"/>
            </w:pPr>
            <w:r>
              <w:rPr>
                <w:sz w:val="16"/>
              </w:rPr>
              <w:t>90.1</w:t>
            </w:r>
          </w:p>
        </w:tc>
        <w:tc>
          <w:tcPr>
            <w:tcW w:type="dxa" w:w="1762"/>
          </w:tcPr>
          <w:p>
            <w:pPr>
              <w:spacing w:after="0"/>
              <w:jc w:val="right"/>
            </w:pPr>
            <w:r>
              <w:rPr>
                <w:sz w:val="16"/>
              </w:rPr>
              <w:t>92.3</w:t>
            </w:r>
          </w:p>
        </w:tc>
        <w:tc>
          <w:tcPr>
            <w:tcW w:type="dxa" w:w="1680"/>
          </w:tcPr>
          <w:p>
            <w:pPr>
              <w:spacing w:after="0"/>
              <w:jc w:val="right"/>
            </w:pPr>
            <w:r>
              <w:rPr>
                <w:sz w:val="16"/>
              </w:rPr>
              <w:t>94.4</w:t>
            </w:r>
          </w:p>
        </w:tc>
        <w:tc>
          <w:tcPr>
            <w:tcW w:type="dxa" w:w="4308"/>
          </w:tcPr>
          <w:p>
            <w:pPr>
              <w:spacing w:after="0"/>
              <w:jc w:val="left"/>
            </w:pPr>
            <w:r>
              <w:rPr>
                <w:sz w:val="16"/>
              </w:rPr>
              <w:t>Relatively High 2</w:t>
            </w:r>
          </w:p>
        </w:tc>
      </w:tr>
      <w:tr>
        <w:trPr>
          <w:cantSplit/>
        </w:trPr>
        <w:tc>
          <w:tcPr>
            <w:tcW w:type="dxa" w:w="2919"/>
          </w:tcPr>
          <w:p>
            <w:pPr>
              <w:spacing w:after="0"/>
              <w:jc w:val="left"/>
            </w:pPr>
            <w:r>
              <w:rPr>
                <w:sz w:val="16"/>
              </w:rPr>
              <w:t>Hail</w:t>
            </w:r>
          </w:p>
        </w:tc>
        <w:tc>
          <w:tcPr>
            <w:tcW w:type="dxa" w:w="1762"/>
          </w:tcPr>
          <w:p>
            <w:pPr>
              <w:spacing w:after="0"/>
              <w:jc w:val="right"/>
            </w:pPr>
            <w:r>
              <w:rPr>
                <w:sz w:val="16"/>
              </w:rPr>
              <w:t>2 of 2</w:t>
            </w:r>
          </w:p>
        </w:tc>
        <w:tc>
          <w:tcPr>
            <w:tcW w:type="dxa" w:w="1680"/>
          </w:tcPr>
          <w:p>
            <w:pPr>
              <w:spacing w:after="0"/>
              <w:jc w:val="right"/>
            </w:pPr>
            <w:r>
              <w:rPr>
                <w:sz w:val="16"/>
              </w:rPr>
              <w:t>0.1</w:t>
            </w:r>
          </w:p>
        </w:tc>
        <w:tc>
          <w:tcPr>
            <w:tcW w:type="dxa" w:w="1762"/>
          </w:tcPr>
          <w:p>
            <w:pPr>
              <w:spacing w:after="0"/>
              <w:jc w:val="right"/>
            </w:pPr>
            <w:r>
              <w:rPr>
                <w:sz w:val="16"/>
              </w:rPr>
              <w:t>0.6</w:t>
            </w:r>
          </w:p>
        </w:tc>
        <w:tc>
          <w:tcPr>
            <w:tcW w:type="dxa" w:w="1680"/>
          </w:tcPr>
          <w:p>
            <w:pPr>
              <w:spacing w:after="0"/>
              <w:jc w:val="right"/>
            </w:pPr>
            <w:r>
              <w:rPr>
                <w:sz w:val="16"/>
              </w:rPr>
              <w:t>1.0</w:t>
            </w:r>
          </w:p>
        </w:tc>
        <w:tc>
          <w:tcPr>
            <w:tcW w:type="dxa" w:w="4308"/>
          </w:tcPr>
          <w:p>
            <w:pPr>
              <w:spacing w:after="0"/>
              <w:jc w:val="left"/>
            </w:pPr>
            <w:r>
              <w:rPr>
                <w:sz w:val="16"/>
              </w:rPr>
              <w:t>Very Low 2</w:t>
            </w:r>
          </w:p>
        </w:tc>
      </w:tr>
      <w:tr>
        <w:trPr>
          <w:cantSplit/>
        </w:trPr>
        <w:tc>
          <w:tcPr>
            <w:tcW w:type="dxa" w:w="2919"/>
          </w:tcPr>
          <w:p>
            <w:pPr>
              <w:spacing w:after="0"/>
              <w:jc w:val="left"/>
            </w:pPr>
            <w:r>
              <w:rPr>
                <w:sz w:val="16"/>
              </w:rPr>
              <w:t>Heat Wave</w:t>
            </w:r>
          </w:p>
        </w:tc>
        <w:tc>
          <w:tcPr>
            <w:tcW w:type="dxa" w:w="1762"/>
          </w:tcPr>
          <w:p>
            <w:pPr>
              <w:spacing w:after="0"/>
              <w:jc w:val="right"/>
            </w:pPr>
            <w:r>
              <w:rPr>
                <w:sz w:val="16"/>
              </w:rPr>
              <w:t>0 of 2</w:t>
            </w:r>
          </w:p>
        </w:tc>
        <w:tc>
          <w:tcPr>
            <w:tcW w:type="dxa" w:w="1680"/>
          </w:tcPr>
          <w:p>
            <w:pPr>
              <w:spacing w:after="0"/>
              <w:jc w:val="right"/>
            </w:pPr>
          </w:p>
        </w:tc>
        <w:tc>
          <w:tcPr>
            <w:tcW w:type="dxa" w:w="1762"/>
          </w:tcPr>
          <w:p>
            <w:pPr>
              <w:spacing w:after="0"/>
              <w:jc w:val="right"/>
            </w:pPr>
          </w:p>
        </w:tc>
        <w:tc>
          <w:tcPr>
            <w:tcW w:type="dxa" w:w="1680"/>
          </w:tcPr>
          <w:p>
            <w:pPr>
              <w:spacing w:after="0"/>
              <w:jc w:val="right"/>
            </w:pPr>
          </w:p>
        </w:tc>
        <w:tc>
          <w:tcPr>
            <w:tcW w:type="dxa" w:w="4308"/>
          </w:tcPr>
          <w:p>
            <w:pPr>
              <w:spacing w:after="0"/>
              <w:jc w:val="left"/>
            </w:pPr>
            <w:r>
              <w:rPr>
                <w:sz w:val="16"/>
              </w:rPr>
              <w:t>Insufficient Data 2</w:t>
            </w:r>
          </w:p>
        </w:tc>
      </w:tr>
      <w:tr>
        <w:trPr>
          <w:cantSplit/>
        </w:trPr>
        <w:tc>
          <w:tcPr>
            <w:tcW w:type="dxa" w:w="2919"/>
          </w:tcPr>
          <w:p>
            <w:pPr>
              <w:spacing w:after="0"/>
              <w:jc w:val="left"/>
            </w:pPr>
            <w:r>
              <w:rPr>
                <w:sz w:val="16"/>
              </w:rPr>
              <w:t>Ice Storm</w:t>
            </w:r>
          </w:p>
        </w:tc>
        <w:tc>
          <w:tcPr>
            <w:tcW w:type="dxa" w:w="1762"/>
          </w:tcPr>
          <w:p>
            <w:pPr>
              <w:spacing w:after="0"/>
              <w:jc w:val="right"/>
            </w:pPr>
            <w:r>
              <w:rPr>
                <w:sz w:val="16"/>
              </w:rPr>
              <w:t>2 of 2</w:t>
            </w:r>
          </w:p>
        </w:tc>
        <w:tc>
          <w:tcPr>
            <w:tcW w:type="dxa" w:w="1680"/>
          </w:tcPr>
          <w:p>
            <w:pPr>
              <w:spacing w:after="0"/>
              <w:jc w:val="right"/>
            </w:pPr>
            <w:r>
              <w:rPr>
                <w:sz w:val="16"/>
              </w:rPr>
              <w:t>2.3</w:t>
            </w:r>
          </w:p>
        </w:tc>
        <w:tc>
          <w:tcPr>
            <w:tcW w:type="dxa" w:w="1762"/>
          </w:tcPr>
          <w:p>
            <w:pPr>
              <w:spacing w:after="0"/>
              <w:jc w:val="right"/>
            </w:pPr>
            <w:r>
              <w:rPr>
                <w:sz w:val="16"/>
              </w:rPr>
              <w:t>2.8</w:t>
            </w:r>
          </w:p>
        </w:tc>
        <w:tc>
          <w:tcPr>
            <w:tcW w:type="dxa" w:w="1680"/>
          </w:tcPr>
          <w:p>
            <w:pPr>
              <w:spacing w:after="0"/>
              <w:jc w:val="right"/>
            </w:pPr>
            <w:r>
              <w:rPr>
                <w:sz w:val="16"/>
              </w:rPr>
              <w:t>3.2</w:t>
            </w:r>
          </w:p>
        </w:tc>
        <w:tc>
          <w:tcPr>
            <w:tcW w:type="dxa" w:w="4308"/>
          </w:tcPr>
          <w:p>
            <w:pPr>
              <w:spacing w:after="0"/>
              <w:jc w:val="left"/>
            </w:pPr>
            <w:r>
              <w:rPr>
                <w:sz w:val="16"/>
              </w:rPr>
              <w:t>Very Low 2</w:t>
            </w:r>
          </w:p>
        </w:tc>
      </w:tr>
      <w:tr>
        <w:trPr>
          <w:cantSplit/>
        </w:trPr>
        <w:tc>
          <w:tcPr>
            <w:tcW w:type="dxa" w:w="2919"/>
          </w:tcPr>
          <w:p>
            <w:pPr>
              <w:spacing w:after="0"/>
              <w:jc w:val="left"/>
            </w:pPr>
            <w:r>
              <w:rPr>
                <w:sz w:val="16"/>
              </w:rPr>
              <w:t>Inland Flooding</w:t>
            </w:r>
          </w:p>
        </w:tc>
        <w:tc>
          <w:tcPr>
            <w:tcW w:type="dxa" w:w="1762"/>
          </w:tcPr>
          <w:p>
            <w:pPr>
              <w:spacing w:after="0"/>
              <w:jc w:val="right"/>
            </w:pPr>
            <w:r>
              <w:rPr>
                <w:sz w:val="16"/>
              </w:rPr>
              <w:t>2 of 2</w:t>
            </w:r>
          </w:p>
        </w:tc>
        <w:tc>
          <w:tcPr>
            <w:tcW w:type="dxa" w:w="1680"/>
          </w:tcPr>
          <w:p>
            <w:pPr>
              <w:spacing w:after="0"/>
              <w:jc w:val="right"/>
            </w:pPr>
            <w:r>
              <w:rPr>
                <w:sz w:val="16"/>
              </w:rPr>
              <w:t>1.9</w:t>
            </w:r>
          </w:p>
        </w:tc>
        <w:tc>
          <w:tcPr>
            <w:tcW w:type="dxa" w:w="1762"/>
          </w:tcPr>
          <w:p>
            <w:pPr>
              <w:spacing w:after="0"/>
              <w:jc w:val="right"/>
            </w:pPr>
            <w:r>
              <w:rPr>
                <w:sz w:val="16"/>
              </w:rPr>
              <w:t>3.4</w:t>
            </w:r>
          </w:p>
        </w:tc>
        <w:tc>
          <w:tcPr>
            <w:tcW w:type="dxa" w:w="1680"/>
          </w:tcPr>
          <w:p>
            <w:pPr>
              <w:spacing w:after="0"/>
              <w:jc w:val="right"/>
            </w:pPr>
            <w:r>
              <w:rPr>
                <w:sz w:val="16"/>
              </w:rPr>
              <w:t>4.9</w:t>
            </w:r>
          </w:p>
        </w:tc>
        <w:tc>
          <w:tcPr>
            <w:tcW w:type="dxa" w:w="4308"/>
          </w:tcPr>
          <w:p>
            <w:pPr>
              <w:spacing w:after="0"/>
              <w:jc w:val="left"/>
            </w:pPr>
            <w:r>
              <w:rPr>
                <w:sz w:val="16"/>
              </w:rPr>
              <w:t>Very Low 2</w:t>
            </w:r>
          </w:p>
        </w:tc>
      </w:tr>
      <w:tr>
        <w:trPr>
          <w:cantSplit/>
        </w:trPr>
        <w:tc>
          <w:tcPr>
            <w:tcW w:type="dxa" w:w="2919"/>
          </w:tcPr>
          <w:p>
            <w:pPr>
              <w:spacing w:after="0"/>
              <w:jc w:val="left"/>
            </w:pPr>
            <w:r>
              <w:rPr>
                <w:sz w:val="16"/>
              </w:rPr>
              <w:t>Landslide</w:t>
            </w:r>
          </w:p>
        </w:tc>
        <w:tc>
          <w:tcPr>
            <w:tcW w:type="dxa" w:w="1762"/>
          </w:tcPr>
          <w:p>
            <w:pPr>
              <w:spacing w:after="0"/>
              <w:jc w:val="right"/>
            </w:pPr>
            <w:r>
              <w:rPr>
                <w:sz w:val="16"/>
              </w:rPr>
              <w:t>2 of 2</w:t>
            </w:r>
          </w:p>
        </w:tc>
        <w:tc>
          <w:tcPr>
            <w:tcW w:type="dxa" w:w="1680"/>
          </w:tcPr>
          <w:p>
            <w:pPr>
              <w:spacing w:after="0"/>
              <w:jc w:val="right"/>
            </w:pPr>
            <w:r>
              <w:rPr>
                <w:sz w:val="16"/>
              </w:rPr>
              <w:t>99.5</w:t>
            </w:r>
          </w:p>
        </w:tc>
        <w:tc>
          <w:tcPr>
            <w:tcW w:type="dxa" w:w="1762"/>
          </w:tcPr>
          <w:p>
            <w:pPr>
              <w:spacing w:after="0"/>
              <w:jc w:val="right"/>
            </w:pPr>
            <w:r>
              <w:rPr>
                <w:sz w:val="16"/>
              </w:rPr>
              <w:t>99.7</w:t>
            </w:r>
          </w:p>
        </w:tc>
        <w:tc>
          <w:tcPr>
            <w:tcW w:type="dxa" w:w="1680"/>
          </w:tcPr>
          <w:p>
            <w:pPr>
              <w:spacing w:after="0"/>
              <w:jc w:val="right"/>
            </w:pPr>
            <w:r>
              <w:rPr>
                <w:sz w:val="16"/>
              </w:rPr>
              <w:t>99.8</w:t>
            </w:r>
          </w:p>
        </w:tc>
        <w:tc>
          <w:tcPr>
            <w:tcW w:type="dxa" w:w="4308"/>
          </w:tcPr>
          <w:p>
            <w:pPr>
              <w:spacing w:after="0"/>
              <w:jc w:val="left"/>
            </w:pPr>
            <w:r>
              <w:rPr>
                <w:sz w:val="16"/>
              </w:rPr>
              <w:t>Relatively High 2</w:t>
            </w:r>
          </w:p>
        </w:tc>
      </w:tr>
      <w:tr>
        <w:trPr>
          <w:cantSplit/>
        </w:trPr>
        <w:tc>
          <w:tcPr>
            <w:tcW w:type="dxa" w:w="2919"/>
          </w:tcPr>
          <w:p>
            <w:pPr>
              <w:spacing w:after="0"/>
              <w:jc w:val="left"/>
            </w:pPr>
            <w:r>
              <w:rPr>
                <w:sz w:val="16"/>
              </w:rPr>
              <w:t>Lightning</w:t>
            </w:r>
          </w:p>
        </w:tc>
        <w:tc>
          <w:tcPr>
            <w:tcW w:type="dxa" w:w="1762"/>
          </w:tcPr>
          <w:p>
            <w:pPr>
              <w:spacing w:after="0"/>
              <w:jc w:val="right"/>
            </w:pPr>
            <w:r>
              <w:rPr>
                <w:sz w:val="16"/>
              </w:rPr>
              <w:t>2 of 2</w:t>
            </w:r>
          </w:p>
        </w:tc>
        <w:tc>
          <w:tcPr>
            <w:tcW w:type="dxa" w:w="1680"/>
          </w:tcPr>
          <w:p>
            <w:pPr>
              <w:spacing w:after="0"/>
              <w:jc w:val="right"/>
            </w:pPr>
            <w:r>
              <w:rPr>
                <w:sz w:val="16"/>
              </w:rPr>
              <w:t>11.5</w:t>
            </w:r>
          </w:p>
        </w:tc>
        <w:tc>
          <w:tcPr>
            <w:tcW w:type="dxa" w:w="1762"/>
          </w:tcPr>
          <w:p>
            <w:pPr>
              <w:spacing w:after="0"/>
              <w:jc w:val="right"/>
            </w:pPr>
            <w:r>
              <w:rPr>
                <w:sz w:val="16"/>
              </w:rPr>
              <w:t>18.0</w:t>
            </w:r>
          </w:p>
        </w:tc>
        <w:tc>
          <w:tcPr>
            <w:tcW w:type="dxa" w:w="1680"/>
          </w:tcPr>
          <w:p>
            <w:pPr>
              <w:spacing w:after="0"/>
              <w:jc w:val="right"/>
            </w:pPr>
            <w:r>
              <w:rPr>
                <w:sz w:val="16"/>
              </w:rPr>
              <w:t>24.5</w:t>
            </w:r>
          </w:p>
        </w:tc>
        <w:tc>
          <w:tcPr>
            <w:tcW w:type="dxa" w:w="4308"/>
          </w:tcPr>
          <w:p>
            <w:pPr>
              <w:spacing w:after="0"/>
              <w:jc w:val="left"/>
            </w:pPr>
            <w:r>
              <w:rPr>
                <w:sz w:val="16"/>
              </w:rPr>
              <w:t>Relatively Low 1, Very Low 1</w:t>
            </w:r>
          </w:p>
        </w:tc>
      </w:tr>
      <w:tr>
        <w:trPr>
          <w:cantSplit/>
        </w:trPr>
        <w:tc>
          <w:tcPr>
            <w:tcW w:type="dxa" w:w="2919"/>
          </w:tcPr>
          <w:p>
            <w:pPr>
              <w:spacing w:after="0"/>
              <w:jc w:val="left"/>
            </w:pPr>
            <w:r>
              <w:rPr>
                <w:sz w:val="16"/>
              </w:rPr>
              <w:t>Strong Wind</w:t>
            </w:r>
          </w:p>
        </w:tc>
        <w:tc>
          <w:tcPr>
            <w:tcW w:type="dxa" w:w="1762"/>
          </w:tcPr>
          <w:p>
            <w:pPr>
              <w:spacing w:after="0"/>
              <w:jc w:val="right"/>
            </w:pPr>
            <w:r>
              <w:rPr>
                <w:sz w:val="16"/>
              </w:rPr>
              <w:t>0 of 2</w:t>
            </w:r>
          </w:p>
        </w:tc>
        <w:tc>
          <w:tcPr>
            <w:tcW w:type="dxa" w:w="1680"/>
          </w:tcPr>
          <w:p>
            <w:pPr>
              <w:spacing w:after="0"/>
              <w:jc w:val="right"/>
            </w:pPr>
          </w:p>
        </w:tc>
        <w:tc>
          <w:tcPr>
            <w:tcW w:type="dxa" w:w="1762"/>
          </w:tcPr>
          <w:p>
            <w:pPr>
              <w:spacing w:after="0"/>
              <w:jc w:val="right"/>
            </w:pPr>
          </w:p>
        </w:tc>
        <w:tc>
          <w:tcPr>
            <w:tcW w:type="dxa" w:w="1680"/>
          </w:tcPr>
          <w:p>
            <w:pPr>
              <w:spacing w:after="0"/>
              <w:jc w:val="right"/>
            </w:pPr>
          </w:p>
        </w:tc>
        <w:tc>
          <w:tcPr>
            <w:tcW w:type="dxa" w:w="4308"/>
          </w:tcPr>
          <w:p>
            <w:pPr>
              <w:spacing w:after="0"/>
              <w:jc w:val="left"/>
            </w:pPr>
            <w:r>
              <w:rPr>
                <w:sz w:val="16"/>
              </w:rPr>
              <w:t>No Rating 2</w:t>
            </w:r>
          </w:p>
        </w:tc>
      </w:tr>
      <w:tr>
        <w:trPr>
          <w:cantSplit/>
        </w:trPr>
        <w:tc>
          <w:tcPr>
            <w:tcW w:type="dxa" w:w="2919"/>
          </w:tcPr>
          <w:p>
            <w:pPr>
              <w:spacing w:after="0"/>
              <w:jc w:val="left"/>
            </w:pPr>
            <w:r>
              <w:rPr>
                <w:sz w:val="16"/>
              </w:rPr>
              <w:t>Tornado</w:t>
            </w:r>
          </w:p>
        </w:tc>
        <w:tc>
          <w:tcPr>
            <w:tcW w:type="dxa" w:w="1762"/>
          </w:tcPr>
          <w:p>
            <w:pPr>
              <w:spacing w:after="0"/>
              <w:jc w:val="right"/>
            </w:pPr>
            <w:r>
              <w:rPr>
                <w:sz w:val="16"/>
              </w:rPr>
              <w:t>2 of 2</w:t>
            </w:r>
          </w:p>
        </w:tc>
        <w:tc>
          <w:tcPr>
            <w:tcW w:type="dxa" w:w="1680"/>
          </w:tcPr>
          <w:p>
            <w:pPr>
              <w:spacing w:after="0"/>
              <w:jc w:val="right"/>
            </w:pPr>
            <w:r>
              <w:rPr>
                <w:sz w:val="16"/>
              </w:rPr>
              <w:t>0.2</w:t>
            </w:r>
          </w:p>
        </w:tc>
        <w:tc>
          <w:tcPr>
            <w:tcW w:type="dxa" w:w="1762"/>
          </w:tcPr>
          <w:p>
            <w:pPr>
              <w:spacing w:after="0"/>
              <w:jc w:val="right"/>
            </w:pPr>
            <w:r>
              <w:rPr>
                <w:sz w:val="16"/>
              </w:rPr>
              <w:t>0.2</w:t>
            </w:r>
          </w:p>
        </w:tc>
        <w:tc>
          <w:tcPr>
            <w:tcW w:type="dxa" w:w="1680"/>
          </w:tcPr>
          <w:p>
            <w:pPr>
              <w:spacing w:after="0"/>
              <w:jc w:val="right"/>
            </w:pPr>
            <w:r>
              <w:rPr>
                <w:sz w:val="16"/>
              </w:rPr>
              <w:t>0.2</w:t>
            </w:r>
          </w:p>
        </w:tc>
        <w:tc>
          <w:tcPr>
            <w:tcW w:type="dxa" w:w="4308"/>
          </w:tcPr>
          <w:p>
            <w:pPr>
              <w:spacing w:after="0"/>
              <w:jc w:val="left"/>
            </w:pPr>
            <w:r>
              <w:rPr>
                <w:sz w:val="16"/>
              </w:rPr>
              <w:t>Very Low 2</w:t>
            </w:r>
          </w:p>
        </w:tc>
      </w:tr>
      <w:tr>
        <w:trPr>
          <w:cantSplit/>
        </w:trPr>
        <w:tc>
          <w:tcPr>
            <w:tcW w:type="dxa" w:w="2919"/>
          </w:tcPr>
          <w:p>
            <w:pPr>
              <w:spacing w:after="0"/>
              <w:jc w:val="left"/>
            </w:pPr>
            <w:r>
              <w:rPr>
                <w:sz w:val="16"/>
              </w:rPr>
              <w:t>Tsunami</w:t>
            </w:r>
          </w:p>
        </w:tc>
        <w:tc>
          <w:tcPr>
            <w:tcW w:type="dxa" w:w="1762"/>
          </w:tcPr>
          <w:p>
            <w:pPr>
              <w:spacing w:after="0"/>
              <w:jc w:val="right"/>
            </w:pPr>
            <w:r>
              <w:rPr>
                <w:sz w:val="16"/>
              </w:rPr>
              <w:t>2 of 2</w:t>
            </w:r>
          </w:p>
        </w:tc>
        <w:tc>
          <w:tcPr>
            <w:tcW w:type="dxa" w:w="1680"/>
          </w:tcPr>
          <w:p>
            <w:pPr>
              <w:spacing w:after="0"/>
              <w:jc w:val="right"/>
            </w:pPr>
            <w:r>
              <w:rPr>
                <w:sz w:val="16"/>
              </w:rPr>
              <w:t>71.5</w:t>
            </w:r>
          </w:p>
        </w:tc>
        <w:tc>
          <w:tcPr>
            <w:tcW w:type="dxa" w:w="1762"/>
          </w:tcPr>
          <w:p>
            <w:pPr>
              <w:spacing w:after="0"/>
              <w:jc w:val="right"/>
            </w:pPr>
            <w:r>
              <w:rPr>
                <w:sz w:val="16"/>
              </w:rPr>
              <w:t>75.1</w:t>
            </w:r>
          </w:p>
        </w:tc>
        <w:tc>
          <w:tcPr>
            <w:tcW w:type="dxa" w:w="1680"/>
          </w:tcPr>
          <w:p>
            <w:pPr>
              <w:spacing w:after="0"/>
              <w:jc w:val="right"/>
            </w:pPr>
            <w:r>
              <w:rPr>
                <w:sz w:val="16"/>
              </w:rPr>
              <w:t>78.7</w:t>
            </w:r>
          </w:p>
        </w:tc>
        <w:tc>
          <w:tcPr>
            <w:tcW w:type="dxa" w:w="4308"/>
          </w:tcPr>
          <w:p>
            <w:pPr>
              <w:spacing w:after="0"/>
              <w:jc w:val="left"/>
            </w:pPr>
            <w:r>
              <w:rPr>
                <w:sz w:val="16"/>
              </w:rPr>
              <w:t>Relatively Low 2</w:t>
            </w:r>
          </w:p>
        </w:tc>
      </w:tr>
      <w:tr>
        <w:trPr>
          <w:cantSplit/>
        </w:trPr>
        <w:tc>
          <w:tcPr>
            <w:tcW w:type="dxa" w:w="2919"/>
          </w:tcPr>
          <w:p>
            <w:pPr>
              <w:spacing w:after="0"/>
              <w:jc w:val="left"/>
            </w:pPr>
            <w:r>
              <w:rPr>
                <w:sz w:val="16"/>
              </w:rPr>
              <w:t>Volcanic Activity</w:t>
            </w:r>
          </w:p>
        </w:tc>
        <w:tc>
          <w:tcPr>
            <w:tcW w:type="dxa" w:w="1762"/>
          </w:tcPr>
          <w:p>
            <w:pPr>
              <w:spacing w:after="0"/>
              <w:jc w:val="right"/>
            </w:pPr>
            <w:r>
              <w:rPr>
                <w:sz w:val="16"/>
              </w:rPr>
              <w:t>0 of 2</w:t>
            </w:r>
          </w:p>
        </w:tc>
        <w:tc>
          <w:tcPr>
            <w:tcW w:type="dxa" w:w="1680"/>
          </w:tcPr>
          <w:p>
            <w:pPr>
              <w:spacing w:after="0"/>
              <w:jc w:val="right"/>
            </w:pPr>
          </w:p>
        </w:tc>
        <w:tc>
          <w:tcPr>
            <w:tcW w:type="dxa" w:w="1762"/>
          </w:tcPr>
          <w:p>
            <w:pPr>
              <w:spacing w:after="0"/>
              <w:jc w:val="right"/>
            </w:pPr>
          </w:p>
        </w:tc>
        <w:tc>
          <w:tcPr>
            <w:tcW w:type="dxa" w:w="1680"/>
          </w:tcPr>
          <w:p>
            <w:pPr>
              <w:spacing w:after="0"/>
              <w:jc w:val="right"/>
            </w:pPr>
          </w:p>
        </w:tc>
        <w:tc>
          <w:tcPr>
            <w:tcW w:type="dxa" w:w="4308"/>
          </w:tcPr>
          <w:p>
            <w:pPr>
              <w:spacing w:after="0"/>
              <w:jc w:val="left"/>
            </w:pPr>
            <w:r>
              <w:rPr>
                <w:sz w:val="16"/>
              </w:rPr>
              <w:t>No Rating 2</w:t>
            </w:r>
          </w:p>
        </w:tc>
      </w:tr>
      <w:tr>
        <w:trPr>
          <w:cantSplit/>
        </w:trPr>
        <w:tc>
          <w:tcPr>
            <w:tcW w:type="dxa" w:w="2919"/>
          </w:tcPr>
          <w:p>
            <w:pPr>
              <w:spacing w:after="0"/>
              <w:jc w:val="left"/>
            </w:pPr>
            <w:r>
              <w:rPr>
                <w:sz w:val="16"/>
              </w:rPr>
              <w:t>Wildfire</w:t>
            </w:r>
          </w:p>
        </w:tc>
        <w:tc>
          <w:tcPr>
            <w:tcW w:type="dxa" w:w="1762"/>
          </w:tcPr>
          <w:p>
            <w:pPr>
              <w:spacing w:after="0"/>
              <w:jc w:val="right"/>
            </w:pPr>
            <w:r>
              <w:rPr>
                <w:sz w:val="16"/>
              </w:rPr>
              <w:t>2 of 2</w:t>
            </w:r>
          </w:p>
        </w:tc>
        <w:tc>
          <w:tcPr>
            <w:tcW w:type="dxa" w:w="1680"/>
          </w:tcPr>
          <w:p>
            <w:pPr>
              <w:spacing w:after="0"/>
              <w:jc w:val="right"/>
            </w:pPr>
            <w:r>
              <w:rPr>
                <w:sz w:val="16"/>
              </w:rPr>
              <w:t>52.6</w:t>
            </w:r>
          </w:p>
        </w:tc>
        <w:tc>
          <w:tcPr>
            <w:tcW w:type="dxa" w:w="1762"/>
          </w:tcPr>
          <w:p>
            <w:pPr>
              <w:spacing w:after="0"/>
              <w:jc w:val="right"/>
            </w:pPr>
            <w:r>
              <w:rPr>
                <w:sz w:val="16"/>
              </w:rPr>
              <w:t>54.1</w:t>
            </w:r>
          </w:p>
        </w:tc>
        <w:tc>
          <w:tcPr>
            <w:tcW w:type="dxa" w:w="1680"/>
          </w:tcPr>
          <w:p>
            <w:pPr>
              <w:spacing w:after="0"/>
              <w:jc w:val="right"/>
            </w:pPr>
            <w:r>
              <w:rPr>
                <w:sz w:val="16"/>
              </w:rPr>
              <w:t>55.7</w:t>
            </w:r>
          </w:p>
        </w:tc>
        <w:tc>
          <w:tcPr>
            <w:tcW w:type="dxa" w:w="4308"/>
          </w:tcPr>
          <w:p>
            <w:pPr>
              <w:spacing w:after="0"/>
              <w:jc w:val="left"/>
            </w:pPr>
            <w:r>
              <w:rPr>
                <w:sz w:val="16"/>
              </w:rPr>
              <w:t>Very Low 2</w:t>
            </w:r>
          </w:p>
        </w:tc>
      </w:tr>
      <w:tr>
        <w:trPr>
          <w:cantSplit/>
        </w:trPr>
        <w:tc>
          <w:tcPr>
            <w:tcW w:type="dxa" w:w="2919"/>
          </w:tcPr>
          <w:p>
            <w:pPr>
              <w:spacing w:after="0"/>
              <w:jc w:val="left"/>
            </w:pPr>
            <w:r>
              <w:rPr>
                <w:sz w:val="16"/>
              </w:rPr>
              <w:t>Winter Weather</w:t>
            </w:r>
          </w:p>
        </w:tc>
        <w:tc>
          <w:tcPr>
            <w:tcW w:type="dxa" w:w="1762"/>
          </w:tcPr>
          <w:p>
            <w:pPr>
              <w:spacing w:after="0"/>
              <w:jc w:val="right"/>
            </w:pPr>
            <w:r>
              <w:rPr>
                <w:sz w:val="16"/>
              </w:rPr>
              <w:t>2 of 2</w:t>
            </w:r>
          </w:p>
        </w:tc>
        <w:tc>
          <w:tcPr>
            <w:tcW w:type="dxa" w:w="1680"/>
          </w:tcPr>
          <w:p>
            <w:pPr>
              <w:spacing w:after="0"/>
              <w:jc w:val="right"/>
            </w:pPr>
            <w:r>
              <w:rPr>
                <w:sz w:val="16"/>
              </w:rPr>
              <w:t>34.2</w:t>
            </w:r>
          </w:p>
        </w:tc>
        <w:tc>
          <w:tcPr>
            <w:tcW w:type="dxa" w:w="1762"/>
          </w:tcPr>
          <w:p>
            <w:pPr>
              <w:spacing w:after="0"/>
              <w:jc w:val="right"/>
            </w:pPr>
            <w:r>
              <w:rPr>
                <w:sz w:val="16"/>
              </w:rPr>
              <w:t>65.6</w:t>
            </w:r>
          </w:p>
        </w:tc>
        <w:tc>
          <w:tcPr>
            <w:tcW w:type="dxa" w:w="1680"/>
          </w:tcPr>
          <w:p>
            <w:pPr>
              <w:spacing w:after="0"/>
              <w:jc w:val="right"/>
            </w:pPr>
            <w:r>
              <w:rPr>
                <w:sz w:val="16"/>
              </w:rPr>
              <w:t>97.1</w:t>
            </w:r>
          </w:p>
        </w:tc>
        <w:tc>
          <w:tcPr>
            <w:tcW w:type="dxa" w:w="4308"/>
          </w:tcPr>
          <w:p>
            <w:pPr>
              <w:spacing w:after="0"/>
              <w:jc w:val="left"/>
            </w:pPr>
            <w:r>
              <w:rPr>
                <w:sz w:val="16"/>
              </w:rPr>
              <w:t>Very High 1,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ice storm, lightning and winter weather are county-wide or coarse (49 km grid or NWS zone), the same for every jurisdiction; the tract range mostly reflects where buildings and people are.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44"/>
        <w:gridCol w:w="663"/>
        <w:gridCol w:w="2707"/>
        <w:gridCol w:w="2158"/>
        <w:gridCol w:w="2231"/>
        <w:gridCol w:w="2432"/>
        <w:gridCol w:w="2676"/>
      </w:tblGrid>
      <w:tr>
        <w:trPr>
          <w:cantSplit/>
          <w:tblHeader/>
        </w:trPr>
        <w:tc>
          <w:tcPr>
            <w:tcW w:type="dxa" w:w="1244"/>
            <w:shd w:val="clear" w:color="auto" w:fill="E8E8E8"/>
          </w:tcPr>
          <w:p>
            <w:pPr>
              <w:spacing w:after="0"/>
              <w:jc w:val="left"/>
            </w:pPr>
            <w:r>
              <w:rPr>
                <w:b/>
                <w:sz w:val="16"/>
              </w:rPr>
              <w:t>Jurisdiction</w:t>
            </w:r>
          </w:p>
        </w:tc>
        <w:tc>
          <w:tcPr>
            <w:tcW w:type="dxa" w:w="663"/>
            <w:shd w:val="clear" w:color="auto" w:fill="E8E8E8"/>
          </w:tcPr>
          <w:p>
            <w:pPr>
              <w:spacing w:after="0"/>
              <w:jc w:val="left"/>
            </w:pPr>
            <w:r>
              <w:rPr>
                <w:b/>
                <w:sz w:val="16"/>
              </w:rPr>
              <w:t>Type</w:t>
            </w:r>
          </w:p>
        </w:tc>
        <w:tc>
          <w:tcPr>
            <w:tcW w:type="dxa" w:w="2707"/>
            <w:shd w:val="clear" w:color="auto" w:fill="E8E8E8"/>
          </w:tcPr>
          <w:p>
            <w:pPr>
              <w:spacing w:after="0"/>
              <w:jc w:val="left"/>
            </w:pPr>
            <w:r>
              <w:rPr>
                <w:b/>
                <w:sz w:val="16"/>
              </w:rPr>
              <w:t>Plan status</w:t>
            </w:r>
          </w:p>
        </w:tc>
        <w:tc>
          <w:tcPr>
            <w:tcW w:type="dxa" w:w="21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3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6"/>
            <w:shd w:val="clear" w:color="auto" w:fill="E8E8E8"/>
          </w:tcPr>
          <w:p>
            <w:pPr>
              <w:spacing w:after="0"/>
              <w:jc w:val="left"/>
            </w:pPr>
            <w:r>
              <w:rPr>
                <w:b/>
                <w:sz w:val="16"/>
              </w:rPr>
              <w:t>Notes</w:t>
            </w:r>
          </w:p>
        </w:tc>
      </w:tr>
      <w:tr>
        <w:trPr>
          <w:cantSplit/>
        </w:trPr>
        <w:tc>
          <w:tcPr>
            <w:tcW w:type="dxa" w:w="1244"/>
          </w:tcPr>
          <w:p>
            <w:pPr>
              <w:spacing w:after="0"/>
              <w:jc w:val="left"/>
            </w:pPr>
            <w:r>
              <w:rPr>
                <w:sz w:val="16"/>
              </w:rPr>
              <w:t>Cordova city</w:t>
            </w:r>
          </w:p>
        </w:tc>
        <w:tc>
          <w:tcPr>
            <w:tcW w:type="dxa" w:w="663"/>
          </w:tcPr>
          <w:p>
            <w:pPr>
              <w:spacing w:after="0"/>
              <w:jc w:val="left"/>
            </w:pPr>
            <w:r>
              <w:rPr>
                <w:sz w:val="16"/>
              </w:rPr>
              <w:t>City</w:t>
            </w:r>
          </w:p>
        </w:tc>
        <w:tc>
          <w:tcPr>
            <w:tcW w:type="dxa" w:w="2707"/>
          </w:tcPr>
          <w:p>
            <w:pPr>
              <w:spacing w:after="0"/>
              <w:jc w:val="left"/>
            </w:pPr>
            <w:r>
              <w:rPr>
                <w:sz w:val="16"/>
              </w:rPr>
              <w:t>Approved, expires 2031-05-21</w:t>
            </w:r>
          </w:p>
        </w:tc>
        <w:tc>
          <w:tcPr>
            <w:tcW w:type="dxa" w:w="2158"/>
          </w:tcPr>
          <w:p>
            <w:pPr>
              <w:spacing w:after="0"/>
              <w:jc w:val="right"/>
            </w:pPr>
            <w:r>
              <w:rPr>
                <w:sz w:val="16"/>
              </w:rPr>
              <w:t>FMA RL 0, SRL 0; any 0</w:t>
            </w:r>
          </w:p>
        </w:tc>
        <w:tc>
          <w:tcPr>
            <w:tcW w:type="dxa" w:w="2231"/>
          </w:tcPr>
          <w:p>
            <w:pPr>
              <w:spacing w:after="0"/>
              <w:jc w:val="right"/>
            </w:pPr>
            <w:r>
              <w:rPr>
                <w:sz w:val="16"/>
              </w:rPr>
              <w:t>$564,526.50</w:t>
            </w:r>
          </w:p>
        </w:tc>
        <w:tc>
          <w:tcPr>
            <w:tcW w:type="dxa" w:w="2432"/>
          </w:tcPr>
          <w:p>
            <w:pPr>
              <w:spacing w:after="0"/>
              <w:jc w:val="right"/>
            </w:pPr>
            <w:r>
              <w:rPr>
                <w:sz w:val="16"/>
              </w:rPr>
              <w:t>0 total; 0 since its plan</w:t>
            </w:r>
          </w:p>
        </w:tc>
        <w:tc>
          <w:tcPr>
            <w:tcW w:type="dxa" w:w="2676"/>
          </w:tcPr>
          <w:p>
            <w:pPr>
              <w:spacing w:after="0"/>
              <w:jc w:val="left"/>
            </w:pPr>
            <w:r>
              <w:rPr>
                <w:sz w:val="16"/>
              </w:rPr>
              <w:t>Includes $267,678.57 for declarations not counted as hazard incidents (DR-4533-AK).</w:t>
            </w:r>
          </w:p>
        </w:tc>
      </w:tr>
      <w:tr>
        <w:trPr>
          <w:cantSplit/>
        </w:trPr>
        <w:tc>
          <w:tcPr>
            <w:tcW w:type="dxa" w:w="1244"/>
          </w:tcPr>
          <w:p>
            <w:pPr>
              <w:spacing w:after="0"/>
              <w:jc w:val="left"/>
            </w:pPr>
            <w:r>
              <w:rPr>
                <w:sz w:val="16"/>
              </w:rPr>
              <w:t>Valdez city</w:t>
            </w:r>
          </w:p>
        </w:tc>
        <w:tc>
          <w:tcPr>
            <w:tcW w:type="dxa" w:w="663"/>
          </w:tcPr>
          <w:p>
            <w:pPr>
              <w:spacing w:after="0"/>
              <w:jc w:val="left"/>
            </w:pPr>
            <w:r>
              <w:rPr>
                <w:sz w:val="16"/>
              </w:rPr>
              <w:t>City</w:t>
            </w:r>
          </w:p>
        </w:tc>
        <w:tc>
          <w:tcPr>
            <w:tcW w:type="dxa" w:w="2707"/>
          </w:tcPr>
          <w:p>
            <w:pPr>
              <w:spacing w:after="0"/>
              <w:jc w:val="left"/>
            </w:pPr>
            <w:r>
              <w:rPr>
                <w:sz w:val="16"/>
              </w:rPr>
              <w:t>Expired on 2024-03-11</w:t>
            </w:r>
          </w:p>
        </w:tc>
        <w:tc>
          <w:tcPr>
            <w:tcW w:type="dxa" w:w="2158"/>
          </w:tcPr>
          <w:p>
            <w:pPr>
              <w:spacing w:after="0"/>
              <w:jc w:val="right"/>
            </w:pPr>
            <w:r>
              <w:rPr>
                <w:sz w:val="16"/>
              </w:rPr>
              <w:t>FMA RL 0, SRL 0; any 0</w:t>
            </w:r>
          </w:p>
        </w:tc>
        <w:tc>
          <w:tcPr>
            <w:tcW w:type="dxa" w:w="2231"/>
          </w:tcPr>
          <w:p>
            <w:pPr>
              <w:spacing w:after="0"/>
              <w:jc w:val="right"/>
            </w:pPr>
            <w:r>
              <w:rPr>
                <w:sz w:val="16"/>
              </w:rPr>
              <w:t>$825,458.96</w:t>
            </w:r>
          </w:p>
        </w:tc>
        <w:tc>
          <w:tcPr>
            <w:tcW w:type="dxa" w:w="2432"/>
          </w:tcPr>
          <w:p>
            <w:pPr>
              <w:spacing w:after="0"/>
              <w:jc w:val="right"/>
            </w:pPr>
            <w:r>
              <w:rPr>
                <w:sz w:val="16"/>
              </w:rPr>
              <w:t>0 total; 0 since its plan</w:t>
            </w:r>
          </w:p>
        </w:tc>
        <w:tc>
          <w:tcPr>
            <w:tcW w:type="dxa" w:w="2676"/>
          </w:tcPr>
          <w:p>
            <w:pPr>
              <w:spacing w:after="0"/>
              <w:jc w:val="left"/>
            </w:pPr>
            <w:r>
              <w:rPr>
                <w:sz w:val="16"/>
              </w:rPr>
              <w:t>Includes $825,458.96 for declarations not counted as hazard incidents (DR-4533-AK).</w:t>
            </w:r>
          </w:p>
        </w:tc>
      </w:tr>
      <w:tr>
        <w:trPr>
          <w:cantSplit/>
        </w:trPr>
        <w:tc>
          <w:tcPr>
            <w:tcW w:type="dxa" w:w="1244"/>
          </w:tcPr>
          <w:p>
            <w:pPr>
              <w:spacing w:after="0"/>
              <w:jc w:val="left"/>
            </w:pPr>
            <w:r>
              <w:rPr>
                <w:sz w:val="16"/>
              </w:rPr>
              <w:t>Whittier city</w:t>
            </w:r>
          </w:p>
        </w:tc>
        <w:tc>
          <w:tcPr>
            <w:tcW w:type="dxa" w:w="663"/>
          </w:tcPr>
          <w:p>
            <w:pPr>
              <w:spacing w:after="0"/>
              <w:jc w:val="left"/>
            </w:pPr>
            <w:r>
              <w:rPr>
                <w:sz w:val="16"/>
              </w:rPr>
              <w:t>City</w:t>
            </w:r>
          </w:p>
        </w:tc>
        <w:tc>
          <w:tcPr>
            <w:tcW w:type="dxa" w:w="2707"/>
          </w:tcPr>
          <w:p>
            <w:pPr>
              <w:spacing w:after="0"/>
              <w:jc w:val="left"/>
            </w:pPr>
            <w:r>
              <w:rPr>
                <w:sz w:val="16"/>
              </w:rPr>
              <w:t>Approved, expires 2027-08-23</w:t>
            </w:r>
          </w:p>
        </w:tc>
        <w:tc>
          <w:tcPr>
            <w:tcW w:type="dxa" w:w="2158"/>
          </w:tcPr>
          <w:p>
            <w:pPr>
              <w:spacing w:after="0"/>
              <w:jc w:val="right"/>
            </w:pPr>
            <w:r>
              <w:rPr>
                <w:sz w:val="16"/>
              </w:rPr>
              <w:t>FMA RL 0, SRL 0; any 0</w:t>
            </w:r>
          </w:p>
        </w:tc>
        <w:tc>
          <w:tcPr>
            <w:tcW w:type="dxa" w:w="2231"/>
          </w:tcPr>
          <w:p>
            <w:pPr>
              <w:spacing w:after="0"/>
              <w:jc w:val="right"/>
            </w:pPr>
            <w:r>
              <w:rPr>
                <w:sz w:val="16"/>
              </w:rPr>
              <w:t>$108,421.44</w:t>
            </w:r>
          </w:p>
        </w:tc>
        <w:tc>
          <w:tcPr>
            <w:tcW w:type="dxa" w:w="2432"/>
          </w:tcPr>
          <w:p>
            <w:pPr>
              <w:spacing w:after="0"/>
              <w:jc w:val="right"/>
            </w:pPr>
            <w:r>
              <w:rPr>
                <w:sz w:val="16"/>
              </w:rPr>
              <w:t>0 total; 0 since its plan</w:t>
            </w:r>
          </w:p>
        </w:tc>
        <w:tc>
          <w:tcPr>
            <w:tcW w:type="dxa" w:w="2676"/>
          </w:tcPr>
          <w:p>
            <w:pPr>
              <w:spacing w:after="0"/>
              <w:jc w:val="left"/>
            </w:pPr>
            <w:r>
              <w:rPr>
                <w:sz w:val="16"/>
              </w:rPr>
              <w:t>Includes $88,374.69 for declarations not counted as hazard incidents (DR-4533-AK).</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8"/>
        <w:gridCol w:w="1394"/>
        <w:gridCol w:w="1137"/>
        <w:gridCol w:w="1046"/>
        <w:gridCol w:w="1037"/>
        <w:gridCol w:w="1126"/>
        <w:gridCol w:w="1169"/>
        <w:gridCol w:w="1063"/>
        <w:gridCol w:w="1190"/>
        <w:gridCol w:w="1114"/>
        <w:gridCol w:w="1114"/>
        <w:gridCol w:w="1674"/>
      </w:tblGrid>
      <w:tr>
        <w:trPr>
          <w:cantSplit/>
          <w:tblHeader/>
        </w:trPr>
        <w:tc>
          <w:tcPr>
            <w:tcW w:type="dxa" w:w="1048"/>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4"/>
            <w:shd w:val="clear" w:color="auto" w:fill="E8E8E8"/>
          </w:tcPr>
          <w:p>
            <w:pPr>
              <w:spacing w:after="0"/>
              <w:jc w:val="left"/>
            </w:pPr>
            <w:r>
              <w:rPr>
                <w:b/>
                <w:sz w:val="16"/>
              </w:rPr>
              <w:t>Note</w:t>
            </w:r>
          </w:p>
        </w:tc>
      </w:tr>
      <w:tr>
        <w:trPr>
          <w:cantSplit/>
        </w:trPr>
        <w:tc>
          <w:tcPr>
            <w:tcW w:type="dxa" w:w="1048"/>
          </w:tcPr>
          <w:p>
            <w:pPr>
              <w:spacing w:after="0"/>
              <w:jc w:val="left"/>
            </w:pPr>
            <w:r>
              <w:rPr>
                <w:sz w:val="16"/>
              </w:rPr>
              <w:t>Avalanche</w:t>
            </w:r>
          </w:p>
        </w:tc>
        <w:tc>
          <w:tcPr>
            <w:tcW w:type="dxa" w:w="1394"/>
          </w:tcPr>
          <w:p>
            <w:pPr>
              <w:spacing w:after="0"/>
              <w:jc w:val="right"/>
            </w:pPr>
            <w:r>
              <w:rPr>
                <w:sz w:val="16"/>
              </w:rPr>
              <w:t>$3,681,397</w:t>
            </w:r>
          </w:p>
        </w:tc>
        <w:tc>
          <w:tcPr>
            <w:tcW w:type="dxa" w:w="1137"/>
          </w:tcPr>
          <w:p>
            <w:pPr>
              <w:spacing w:after="0"/>
              <w:jc w:val="right"/>
            </w:pPr>
            <w:r>
              <w:rPr>
                <w:sz w:val="16"/>
              </w:rPr>
              <w:t>n/a</w:t>
            </w:r>
          </w:p>
        </w:tc>
        <w:tc>
          <w:tcPr>
            <w:tcW w:type="dxa" w:w="1046"/>
          </w:tcPr>
          <w:p>
            <w:pPr>
              <w:spacing w:after="0"/>
              <w:jc w:val="right"/>
            </w:pPr>
            <w:r>
              <w:rPr>
                <w:sz w:val="16"/>
              </w:rPr>
              <w:t>10</w:t>
            </w:r>
          </w:p>
        </w:tc>
        <w:tc>
          <w:tcPr>
            <w:tcW w:type="dxa" w:w="1037"/>
          </w:tcPr>
          <w:p>
            <w:pPr>
              <w:spacing w:after="0"/>
              <w:jc w:val="right"/>
            </w:pPr>
            <w:r>
              <w:rPr>
                <w:sz w:val="16"/>
              </w:rPr>
              <w:t>$9,544</w:t>
            </w:r>
          </w:p>
        </w:tc>
        <w:tc>
          <w:tcPr>
            <w:tcW w:type="dxa" w:w="1126"/>
          </w:tcPr>
          <w:p>
            <w:pPr>
              <w:spacing w:after="0"/>
              <w:jc w:val="right"/>
            </w:pPr>
            <w:r>
              <w:rPr>
                <w:sz w:val="16"/>
              </w:rPr>
              <w:t>n/a</w:t>
            </w:r>
          </w:p>
        </w:tc>
        <w:tc>
          <w:tcPr>
            <w:tcW w:type="dxa" w:w="1169"/>
          </w:tcPr>
          <w:p>
            <w:pPr>
              <w:spacing w:after="0"/>
              <w:jc w:val="right"/>
            </w:pPr>
            <w:r>
              <w:rPr>
                <w:sz w:val="16"/>
              </w:rPr>
              <w:t>$4,927,126</w:t>
            </w:r>
          </w:p>
        </w:tc>
        <w:tc>
          <w:tcPr>
            <w:tcW w:type="dxa" w:w="1063"/>
          </w:tcPr>
          <w:p>
            <w:pPr>
              <w:spacing w:after="0"/>
              <w:jc w:val="right"/>
            </w:pPr>
            <w:r>
              <w:rPr>
                <w:sz w:val="16"/>
              </w:rPr>
              <w:t>0.259%</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Coastal Flooding</w:t>
            </w:r>
          </w:p>
        </w:tc>
        <w:tc>
          <w:tcPr>
            <w:tcW w:type="dxa" w:w="1394"/>
          </w:tcPr>
          <w:p>
            <w:pPr>
              <w:spacing w:after="0"/>
              <w:jc w:val="right"/>
            </w:pPr>
            <w:r>
              <w:rPr>
                <w:sz w:val="16"/>
              </w:rPr>
              <w:t>$36,388,348</w:t>
            </w:r>
          </w:p>
        </w:tc>
        <w:tc>
          <w:tcPr>
            <w:tcW w:type="dxa" w:w="1137"/>
          </w:tcPr>
          <w:p>
            <w:pPr>
              <w:spacing w:after="0"/>
              <w:jc w:val="right"/>
            </w:pPr>
            <w:r>
              <w:rPr>
                <w:sz w:val="16"/>
              </w:rPr>
              <w:t>n/a</w:t>
            </w:r>
          </w:p>
        </w:tc>
        <w:tc>
          <w:tcPr>
            <w:tcW w:type="dxa" w:w="1046"/>
          </w:tcPr>
          <w:p>
            <w:pPr>
              <w:spacing w:after="0"/>
              <w:jc w:val="right"/>
            </w:pPr>
            <w:r>
              <w:rPr>
                <w:sz w:val="16"/>
              </w:rPr>
              <w:t>251</w:t>
            </w:r>
          </w:p>
        </w:tc>
        <w:tc>
          <w:tcPr>
            <w:tcW w:type="dxa" w:w="1037"/>
          </w:tcPr>
          <w:p>
            <w:pPr>
              <w:spacing w:after="0"/>
              <w:jc w:val="right"/>
            </w:pPr>
            <w:r>
              <w:rPr>
                <w:sz w:val="16"/>
              </w:rPr>
              <w:t>$478</w:t>
            </w:r>
          </w:p>
        </w:tc>
        <w:tc>
          <w:tcPr>
            <w:tcW w:type="dxa" w:w="1126"/>
          </w:tcPr>
          <w:p>
            <w:pPr>
              <w:spacing w:after="0"/>
              <w:jc w:val="right"/>
            </w:pPr>
            <w:r>
              <w:rPr>
                <w:sz w:val="16"/>
              </w:rPr>
              <w:t>n/a</w:t>
            </w:r>
          </w:p>
        </w:tc>
        <w:tc>
          <w:tcPr>
            <w:tcW w:type="dxa" w:w="1169"/>
          </w:tcPr>
          <w:p>
            <w:pPr>
              <w:spacing w:after="0"/>
              <w:jc w:val="right"/>
            </w:pPr>
            <w:r>
              <w:rPr>
                <w:sz w:val="16"/>
              </w:rPr>
              <w:t>$80</w:t>
            </w:r>
          </w:p>
        </w:tc>
        <w:tc>
          <w:tcPr>
            <w:tcW w:type="dxa" w:w="1063"/>
          </w:tcPr>
          <w:p>
            <w:pPr>
              <w:spacing w:after="0"/>
              <w:jc w:val="right"/>
            </w:pPr>
            <w:r>
              <w:rPr>
                <w:sz w:val="16"/>
              </w:rPr>
              <w:t>0.00131%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Cold Wave</w:t>
            </w:r>
          </w:p>
        </w:tc>
        <w:tc>
          <w:tcPr>
            <w:tcW w:type="dxa" w:w="1394"/>
          </w:tcPr>
          <w:p>
            <w:pPr>
              <w:spacing w:after="0"/>
              <w:jc w:val="right"/>
            </w:pPr>
            <w:r>
              <w:rPr>
                <w:sz w:val="16"/>
              </w:rPr>
              <w:t>$532,486,286</w:t>
            </w:r>
          </w:p>
        </w:tc>
        <w:tc>
          <w:tcPr>
            <w:tcW w:type="dxa" w:w="1137"/>
          </w:tcPr>
          <w:p>
            <w:pPr>
              <w:spacing w:after="0"/>
              <w:jc w:val="right"/>
            </w:pPr>
            <w:r>
              <w:rPr>
                <w:sz w:val="16"/>
              </w:rPr>
              <w:t>$0</w:t>
            </w:r>
          </w:p>
        </w:tc>
        <w:tc>
          <w:tcPr>
            <w:tcW w:type="dxa" w:w="1046"/>
          </w:tcPr>
          <w:p>
            <w:pPr>
              <w:spacing w:after="0"/>
              <w:jc w:val="right"/>
            </w:pPr>
            <w:r>
              <w:rPr>
                <w:sz w:val="16"/>
              </w:rPr>
              <w:t>3,975</w:t>
            </w:r>
          </w:p>
        </w:tc>
        <w:tc>
          <w:tcPr>
            <w:tcW w:type="dxa" w:w="1037"/>
          </w:tcPr>
          <w:p>
            <w:pPr>
              <w:spacing w:after="0"/>
              <w:jc w:val="right"/>
            </w:pPr>
            <w:r>
              <w:rPr>
                <w:sz w:val="16"/>
              </w:rPr>
              <w:t>$1,966</w:t>
            </w:r>
          </w:p>
        </w:tc>
        <w:tc>
          <w:tcPr>
            <w:tcW w:type="dxa" w:w="1126"/>
          </w:tcPr>
          <w:p>
            <w:pPr>
              <w:spacing w:after="0"/>
              <w:jc w:val="right"/>
            </w:pPr>
            <w:r>
              <w:rPr>
                <w:sz w:val="16"/>
              </w:rPr>
              <w:t>$0</w:t>
            </w:r>
          </w:p>
        </w:tc>
        <w:tc>
          <w:tcPr>
            <w:tcW w:type="dxa" w:w="1169"/>
          </w:tcPr>
          <w:p>
            <w:pPr>
              <w:spacing w:after="0"/>
              <w:jc w:val="right"/>
            </w:pPr>
            <w:r>
              <w:rPr>
                <w:sz w:val="16"/>
              </w:rPr>
              <w:t>$1,092,402</w:t>
            </w:r>
          </w:p>
        </w:tc>
        <w:tc>
          <w:tcPr>
            <w:tcW w:type="dxa" w:w="1063"/>
          </w:tcPr>
          <w:p>
            <w:pPr>
              <w:spacing w:after="0"/>
              <w:jc w:val="right"/>
            </w:pPr>
            <w:r>
              <w:rPr>
                <w:sz w:val="16"/>
              </w:rPr>
              <w:t>0.000369%</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69"/>
          </w:tcPr>
          <w:p>
            <w:pPr>
              <w:spacing w:after="0"/>
              <w:jc w:val="right"/>
            </w:pPr>
            <w:r>
              <w:rPr>
                <w:sz w:val="16"/>
              </w:rPr>
              <w:t>n/a</w:t>
            </w:r>
          </w:p>
        </w:tc>
        <w:tc>
          <w:tcPr>
            <w:tcW w:type="dxa" w:w="1063"/>
          </w:tcPr>
          <w:p>
            <w:pPr>
              <w:spacing w:after="0"/>
              <w:jc w:val="right"/>
            </w:pP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agriculture exposure is 0 in NRI</w:t>
            </w:r>
          </w:p>
        </w:tc>
      </w:tr>
      <w:tr>
        <w:trPr>
          <w:cantSplit/>
        </w:trPr>
        <w:tc>
          <w:tcPr>
            <w:tcW w:type="dxa" w:w="1048"/>
          </w:tcPr>
          <w:p>
            <w:pPr>
              <w:spacing w:after="0"/>
              <w:jc w:val="left"/>
            </w:pPr>
            <w:r>
              <w:rPr>
                <w:sz w:val="16"/>
              </w:rPr>
              <w:t>Earthquake</w:t>
            </w:r>
          </w:p>
        </w:tc>
        <w:tc>
          <w:tcPr>
            <w:tcW w:type="dxa" w:w="1394"/>
          </w:tcPr>
          <w:p>
            <w:pPr>
              <w:spacing w:after="0"/>
              <w:jc w:val="right"/>
            </w:pPr>
            <w:r>
              <w:rPr>
                <w:sz w:val="16"/>
              </w:rPr>
              <w:t>$1,501,505,819</w:t>
            </w:r>
          </w:p>
        </w:tc>
        <w:tc>
          <w:tcPr>
            <w:tcW w:type="dxa" w:w="1137"/>
          </w:tcPr>
          <w:p>
            <w:pPr>
              <w:spacing w:after="0"/>
              <w:jc w:val="right"/>
            </w:pPr>
            <w:r>
              <w:rPr>
                <w:sz w:val="16"/>
              </w:rPr>
              <w:t>n/a</w:t>
            </w:r>
          </w:p>
        </w:tc>
        <w:tc>
          <w:tcPr>
            <w:tcW w:type="dxa" w:w="1046"/>
          </w:tcPr>
          <w:p>
            <w:pPr>
              <w:spacing w:after="0"/>
              <w:jc w:val="right"/>
            </w:pPr>
            <w:r>
              <w:rPr>
                <w:sz w:val="16"/>
              </w:rPr>
              <w:t>7,102</w:t>
            </w:r>
          </w:p>
        </w:tc>
        <w:tc>
          <w:tcPr>
            <w:tcW w:type="dxa" w:w="1037"/>
          </w:tcPr>
          <w:p>
            <w:pPr>
              <w:spacing w:after="0"/>
              <w:jc w:val="right"/>
            </w:pPr>
            <w:r>
              <w:rPr>
                <w:sz w:val="16"/>
              </w:rPr>
              <w:t>$1,715,394</w:t>
            </w:r>
          </w:p>
        </w:tc>
        <w:tc>
          <w:tcPr>
            <w:tcW w:type="dxa" w:w="1126"/>
          </w:tcPr>
          <w:p>
            <w:pPr>
              <w:spacing w:after="0"/>
              <w:jc w:val="right"/>
            </w:pPr>
            <w:r>
              <w:rPr>
                <w:sz w:val="16"/>
              </w:rPr>
              <w:t>n/a</w:t>
            </w:r>
          </w:p>
        </w:tc>
        <w:tc>
          <w:tcPr>
            <w:tcW w:type="dxa" w:w="1169"/>
          </w:tcPr>
          <w:p>
            <w:pPr>
              <w:spacing w:after="0"/>
              <w:jc w:val="right"/>
            </w:pPr>
            <w:r>
              <w:rPr>
                <w:sz w:val="16"/>
              </w:rPr>
              <w:t>$975,859</w:t>
            </w:r>
          </w:p>
        </w:tc>
        <w:tc>
          <w:tcPr>
            <w:tcW w:type="dxa" w:w="1063"/>
          </w:tcPr>
          <w:p>
            <w:pPr>
              <w:spacing w:after="0"/>
              <w:jc w:val="right"/>
            </w:pPr>
            <w:r>
              <w:rPr>
                <w:sz w:val="16"/>
              </w:rPr>
              <w:t>0.114%</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Hail</w:t>
            </w:r>
          </w:p>
        </w:tc>
        <w:tc>
          <w:tcPr>
            <w:tcW w:type="dxa" w:w="1394"/>
          </w:tcPr>
          <w:p>
            <w:pPr>
              <w:spacing w:after="0"/>
              <w:jc w:val="right"/>
            </w:pPr>
            <w:r>
              <w:rPr>
                <w:sz w:val="16"/>
              </w:rPr>
              <w:t>$945,499,448</w:t>
            </w:r>
          </w:p>
        </w:tc>
        <w:tc>
          <w:tcPr>
            <w:tcW w:type="dxa" w:w="1137"/>
          </w:tcPr>
          <w:p>
            <w:pPr>
              <w:spacing w:after="0"/>
              <w:jc w:val="right"/>
            </w:pPr>
            <w:r>
              <w:rPr>
                <w:sz w:val="16"/>
              </w:rPr>
              <w:t>$0</w:t>
            </w:r>
          </w:p>
        </w:tc>
        <w:tc>
          <w:tcPr>
            <w:tcW w:type="dxa" w:w="1046"/>
          </w:tcPr>
          <w:p>
            <w:pPr>
              <w:spacing w:after="0"/>
              <w:jc w:val="right"/>
            </w:pPr>
            <w:r>
              <w:rPr>
                <w:sz w:val="16"/>
              </w:rPr>
              <w:t>7,011</w:t>
            </w:r>
          </w:p>
        </w:tc>
        <w:tc>
          <w:tcPr>
            <w:tcW w:type="dxa" w:w="1037"/>
          </w:tcPr>
          <w:p>
            <w:pPr>
              <w:spacing w:after="0"/>
              <w:jc w:val="right"/>
            </w:pPr>
            <w:r>
              <w:rPr>
                <w:sz w:val="16"/>
              </w:rPr>
              <w:t>$13</w:t>
            </w:r>
          </w:p>
        </w:tc>
        <w:tc>
          <w:tcPr>
            <w:tcW w:type="dxa" w:w="1126"/>
          </w:tcPr>
          <w:p>
            <w:pPr>
              <w:spacing w:after="0"/>
              <w:jc w:val="right"/>
            </w:pPr>
            <w:r>
              <w:rPr>
                <w:sz w:val="16"/>
              </w:rPr>
              <w:t>$0</w:t>
            </w:r>
          </w:p>
        </w:tc>
        <w:tc>
          <w:tcPr>
            <w:tcW w:type="dxa" w:w="1169"/>
          </w:tcPr>
          <w:p>
            <w:pPr>
              <w:spacing w:after="0"/>
              <w:jc w:val="right"/>
            </w:pPr>
            <w:r>
              <w:rPr>
                <w:sz w:val="16"/>
              </w:rPr>
              <w:t>$3</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Heat Wave</w:t>
            </w:r>
          </w:p>
        </w:tc>
        <w:tc>
          <w:tcPr>
            <w:tcW w:type="dxa" w:w="1394"/>
          </w:tcPr>
          <w:p>
            <w:pPr>
              <w:spacing w:after="0"/>
              <w:jc w:val="right"/>
            </w:pPr>
            <w:r>
              <w:rPr>
                <w:sz w:val="16"/>
              </w:rPr>
              <w:t>n/a</w:t>
            </w:r>
          </w:p>
        </w:tc>
        <w:tc>
          <w:tcPr>
            <w:tcW w:type="dxa" w:w="1137"/>
          </w:tcPr>
          <w:p>
            <w:pPr>
              <w:spacing w:after="0"/>
              <w:jc w:val="right"/>
            </w:pPr>
            <w:r>
              <w:rPr>
                <w:sz w:val="16"/>
              </w:rPr>
              <w:t>n/a</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69"/>
          </w:tcPr>
          <w:p>
            <w:pPr>
              <w:spacing w:after="0"/>
              <w:jc w:val="right"/>
            </w:pPr>
            <w:r>
              <w:rPr>
                <w:sz w:val="16"/>
              </w:rPr>
              <w:t>n/a</w:t>
            </w:r>
          </w:p>
        </w:tc>
        <w:tc>
          <w:tcPr>
            <w:tcW w:type="dxa" w:w="1063"/>
          </w:tcPr>
          <w:p>
            <w:pPr>
              <w:spacing w:after="0"/>
              <w:jc w:val="right"/>
            </w:pP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NRI publishes no building exposure for this county</w:t>
            </w:r>
          </w:p>
        </w:tc>
      </w:tr>
      <w:tr>
        <w:trPr>
          <w:cantSplit/>
        </w:trPr>
        <w:tc>
          <w:tcPr>
            <w:tcW w:type="dxa" w:w="1048"/>
          </w:tcPr>
          <w:p>
            <w:pPr>
              <w:spacing w:after="0"/>
              <w:jc w:val="left"/>
            </w:pPr>
            <w:r>
              <w:rPr>
                <w:sz w:val="16"/>
              </w:rPr>
              <w:t>Ice Storm</w:t>
            </w:r>
          </w:p>
        </w:tc>
        <w:tc>
          <w:tcPr>
            <w:tcW w:type="dxa" w:w="1394"/>
          </w:tcPr>
          <w:p>
            <w:pPr>
              <w:spacing w:after="0"/>
              <w:jc w:val="right"/>
            </w:pPr>
            <w:r>
              <w:rPr>
                <w:sz w:val="16"/>
              </w:rPr>
              <w:t>$945,499,448</w:t>
            </w:r>
          </w:p>
        </w:tc>
        <w:tc>
          <w:tcPr>
            <w:tcW w:type="dxa" w:w="1137"/>
          </w:tcPr>
          <w:p>
            <w:pPr>
              <w:spacing w:after="0"/>
              <w:jc w:val="right"/>
            </w:pPr>
            <w:r>
              <w:rPr>
                <w:sz w:val="16"/>
              </w:rPr>
              <w:t>n/a</w:t>
            </w:r>
          </w:p>
        </w:tc>
        <w:tc>
          <w:tcPr>
            <w:tcW w:type="dxa" w:w="1046"/>
          </w:tcPr>
          <w:p>
            <w:pPr>
              <w:spacing w:after="0"/>
              <w:jc w:val="right"/>
            </w:pPr>
            <w:r>
              <w:rPr>
                <w:sz w:val="16"/>
              </w:rPr>
              <w:t>7,011</w:t>
            </w:r>
          </w:p>
        </w:tc>
        <w:tc>
          <w:tcPr>
            <w:tcW w:type="dxa" w:w="1037"/>
          </w:tcPr>
          <w:p>
            <w:pPr>
              <w:spacing w:after="0"/>
              <w:jc w:val="right"/>
            </w:pPr>
            <w:r>
              <w:rPr>
                <w:sz w:val="16"/>
              </w:rPr>
              <w:t>$25</w:t>
            </w:r>
          </w:p>
        </w:tc>
        <w:tc>
          <w:tcPr>
            <w:tcW w:type="dxa" w:w="1126"/>
          </w:tcPr>
          <w:p>
            <w:pPr>
              <w:spacing w:after="0"/>
              <w:jc w:val="right"/>
            </w:pPr>
            <w:r>
              <w:rPr>
                <w:sz w:val="16"/>
              </w:rPr>
              <w:t>n/a</w:t>
            </w:r>
          </w:p>
        </w:tc>
        <w:tc>
          <w:tcPr>
            <w:tcW w:type="dxa" w:w="1169"/>
          </w:tcPr>
          <w:p>
            <w:pPr>
              <w:spacing w:after="0"/>
              <w:jc w:val="right"/>
            </w:pPr>
            <w:r>
              <w:rPr>
                <w:sz w:val="16"/>
              </w:rPr>
              <w:t>$478</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Inland Flooding</w:t>
            </w:r>
          </w:p>
        </w:tc>
        <w:tc>
          <w:tcPr>
            <w:tcW w:type="dxa" w:w="1394"/>
          </w:tcPr>
          <w:p>
            <w:pPr>
              <w:spacing w:after="0"/>
              <w:jc w:val="right"/>
            </w:pPr>
            <w:r>
              <w:rPr>
                <w:sz w:val="16"/>
              </w:rPr>
              <w:t>$938,580,078</w:t>
            </w:r>
          </w:p>
        </w:tc>
        <w:tc>
          <w:tcPr>
            <w:tcW w:type="dxa" w:w="1137"/>
          </w:tcPr>
          <w:p>
            <w:pPr>
              <w:spacing w:after="0"/>
              <w:jc w:val="right"/>
            </w:pPr>
            <w:r>
              <w:rPr>
                <w:sz w:val="16"/>
              </w:rPr>
              <w:t>$0</w:t>
            </w:r>
          </w:p>
        </w:tc>
        <w:tc>
          <w:tcPr>
            <w:tcW w:type="dxa" w:w="1046"/>
          </w:tcPr>
          <w:p>
            <w:pPr>
              <w:spacing w:after="0"/>
              <w:jc w:val="right"/>
            </w:pPr>
            <w:r>
              <w:rPr>
                <w:sz w:val="16"/>
              </w:rPr>
              <w:t>193</w:t>
            </w:r>
          </w:p>
        </w:tc>
        <w:tc>
          <w:tcPr>
            <w:tcW w:type="dxa" w:w="1037"/>
          </w:tcPr>
          <w:p>
            <w:pPr>
              <w:spacing w:after="0"/>
              <w:jc w:val="right"/>
            </w:pPr>
            <w:r>
              <w:rPr>
                <w:sz w:val="16"/>
              </w:rPr>
              <w:t>$266,075</w:t>
            </w:r>
          </w:p>
        </w:tc>
        <w:tc>
          <w:tcPr>
            <w:tcW w:type="dxa" w:w="1126"/>
          </w:tcPr>
          <w:p>
            <w:pPr>
              <w:spacing w:after="0"/>
              <w:jc w:val="right"/>
            </w:pPr>
            <w:r>
              <w:rPr>
                <w:sz w:val="16"/>
              </w:rPr>
              <w:t>$0</w:t>
            </w:r>
          </w:p>
        </w:tc>
        <w:tc>
          <w:tcPr>
            <w:tcW w:type="dxa" w:w="1169"/>
          </w:tcPr>
          <w:p>
            <w:pPr>
              <w:spacing w:after="0"/>
              <w:jc w:val="right"/>
            </w:pPr>
            <w:r>
              <w:rPr>
                <w:sz w:val="16"/>
              </w:rPr>
              <w:t>$17</w:t>
            </w:r>
          </w:p>
        </w:tc>
        <w:tc>
          <w:tcPr>
            <w:tcW w:type="dxa" w:w="1063"/>
          </w:tcPr>
          <w:p>
            <w:pPr>
              <w:spacing w:after="0"/>
              <w:jc w:val="right"/>
            </w:pPr>
            <w:r>
              <w:rPr>
                <w:sz w:val="16"/>
              </w:rPr>
              <w:t>n/a (see note)</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8"/>
          </w:tcPr>
          <w:p>
            <w:pPr>
              <w:spacing w:after="0"/>
              <w:jc w:val="left"/>
            </w:pPr>
            <w:r>
              <w:rPr>
                <w:sz w:val="16"/>
              </w:rPr>
              <w:t>Landslide</w:t>
            </w:r>
          </w:p>
        </w:tc>
        <w:tc>
          <w:tcPr>
            <w:tcW w:type="dxa" w:w="1394"/>
          </w:tcPr>
          <w:p>
            <w:pPr>
              <w:spacing w:after="0"/>
              <w:jc w:val="right"/>
            </w:pPr>
            <w:r>
              <w:rPr>
                <w:sz w:val="16"/>
              </w:rPr>
              <w:t>$70,688,775</w:t>
            </w:r>
          </w:p>
        </w:tc>
        <w:tc>
          <w:tcPr>
            <w:tcW w:type="dxa" w:w="1137"/>
          </w:tcPr>
          <w:p>
            <w:pPr>
              <w:spacing w:after="0"/>
              <w:jc w:val="right"/>
            </w:pPr>
            <w:r>
              <w:rPr>
                <w:sz w:val="16"/>
              </w:rPr>
              <w:t>n/a</w:t>
            </w:r>
          </w:p>
        </w:tc>
        <w:tc>
          <w:tcPr>
            <w:tcW w:type="dxa" w:w="1046"/>
          </w:tcPr>
          <w:p>
            <w:pPr>
              <w:spacing w:after="0"/>
              <w:jc w:val="right"/>
            </w:pPr>
            <w:r>
              <w:rPr>
                <w:sz w:val="16"/>
              </w:rPr>
              <w:t>481</w:t>
            </w:r>
          </w:p>
        </w:tc>
        <w:tc>
          <w:tcPr>
            <w:tcW w:type="dxa" w:w="1037"/>
          </w:tcPr>
          <w:p>
            <w:pPr>
              <w:spacing w:after="0"/>
              <w:jc w:val="right"/>
            </w:pPr>
            <w:r>
              <w:rPr>
                <w:sz w:val="16"/>
              </w:rPr>
              <w:t>$8,510</w:t>
            </w:r>
          </w:p>
        </w:tc>
        <w:tc>
          <w:tcPr>
            <w:tcW w:type="dxa" w:w="1126"/>
          </w:tcPr>
          <w:p>
            <w:pPr>
              <w:spacing w:after="0"/>
              <w:jc w:val="right"/>
            </w:pPr>
            <w:r>
              <w:rPr>
                <w:sz w:val="16"/>
              </w:rPr>
              <w:t>n/a</w:t>
            </w:r>
          </w:p>
        </w:tc>
        <w:tc>
          <w:tcPr>
            <w:tcW w:type="dxa" w:w="1169"/>
          </w:tcPr>
          <w:p>
            <w:pPr>
              <w:spacing w:after="0"/>
              <w:jc w:val="right"/>
            </w:pPr>
            <w:r>
              <w:rPr>
                <w:sz w:val="16"/>
              </w:rPr>
              <w:t>$387,184</w:t>
            </w:r>
          </w:p>
        </w:tc>
        <w:tc>
          <w:tcPr>
            <w:tcW w:type="dxa" w:w="1063"/>
          </w:tcPr>
          <w:p>
            <w:pPr>
              <w:spacing w:after="0"/>
              <w:jc w:val="right"/>
            </w:pPr>
            <w:r>
              <w:rPr>
                <w:sz w:val="16"/>
              </w:rPr>
              <w:t>0.012%</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Lightning</w:t>
            </w:r>
          </w:p>
        </w:tc>
        <w:tc>
          <w:tcPr>
            <w:tcW w:type="dxa" w:w="1394"/>
          </w:tcPr>
          <w:p>
            <w:pPr>
              <w:spacing w:after="0"/>
              <w:jc w:val="right"/>
            </w:pPr>
            <w:r>
              <w:rPr>
                <w:sz w:val="16"/>
              </w:rPr>
              <w:t>$945,499,448</w:t>
            </w:r>
          </w:p>
        </w:tc>
        <w:tc>
          <w:tcPr>
            <w:tcW w:type="dxa" w:w="1137"/>
          </w:tcPr>
          <w:p>
            <w:pPr>
              <w:spacing w:after="0"/>
              <w:jc w:val="right"/>
            </w:pPr>
            <w:r>
              <w:rPr>
                <w:sz w:val="16"/>
              </w:rPr>
              <w:t>n/a</w:t>
            </w:r>
          </w:p>
        </w:tc>
        <w:tc>
          <w:tcPr>
            <w:tcW w:type="dxa" w:w="1046"/>
          </w:tcPr>
          <w:p>
            <w:pPr>
              <w:spacing w:after="0"/>
              <w:jc w:val="right"/>
            </w:pPr>
            <w:r>
              <w:rPr>
                <w:sz w:val="16"/>
              </w:rPr>
              <w:t>7,011</w:t>
            </w:r>
          </w:p>
        </w:tc>
        <w:tc>
          <w:tcPr>
            <w:tcW w:type="dxa" w:w="1037"/>
          </w:tcPr>
          <w:p>
            <w:pPr>
              <w:spacing w:after="0"/>
              <w:jc w:val="right"/>
            </w:pPr>
            <w:r>
              <w:rPr>
                <w:sz w:val="16"/>
              </w:rPr>
              <w:t>$170</w:t>
            </w:r>
          </w:p>
        </w:tc>
        <w:tc>
          <w:tcPr>
            <w:tcW w:type="dxa" w:w="1126"/>
          </w:tcPr>
          <w:p>
            <w:pPr>
              <w:spacing w:after="0"/>
              <w:jc w:val="right"/>
            </w:pPr>
            <w:r>
              <w:rPr>
                <w:sz w:val="16"/>
              </w:rPr>
              <w:t>n/a</w:t>
            </w:r>
          </w:p>
        </w:tc>
        <w:tc>
          <w:tcPr>
            <w:tcW w:type="dxa" w:w="1169"/>
          </w:tcPr>
          <w:p>
            <w:pPr>
              <w:spacing w:after="0"/>
              <w:jc w:val="right"/>
            </w:pPr>
            <w:r>
              <w:rPr>
                <w:sz w:val="16"/>
              </w:rPr>
              <w:t>$6,142</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Strong Wind</w:t>
            </w:r>
          </w:p>
        </w:tc>
        <w:tc>
          <w:tcPr>
            <w:tcW w:type="dxa" w:w="1394"/>
          </w:tcPr>
          <w:p>
            <w:pPr>
              <w:spacing w:after="0"/>
              <w:jc w:val="right"/>
            </w:pPr>
            <w:r>
              <w:rPr>
                <w:sz w:val="16"/>
              </w:rPr>
              <w:t>$945,499,448</w:t>
            </w:r>
          </w:p>
        </w:tc>
        <w:tc>
          <w:tcPr>
            <w:tcW w:type="dxa" w:w="1137"/>
          </w:tcPr>
          <w:p>
            <w:pPr>
              <w:spacing w:after="0"/>
              <w:jc w:val="right"/>
            </w:pPr>
            <w:r>
              <w:rPr>
                <w:sz w:val="16"/>
              </w:rPr>
              <w:t>$0</w:t>
            </w:r>
          </w:p>
        </w:tc>
        <w:tc>
          <w:tcPr>
            <w:tcW w:type="dxa" w:w="1046"/>
          </w:tcPr>
          <w:p>
            <w:pPr>
              <w:spacing w:after="0"/>
              <w:jc w:val="right"/>
            </w:pPr>
            <w:r>
              <w:rPr>
                <w:sz w:val="16"/>
              </w:rPr>
              <w:t>7,011</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69"/>
          </w:tcPr>
          <w:p>
            <w:pPr>
              <w:spacing w:after="0"/>
              <w:jc w:val="right"/>
            </w:pPr>
            <w:r>
              <w:rPr>
                <w:sz w:val="16"/>
              </w:rPr>
              <w:t>$0</w:t>
            </w:r>
          </w:p>
        </w:tc>
        <w:tc>
          <w:tcPr>
            <w:tcW w:type="dxa" w:w="1063"/>
          </w:tcPr>
          <w:p>
            <w:pPr>
              <w:spacing w:after="0"/>
              <w:jc w:val="right"/>
            </w:pPr>
            <w:r>
              <w:rPr>
                <w:sz w:val="16"/>
              </w:rPr>
              <w:t>0%</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Tornado</w:t>
            </w:r>
          </w:p>
        </w:tc>
        <w:tc>
          <w:tcPr>
            <w:tcW w:type="dxa" w:w="1394"/>
          </w:tcPr>
          <w:p>
            <w:pPr>
              <w:spacing w:after="0"/>
              <w:jc w:val="right"/>
            </w:pPr>
            <w:r>
              <w:rPr>
                <w:sz w:val="16"/>
              </w:rPr>
              <w:t>$945,499,448</w:t>
            </w:r>
          </w:p>
        </w:tc>
        <w:tc>
          <w:tcPr>
            <w:tcW w:type="dxa" w:w="1137"/>
          </w:tcPr>
          <w:p>
            <w:pPr>
              <w:spacing w:after="0"/>
              <w:jc w:val="right"/>
            </w:pPr>
            <w:r>
              <w:rPr>
                <w:sz w:val="16"/>
              </w:rPr>
              <w:t>$0</w:t>
            </w:r>
          </w:p>
        </w:tc>
        <w:tc>
          <w:tcPr>
            <w:tcW w:type="dxa" w:w="1046"/>
          </w:tcPr>
          <w:p>
            <w:pPr>
              <w:spacing w:after="0"/>
              <w:jc w:val="right"/>
            </w:pPr>
            <w:r>
              <w:rPr>
                <w:sz w:val="16"/>
              </w:rPr>
              <w:t>7,011</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169"/>
          </w:tcPr>
          <w:p>
            <w:pPr>
              <w:spacing w:after="0"/>
              <w:jc w:val="right"/>
            </w:pPr>
            <w:r>
              <w:rPr>
                <w:sz w:val="16"/>
              </w:rPr>
              <w:t>under $1</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Tsunami</w:t>
            </w:r>
          </w:p>
        </w:tc>
        <w:tc>
          <w:tcPr>
            <w:tcW w:type="dxa" w:w="1394"/>
          </w:tcPr>
          <w:p>
            <w:pPr>
              <w:spacing w:after="0"/>
              <w:jc w:val="right"/>
            </w:pPr>
            <w:r>
              <w:rPr>
                <w:sz w:val="16"/>
              </w:rPr>
              <w:t>$614,122,421</w:t>
            </w:r>
          </w:p>
        </w:tc>
        <w:tc>
          <w:tcPr>
            <w:tcW w:type="dxa" w:w="1137"/>
          </w:tcPr>
          <w:p>
            <w:pPr>
              <w:spacing w:after="0"/>
              <w:jc w:val="right"/>
            </w:pPr>
            <w:r>
              <w:rPr>
                <w:sz w:val="16"/>
              </w:rPr>
              <w:t>n/a</w:t>
            </w:r>
          </w:p>
        </w:tc>
        <w:tc>
          <w:tcPr>
            <w:tcW w:type="dxa" w:w="1046"/>
          </w:tcPr>
          <w:p>
            <w:pPr>
              <w:spacing w:after="0"/>
              <w:jc w:val="right"/>
            </w:pPr>
            <w:r>
              <w:rPr>
                <w:sz w:val="16"/>
              </w:rPr>
              <w:t>1,177</w:t>
            </w:r>
          </w:p>
        </w:tc>
        <w:tc>
          <w:tcPr>
            <w:tcW w:type="dxa" w:w="1037"/>
          </w:tcPr>
          <w:p>
            <w:pPr>
              <w:spacing w:after="0"/>
              <w:jc w:val="right"/>
            </w:pPr>
            <w:r>
              <w:rPr>
                <w:sz w:val="16"/>
              </w:rPr>
              <w:t>$306,656</w:t>
            </w:r>
          </w:p>
        </w:tc>
        <w:tc>
          <w:tcPr>
            <w:tcW w:type="dxa" w:w="1126"/>
          </w:tcPr>
          <w:p>
            <w:pPr>
              <w:spacing w:after="0"/>
              <w:jc w:val="right"/>
            </w:pPr>
            <w:r>
              <w:rPr>
                <w:sz w:val="16"/>
              </w:rPr>
              <w:t>n/a</w:t>
            </w:r>
          </w:p>
        </w:tc>
        <w:tc>
          <w:tcPr>
            <w:tcW w:type="dxa" w:w="1169"/>
          </w:tcPr>
          <w:p>
            <w:pPr>
              <w:spacing w:after="0"/>
              <w:jc w:val="right"/>
            </w:pPr>
            <w:r>
              <w:rPr>
                <w:sz w:val="16"/>
              </w:rPr>
              <w:t>$0</w:t>
            </w:r>
          </w:p>
        </w:tc>
        <w:tc>
          <w:tcPr>
            <w:tcW w:type="dxa" w:w="1063"/>
          </w:tcPr>
          <w:p>
            <w:pPr>
              <w:spacing w:after="0"/>
              <w:jc w:val="right"/>
            </w:pPr>
            <w:r>
              <w:rPr>
                <w:sz w:val="16"/>
              </w:rPr>
              <w:t>0.0499%</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Volcanic Activity</w:t>
            </w:r>
          </w:p>
        </w:tc>
        <w:tc>
          <w:tcPr>
            <w:tcW w:type="dxa" w:w="1394"/>
          </w:tcPr>
          <w:p>
            <w:pPr>
              <w:spacing w:after="0"/>
              <w:jc w:val="right"/>
            </w:pPr>
            <w:r>
              <w:rPr>
                <w:sz w:val="16"/>
              </w:rPr>
              <w:t>$0</w:t>
            </w:r>
          </w:p>
        </w:tc>
        <w:tc>
          <w:tcPr>
            <w:tcW w:type="dxa" w:w="1137"/>
          </w:tcPr>
          <w:p>
            <w:pPr>
              <w:spacing w:after="0"/>
              <w:jc w:val="right"/>
            </w:pPr>
            <w:r>
              <w:rPr>
                <w:sz w:val="16"/>
              </w:rPr>
              <w:t>n/a</w:t>
            </w:r>
          </w:p>
        </w:tc>
        <w:tc>
          <w:tcPr>
            <w:tcW w:type="dxa" w:w="1046"/>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169"/>
          </w:tcPr>
          <w:p>
            <w:pPr>
              <w:spacing w:after="0"/>
              <w:jc w:val="right"/>
            </w:pPr>
            <w:r>
              <w:rPr>
                <w:sz w:val="16"/>
              </w:rPr>
              <w:t>$0</w:t>
            </w:r>
          </w:p>
        </w:tc>
        <w:tc>
          <w:tcPr>
            <w:tcW w:type="dxa" w:w="1063"/>
          </w:tcPr>
          <w:p>
            <w:pPr>
              <w:spacing w:after="0"/>
              <w:jc w:val="right"/>
            </w:pP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building exposure is 0 in NRI</w:t>
            </w:r>
          </w:p>
        </w:tc>
      </w:tr>
      <w:tr>
        <w:trPr>
          <w:cantSplit/>
        </w:trPr>
        <w:tc>
          <w:tcPr>
            <w:tcW w:type="dxa" w:w="1048"/>
          </w:tcPr>
          <w:p>
            <w:pPr>
              <w:spacing w:after="0"/>
              <w:jc w:val="left"/>
            </w:pPr>
            <w:r>
              <w:rPr>
                <w:sz w:val="16"/>
              </w:rPr>
              <w:t>Wildfire</w:t>
            </w:r>
          </w:p>
        </w:tc>
        <w:tc>
          <w:tcPr>
            <w:tcW w:type="dxa" w:w="1394"/>
          </w:tcPr>
          <w:p>
            <w:pPr>
              <w:spacing w:after="0"/>
              <w:jc w:val="right"/>
            </w:pPr>
            <w:r>
              <w:rPr>
                <w:sz w:val="16"/>
              </w:rPr>
              <w:t>$214,517,803</w:t>
            </w:r>
          </w:p>
        </w:tc>
        <w:tc>
          <w:tcPr>
            <w:tcW w:type="dxa" w:w="1137"/>
          </w:tcPr>
          <w:p>
            <w:pPr>
              <w:spacing w:after="0"/>
              <w:jc w:val="right"/>
            </w:pPr>
            <w:r>
              <w:rPr>
                <w:sz w:val="16"/>
              </w:rPr>
              <w:t>$0</w:t>
            </w:r>
          </w:p>
        </w:tc>
        <w:tc>
          <w:tcPr>
            <w:tcW w:type="dxa" w:w="1046"/>
          </w:tcPr>
          <w:p>
            <w:pPr>
              <w:spacing w:after="0"/>
              <w:jc w:val="right"/>
            </w:pPr>
            <w:r>
              <w:rPr>
                <w:sz w:val="16"/>
              </w:rPr>
              <w:t>1,778</w:t>
            </w:r>
          </w:p>
        </w:tc>
        <w:tc>
          <w:tcPr>
            <w:tcW w:type="dxa" w:w="1037"/>
          </w:tcPr>
          <w:p>
            <w:pPr>
              <w:spacing w:after="0"/>
              <w:jc w:val="right"/>
            </w:pPr>
            <w:r>
              <w:rPr>
                <w:sz w:val="16"/>
              </w:rPr>
              <w:t>$644</w:t>
            </w:r>
          </w:p>
        </w:tc>
        <w:tc>
          <w:tcPr>
            <w:tcW w:type="dxa" w:w="1126"/>
          </w:tcPr>
          <w:p>
            <w:pPr>
              <w:spacing w:after="0"/>
              <w:jc w:val="right"/>
            </w:pPr>
            <w:r>
              <w:rPr>
                <w:sz w:val="16"/>
              </w:rPr>
              <w:t>$0</w:t>
            </w:r>
          </w:p>
        </w:tc>
        <w:tc>
          <w:tcPr>
            <w:tcW w:type="dxa" w:w="1169"/>
          </w:tcPr>
          <w:p>
            <w:pPr>
              <w:spacing w:after="0"/>
              <w:jc w:val="right"/>
            </w:pPr>
            <w:r>
              <w:rPr>
                <w:sz w:val="16"/>
              </w:rPr>
              <w:t>$51</w:t>
            </w:r>
          </w:p>
        </w:tc>
        <w:tc>
          <w:tcPr>
            <w:tcW w:type="dxa" w:w="1063"/>
          </w:tcPr>
          <w:p>
            <w:pPr>
              <w:spacing w:after="0"/>
              <w:jc w:val="right"/>
            </w:pPr>
            <w:r>
              <w:rPr>
                <w:sz w:val="16"/>
              </w:rPr>
              <w:t>0.0003%</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48"/>
          </w:tcPr>
          <w:p>
            <w:pPr>
              <w:spacing w:after="0"/>
              <w:jc w:val="left"/>
            </w:pPr>
            <w:r>
              <w:rPr>
                <w:sz w:val="16"/>
              </w:rPr>
              <w:t>Winter Weather</w:t>
            </w:r>
          </w:p>
        </w:tc>
        <w:tc>
          <w:tcPr>
            <w:tcW w:type="dxa" w:w="1394"/>
          </w:tcPr>
          <w:p>
            <w:pPr>
              <w:spacing w:after="0"/>
              <w:jc w:val="right"/>
            </w:pPr>
            <w:r>
              <w:rPr>
                <w:sz w:val="16"/>
              </w:rPr>
              <w:t>$945,499,448</w:t>
            </w:r>
          </w:p>
        </w:tc>
        <w:tc>
          <w:tcPr>
            <w:tcW w:type="dxa" w:w="1137"/>
          </w:tcPr>
          <w:p>
            <w:pPr>
              <w:spacing w:after="0"/>
              <w:jc w:val="right"/>
            </w:pPr>
            <w:r>
              <w:rPr>
                <w:sz w:val="16"/>
              </w:rPr>
              <w:t>$0</w:t>
            </w:r>
          </w:p>
        </w:tc>
        <w:tc>
          <w:tcPr>
            <w:tcW w:type="dxa" w:w="1046"/>
          </w:tcPr>
          <w:p>
            <w:pPr>
              <w:spacing w:after="0"/>
              <w:jc w:val="right"/>
            </w:pPr>
            <w:r>
              <w:rPr>
                <w:sz w:val="16"/>
              </w:rPr>
              <w:t>7,011</w:t>
            </w:r>
          </w:p>
        </w:tc>
        <w:tc>
          <w:tcPr>
            <w:tcW w:type="dxa" w:w="1037"/>
          </w:tcPr>
          <w:p>
            <w:pPr>
              <w:spacing w:after="0"/>
              <w:jc w:val="right"/>
            </w:pPr>
            <w:r>
              <w:rPr>
                <w:sz w:val="16"/>
              </w:rPr>
              <w:t>$8,300</w:t>
            </w:r>
          </w:p>
        </w:tc>
        <w:tc>
          <w:tcPr>
            <w:tcW w:type="dxa" w:w="1126"/>
          </w:tcPr>
          <w:p>
            <w:pPr>
              <w:spacing w:after="0"/>
              <w:jc w:val="right"/>
            </w:pPr>
            <w:r>
              <w:rPr>
                <w:sz w:val="16"/>
              </w:rPr>
              <w:t>$0</w:t>
            </w:r>
          </w:p>
        </w:tc>
        <w:tc>
          <w:tcPr>
            <w:tcW w:type="dxa" w:w="1169"/>
          </w:tcPr>
          <w:p>
            <w:pPr>
              <w:spacing w:after="0"/>
              <w:jc w:val="right"/>
            </w:pPr>
            <w:r>
              <w:rPr>
                <w:sz w:val="16"/>
              </w:rPr>
              <w:t>$33,035</w:t>
            </w:r>
          </w:p>
        </w:tc>
        <w:tc>
          <w:tcPr>
            <w:tcW w:type="dxa" w:w="1063"/>
          </w:tcPr>
          <w:p>
            <w:pPr>
              <w:spacing w:after="0"/>
              <w:jc w:val="right"/>
            </w:pPr>
            <w:r>
              <w:rPr>
                <w:sz w:val="16"/>
              </w:rPr>
              <w:t>0.000878%</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7,011</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$945,499,448</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$2,317,774</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$7,422,378</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Cordova city</w:t>
            </w:r>
          </w:p>
        </w:tc>
        <w:tc>
          <w:tcPr>
            <w:tcW w:type="dxa" w:w="1652"/>
          </w:tcPr>
          <w:p>
            <w:pPr>
              <w:spacing w:after="0"/>
              <w:jc w:val="left"/>
            </w:pPr>
            <w:r>
              <w:rPr>
                <w:sz w:val="16"/>
              </w:rPr>
              <w:t>020037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Valdez city</w:t>
            </w:r>
          </w:p>
        </w:tc>
        <w:tc>
          <w:tcPr>
            <w:tcW w:type="dxa" w:w="1652"/>
          </w:tcPr>
          <w:p>
            <w:pPr>
              <w:spacing w:after="0"/>
              <w:jc w:val="left"/>
            </w:pPr>
            <w:r>
              <w:rPr>
                <w:sz w:val="16"/>
              </w:rPr>
              <w:t>020094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Whittier city</w:t>
            </w:r>
          </w:p>
        </w:tc>
        <w:tc>
          <w:tcPr>
            <w:tcW w:type="dxa" w:w="1652"/>
          </w:tcPr>
          <w:p>
            <w:pPr>
              <w:spacing w:after="0"/>
              <w:jc w:val="left"/>
            </w:pPr>
            <w:r>
              <w:rPr>
                <w:sz w:val="16"/>
              </w:rPr>
              <w:t>020097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Chugach Census Area, AK: risk-assessment baseline packet, release 2026-10 (data as of 2026-09-30; County FIPS 02063). Automated baseline. </w:t>
      </w:r>
      <w:hyperlink r:id="rId15">
        <w:r>
          <w:rPr>
            <w:color w:val="1F4E99"/>
            <w:sz w:val="17"/>
            <w:u w:val="single"/>
          </w:rPr>
          <w:t>https://hazardplain.org/ak/02063/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Chugach Census Area,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0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Chugach Census Area, AK: Risk-assessment baseline packet</dc:title>
  <dc:subject>Hazard Plain release 2026-10, as of 2026-09-30. Automated baseline</dc:subject>
  <dc:creator>Hazard Plain</dc:creator>
  <cp:keywords>Hazard Plain; hazard mitigation; risk assessment; 02063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