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Anchorage Municipality, AK</w:t>
      </w:r>
    </w:p>
    <w:p>
      <w:pPr>
        <w:spacing w:after="120" w:before="0"/>
      </w:pPr>
      <w:r>
        <w:rPr>
          <w:color w:val="555555"/>
          <w:sz w:val="24"/>
        </w:rPr>
        <w:t>Risk-assessment baseline packet</w:t>
      </w:r>
    </w:p>
    <w:p>
      <w:pPr>
        <w:spacing w:after="120" w:before="0"/>
      </w:pPr>
      <w:r>
        <w:rPr>
          <w:b/>
          <w:sz w:val="18"/>
        </w:rPr>
        <w:t xml:space="preserve">County FIPS: </w:t>
      </w:r>
      <w:r>
        <w:rPr>
          <w:sz w:val="18"/>
        </w:rPr>
        <w:t>02020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2027-05-12. Plan: Anchorage Municipality HMP (FEMA plan 108136), approved 2022-05-13.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2022-05-13: no new hazard declaration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($352,621,404 a year), Avalanche ($6,782,820) and Tsunami ($2,471,646).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2027-05-12</w:t>
      </w:r>
    </w:p>
    <w:p>
      <w:pPr>
        <w:keepNext/>
        <w:spacing w:after="40" w:before="0"/>
      </w:pPr>
      <w:r>
        <w:rPr>
          <w:b/>
        </w:rPr>
        <w:t xml:space="preserve">Plan: </w:t>
      </w:r>
      <w:r>
        <w:rPr/>
        <w:t>Anchorage Municipality HMP (FEMA plan 108136)</w:t>
      </w:r>
    </w:p>
    <w:p>
      <w:pPr>
        <w:keepNext/>
        <w:spacing w:after="40" w:before="0"/>
      </w:pPr>
      <w:r>
        <w:rPr>
          <w:b/>
        </w:rPr>
        <w:t xml:space="preserve">Approved: </w:t>
      </w:r>
      <w:r>
        <w:rPr/>
        <w:t>2022-05-13</w:t>
      </w:r>
    </w:p>
    <w:p>
      <w:pPr>
        <w:keepNext/>
        <w:spacing w:after="40" w:before="0"/>
      </w:pPr>
      <w:r>
        <w:rPr>
          <w:b/>
        </w:rPr>
        <w:t xml:space="preserve">Days to expiry: </w:t>
      </w:r>
      <w:r>
        <w:rPr/>
        <w:t>224</w:t>
      </w:r>
    </w:p>
    <w:p>
      <w:pPr>
        <w:keepNext/>
        <w:spacing w:after="40" w:before="0"/>
      </w:pPr>
      <w:r>
        <w:rPr>
          <w:b/>
        </w:rPr>
        <w:t xml:space="preserve">Update underway: </w:t>
      </w:r>
      <w:r>
        <w:rPr/>
        <w:t>none recorded in FEMA's plan tracker</w:t>
      </w:r>
    </w:p>
    <w:p>
      <w:pPr>
        <w:spacing w:after="80" w:before="0"/>
      </w:pPr>
      <w:r>
        <w:rPr/>
        <w:t>Plan clock from the consolidated municipality government plan (Anchorage municipality).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2"/>
        <w:gridCol w:w="1310"/>
        <w:gridCol w:w="2849"/>
        <w:gridCol w:w="4484"/>
        <w:gridCol w:w="1117"/>
        <w:gridCol w:w="1117"/>
        <w:gridCol w:w="963"/>
      </w:tblGrid>
      <w:tr>
        <w:trPr>
          <w:cantSplit/>
          <w:tblHeader/>
        </w:trPr>
        <w:tc>
          <w:tcPr>
            <w:tcW w:type="dxa" w:w="2272"/>
            <w:shd w:val="clear" w:color="auto" w:fill="E8E8E8"/>
          </w:tcPr>
          <w:p>
            <w:pPr>
              <w:spacing w:after="0"/>
              <w:jc w:val="left"/>
            </w:pPr>
            <w:r>
              <w:rPr>
                <w:b/>
                <w:sz w:val="16"/>
              </w:rPr>
              <w:t>Jurisdiction</w:t>
            </w:r>
          </w:p>
        </w:tc>
        <w:tc>
          <w:tcPr>
            <w:tcW w:type="dxa" w:w="1310"/>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4484"/>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72"/>
          </w:tcPr>
          <w:p>
            <w:pPr>
              <w:spacing w:after="0"/>
              <w:jc w:val="left"/>
            </w:pPr>
            <w:r>
              <w:rPr>
                <w:sz w:val="16"/>
              </w:rPr>
              <w:t>Anchorage municipality</w:t>
            </w:r>
          </w:p>
        </w:tc>
        <w:tc>
          <w:tcPr>
            <w:tcW w:type="dxa" w:w="1310"/>
          </w:tcPr>
          <w:p>
            <w:pPr>
              <w:spacing w:after="0"/>
              <w:jc w:val="left"/>
            </w:pPr>
            <w:r>
              <w:rPr>
                <w:sz w:val="16"/>
              </w:rPr>
              <w:t>Municipality</w:t>
            </w:r>
          </w:p>
        </w:tc>
        <w:tc>
          <w:tcPr>
            <w:tcW w:type="dxa" w:w="2849"/>
          </w:tcPr>
          <w:p>
            <w:pPr>
              <w:spacing w:after="0"/>
              <w:jc w:val="left"/>
            </w:pPr>
            <w:r>
              <w:rPr>
                <w:sz w:val="16"/>
              </w:rPr>
              <w:t>Approved, expires 2027-05-12</w:t>
            </w:r>
          </w:p>
        </w:tc>
        <w:tc>
          <w:tcPr>
            <w:tcW w:type="dxa" w:w="4484"/>
          </w:tcPr>
          <w:p>
            <w:pPr>
              <w:spacing w:after="0"/>
              <w:jc w:val="left"/>
            </w:pPr>
            <w:r>
              <w:rPr>
                <w:sz w:val="16"/>
              </w:rPr>
              <w:t>Anchorage Municipality HMP (FEMA plan 108136)</w:t>
            </w:r>
          </w:p>
        </w:tc>
        <w:tc>
          <w:tcPr>
            <w:tcW w:type="dxa" w:w="1117"/>
          </w:tcPr>
          <w:p>
            <w:pPr>
              <w:spacing w:after="0"/>
              <w:jc w:val="left"/>
            </w:pPr>
            <w:r>
              <w:rPr>
                <w:sz w:val="16"/>
              </w:rPr>
              <w:t>2022-05-13</w:t>
            </w:r>
          </w:p>
        </w:tc>
        <w:tc>
          <w:tcPr>
            <w:tcW w:type="dxa" w:w="1117"/>
          </w:tcPr>
          <w:p>
            <w:pPr>
              <w:spacing w:after="0"/>
              <w:jc w:val="left"/>
            </w:pPr>
            <w:r>
              <w:rPr>
                <w:sz w:val="16"/>
              </w:rPr>
              <w:t>2027-05-12</w:t>
            </w:r>
          </w:p>
        </w:tc>
        <w:tc>
          <w:tcPr>
            <w:tcW w:type="dxa" w:w="963"/>
          </w:tcPr>
          <w:p>
            <w:pPr>
              <w:spacing w:after="0"/>
              <w:jc w:val="right"/>
            </w:pPr>
            <w:r>
              <w:rPr>
                <w:sz w:val="16"/>
              </w:rPr>
              <w:t>224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106"/>
        <w:gridCol w:w="1355"/>
        <w:gridCol w:w="1355"/>
        <w:gridCol w:w="1215"/>
        <w:gridCol w:w="1126"/>
        <w:gridCol w:w="1884"/>
        <w:gridCol w:w="1215"/>
        <w:gridCol w:w="2012"/>
        <w:gridCol w:w="2130"/>
      </w:tblGrid>
      <w:tr>
        <w:trPr>
          <w:cantSplit/>
          <w:tblHeader/>
        </w:trPr>
        <w:tc>
          <w:tcPr>
            <w:tcW w:type="dxa" w:w="714"/>
            <w:shd w:val="clear" w:color="auto" w:fill="E8E8E8"/>
          </w:tcPr>
          <w:p>
            <w:pPr>
              <w:spacing w:after="0"/>
              <w:jc w:val="right"/>
            </w:pPr>
            <w:r>
              <w:rPr>
                <w:b/>
                <w:sz w:val="16"/>
              </w:rPr>
              <w:t>Rank by EAL</w:t>
            </w:r>
          </w:p>
        </w:tc>
        <w:tc>
          <w:tcPr>
            <w:tcW w:type="dxa" w:w="1106"/>
            <w:shd w:val="clear" w:color="auto" w:fill="E8E8E8"/>
          </w:tcPr>
          <w:p>
            <w:pPr>
              <w:spacing w:after="0"/>
              <w:jc w:val="left"/>
            </w:pPr>
            <w:r>
              <w:rPr>
                <w:b/>
                <w:sz w:val="16"/>
              </w:rPr>
              <w:t>Hazard</w:t>
            </w:r>
          </w:p>
        </w:tc>
        <w:tc>
          <w:tcPr>
            <w:tcW w:type="dxa" w:w="1355"/>
            <w:shd w:val="clear" w:color="auto" w:fill="E8E8E8"/>
          </w:tcPr>
          <w:p>
            <w:pPr>
              <w:spacing w:after="0"/>
              <w:jc w:val="left"/>
            </w:pPr>
            <w:r>
              <w:rPr>
                <w:b/>
                <w:sz w:val="16"/>
              </w:rPr>
              <w:t>NRI risk rating</w:t>
            </w:r>
          </w:p>
        </w:tc>
        <w:tc>
          <w:tcPr>
            <w:tcW w:type="dxa" w:w="135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0"/>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106"/>
          </w:tcPr>
          <w:p>
            <w:pPr>
              <w:spacing w:after="0"/>
              <w:jc w:val="left"/>
            </w:pPr>
            <w:r>
              <w:rPr>
                <w:sz w:val="16"/>
              </w:rPr>
              <w:t>Earthquake</w:t>
            </w:r>
          </w:p>
        </w:tc>
        <w:tc>
          <w:tcPr>
            <w:tcW w:type="dxa" w:w="1355"/>
          </w:tcPr>
          <w:p>
            <w:pPr>
              <w:spacing w:after="0"/>
              <w:jc w:val="left"/>
            </w:pPr>
            <w:r>
              <w:rPr>
                <w:sz w:val="16"/>
              </w:rPr>
              <w:t>Relatively High</w:t>
            </w:r>
          </w:p>
        </w:tc>
        <w:tc>
          <w:tcPr>
            <w:tcW w:type="dxa" w:w="1355"/>
          </w:tcPr>
          <w:p>
            <w:pPr>
              <w:spacing w:after="0"/>
              <w:jc w:val="left"/>
            </w:pPr>
            <w:r>
              <w:rPr>
                <w:sz w:val="16"/>
              </w:rPr>
              <w:t>Very High</w:t>
            </w:r>
          </w:p>
        </w:tc>
        <w:tc>
          <w:tcPr>
            <w:tcW w:type="dxa" w:w="1215"/>
          </w:tcPr>
          <w:p>
            <w:pPr>
              <w:spacing w:after="0"/>
              <w:jc w:val="right"/>
            </w:pPr>
            <w:r>
              <w:rPr>
                <w:sz w:val="16"/>
              </w:rPr>
              <w:t>$227,256,161</w:t>
            </w:r>
          </w:p>
        </w:tc>
        <w:tc>
          <w:tcPr>
            <w:tcW w:type="dxa" w:w="1126"/>
          </w:tcPr>
          <w:p>
            <w:pPr>
              <w:spacing w:after="0"/>
              <w:jc w:val="right"/>
            </w:pPr>
            <w:r>
              <w:rPr>
                <w:sz w:val="16"/>
              </w:rPr>
              <w:t>n/a</w:t>
            </w:r>
          </w:p>
        </w:tc>
        <w:tc>
          <w:tcPr>
            <w:tcW w:type="dxa" w:w="1884"/>
          </w:tcPr>
          <w:p>
            <w:pPr>
              <w:spacing w:after="0"/>
              <w:jc w:val="right"/>
            </w:pPr>
            <w:r>
              <w:rPr>
                <w:sz w:val="16"/>
              </w:rPr>
              <w:t>$125,365,243</w:t>
            </w:r>
          </w:p>
        </w:tc>
        <w:tc>
          <w:tcPr>
            <w:tcW w:type="dxa" w:w="1215"/>
          </w:tcPr>
          <w:p>
            <w:pPr>
              <w:spacing w:after="0"/>
              <w:jc w:val="right"/>
            </w:pPr>
            <w:r>
              <w:rPr>
                <w:sz w:val="16"/>
              </w:rPr>
              <w:t>$352,621,404</w:t>
            </w:r>
          </w:p>
        </w:tc>
        <w:tc>
          <w:tcPr>
            <w:tcW w:type="dxa" w:w="2012"/>
          </w:tcPr>
          <w:p>
            <w:pPr>
              <w:spacing w:after="0"/>
              <w:jc w:val="right"/>
            </w:pPr>
          </w:p>
        </w:tc>
        <w:tc>
          <w:tcPr>
            <w:tcW w:type="dxa" w:w="2130"/>
          </w:tcPr>
          <w:p>
            <w:pPr>
              <w:spacing w:after="0"/>
              <w:jc w:val="left"/>
            </w:pPr>
            <w:r>
              <w:rPr>
                <w:sz w:val="16"/>
              </w:rPr>
              <w:t>Storm Events does not record earthquakes.</w:t>
            </w:r>
          </w:p>
        </w:tc>
      </w:tr>
      <w:tr>
        <w:trPr>
          <w:cantSplit/>
        </w:trPr>
        <w:tc>
          <w:tcPr>
            <w:tcW w:type="dxa" w:w="714"/>
          </w:tcPr>
          <w:p>
            <w:pPr>
              <w:spacing w:after="0"/>
              <w:jc w:val="right"/>
            </w:pPr>
            <w:r>
              <w:rPr>
                <w:sz w:val="16"/>
              </w:rPr>
              <w:t>2</w:t>
            </w:r>
          </w:p>
        </w:tc>
        <w:tc>
          <w:tcPr>
            <w:tcW w:type="dxa" w:w="1106"/>
          </w:tcPr>
          <w:p>
            <w:pPr>
              <w:spacing w:after="0"/>
              <w:jc w:val="left"/>
            </w:pPr>
            <w:r>
              <w:rPr>
                <w:sz w:val="16"/>
              </w:rPr>
              <w:t>Avalanche</w:t>
            </w:r>
          </w:p>
        </w:tc>
        <w:tc>
          <w:tcPr>
            <w:tcW w:type="dxa" w:w="1355"/>
          </w:tcPr>
          <w:p>
            <w:pPr>
              <w:spacing w:after="0"/>
              <w:jc w:val="left"/>
            </w:pPr>
            <w:r>
              <w:rPr>
                <w:sz w:val="16"/>
              </w:rPr>
              <w:t>Very High</w:t>
            </w:r>
          </w:p>
        </w:tc>
        <w:tc>
          <w:tcPr>
            <w:tcW w:type="dxa" w:w="1355"/>
          </w:tcPr>
          <w:p>
            <w:pPr>
              <w:spacing w:after="0"/>
              <w:jc w:val="left"/>
            </w:pPr>
            <w:r>
              <w:rPr>
                <w:sz w:val="16"/>
              </w:rPr>
              <w:t>Very High</w:t>
            </w:r>
          </w:p>
        </w:tc>
        <w:tc>
          <w:tcPr>
            <w:tcW w:type="dxa" w:w="1215"/>
          </w:tcPr>
          <w:p>
            <w:pPr>
              <w:spacing w:after="0"/>
              <w:jc w:val="right"/>
            </w:pPr>
            <w:r>
              <w:rPr>
                <w:sz w:val="16"/>
              </w:rPr>
              <w:t>$17,279</w:t>
            </w:r>
          </w:p>
        </w:tc>
        <w:tc>
          <w:tcPr>
            <w:tcW w:type="dxa" w:w="1126"/>
          </w:tcPr>
          <w:p>
            <w:pPr>
              <w:spacing w:after="0"/>
              <w:jc w:val="right"/>
            </w:pPr>
            <w:r>
              <w:rPr>
                <w:sz w:val="16"/>
              </w:rPr>
              <w:t>n/a</w:t>
            </w:r>
          </w:p>
        </w:tc>
        <w:tc>
          <w:tcPr>
            <w:tcW w:type="dxa" w:w="1884"/>
          </w:tcPr>
          <w:p>
            <w:pPr>
              <w:spacing w:after="0"/>
              <w:jc w:val="right"/>
            </w:pPr>
            <w:r>
              <w:rPr>
                <w:sz w:val="16"/>
              </w:rPr>
              <w:t>$6,765,541</w:t>
            </w:r>
          </w:p>
        </w:tc>
        <w:tc>
          <w:tcPr>
            <w:tcW w:type="dxa" w:w="1215"/>
          </w:tcPr>
          <w:p>
            <w:pPr>
              <w:spacing w:after="0"/>
              <w:jc w:val="right"/>
            </w:pPr>
            <w:r>
              <w:rPr>
                <w:sz w:val="16"/>
              </w:rPr>
              <w:t>$6,782,820</w:t>
            </w:r>
          </w:p>
        </w:tc>
        <w:tc>
          <w:tcPr>
            <w:tcW w:type="dxa" w:w="2012"/>
          </w:tcPr>
          <w:p>
            <w:pPr>
              <w:spacing w:after="0"/>
              <w:jc w:val="right"/>
            </w:pPr>
            <w:r>
              <w:rPr>
                <w:sz w:val="16"/>
              </w:rPr>
              <w:t>20</w:t>
            </w:r>
          </w:p>
        </w:tc>
        <w:tc>
          <w:tcPr>
            <w:tcW w:type="dxa" w:w="2130"/>
          </w:tcPr>
          <w:p>
            <w:pPr>
              <w:spacing w:after="0"/>
              <w:jc w:val="left"/>
            </w:pPr>
          </w:p>
        </w:tc>
      </w:tr>
      <w:tr>
        <w:trPr>
          <w:cantSplit/>
        </w:trPr>
        <w:tc>
          <w:tcPr>
            <w:tcW w:type="dxa" w:w="714"/>
          </w:tcPr>
          <w:p>
            <w:pPr>
              <w:spacing w:after="0"/>
              <w:jc w:val="right"/>
            </w:pPr>
            <w:r>
              <w:rPr>
                <w:sz w:val="16"/>
              </w:rPr>
              <w:t>3</w:t>
            </w:r>
          </w:p>
        </w:tc>
        <w:tc>
          <w:tcPr>
            <w:tcW w:type="dxa" w:w="1106"/>
          </w:tcPr>
          <w:p>
            <w:pPr>
              <w:spacing w:after="0"/>
              <w:jc w:val="left"/>
            </w:pPr>
            <w:r>
              <w:rPr>
                <w:sz w:val="16"/>
              </w:rPr>
              <w:t>Tsunami</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215"/>
          </w:tcPr>
          <w:p>
            <w:pPr>
              <w:spacing w:after="0"/>
              <w:jc w:val="right"/>
            </w:pPr>
            <w:r>
              <w:rPr>
                <w:sz w:val="16"/>
              </w:rPr>
              <w:t>$2,471,646</w:t>
            </w:r>
          </w:p>
        </w:tc>
        <w:tc>
          <w:tcPr>
            <w:tcW w:type="dxa" w:w="1126"/>
          </w:tcPr>
          <w:p>
            <w:pPr>
              <w:spacing w:after="0"/>
              <w:jc w:val="right"/>
            </w:pPr>
            <w:r>
              <w:rPr>
                <w:sz w:val="16"/>
              </w:rPr>
              <w:t>n/a</w:t>
            </w:r>
          </w:p>
        </w:tc>
        <w:tc>
          <w:tcPr>
            <w:tcW w:type="dxa" w:w="1884"/>
          </w:tcPr>
          <w:p>
            <w:pPr>
              <w:spacing w:after="0"/>
              <w:jc w:val="right"/>
            </w:pPr>
            <w:r>
              <w:rPr>
                <w:sz w:val="16"/>
              </w:rPr>
              <w:t>$0</w:t>
            </w:r>
          </w:p>
        </w:tc>
        <w:tc>
          <w:tcPr>
            <w:tcW w:type="dxa" w:w="1215"/>
          </w:tcPr>
          <w:p>
            <w:pPr>
              <w:spacing w:after="0"/>
              <w:jc w:val="right"/>
            </w:pPr>
            <w:r>
              <w:rPr>
                <w:sz w:val="16"/>
              </w:rPr>
              <w:t>$2,471,646</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4</w:t>
            </w:r>
          </w:p>
        </w:tc>
        <w:tc>
          <w:tcPr>
            <w:tcW w:type="dxa" w:w="1106"/>
          </w:tcPr>
          <w:p>
            <w:pPr>
              <w:spacing w:after="0"/>
              <w:jc w:val="left"/>
            </w:pPr>
            <w:r>
              <w:rPr>
                <w:sz w:val="16"/>
              </w:rPr>
              <w:t>Winter Weather</w:t>
            </w:r>
          </w:p>
        </w:tc>
        <w:tc>
          <w:tcPr>
            <w:tcW w:type="dxa" w:w="1355"/>
          </w:tcPr>
          <w:p>
            <w:pPr>
              <w:spacing w:after="0"/>
              <w:jc w:val="left"/>
            </w:pPr>
            <w:r>
              <w:rPr>
                <w:sz w:val="16"/>
              </w:rPr>
              <w:t>Very High</w:t>
            </w:r>
          </w:p>
        </w:tc>
        <w:tc>
          <w:tcPr>
            <w:tcW w:type="dxa" w:w="1355"/>
          </w:tcPr>
          <w:p>
            <w:pPr>
              <w:spacing w:after="0"/>
              <w:jc w:val="left"/>
            </w:pPr>
            <w:r>
              <w:rPr>
                <w:sz w:val="16"/>
              </w:rPr>
              <w:t>Very High</w:t>
            </w:r>
          </w:p>
        </w:tc>
        <w:tc>
          <w:tcPr>
            <w:tcW w:type="dxa" w:w="1215"/>
          </w:tcPr>
          <w:p>
            <w:pPr>
              <w:spacing w:after="0"/>
              <w:jc w:val="right"/>
            </w:pPr>
            <w:r>
              <w:rPr>
                <w:sz w:val="16"/>
              </w:rPr>
              <w:t>$680,237</w:t>
            </w:r>
          </w:p>
        </w:tc>
        <w:tc>
          <w:tcPr>
            <w:tcW w:type="dxa" w:w="1126"/>
          </w:tcPr>
          <w:p>
            <w:pPr>
              <w:spacing w:after="0"/>
              <w:jc w:val="right"/>
            </w:pPr>
            <w:r>
              <w:rPr>
                <w:sz w:val="16"/>
              </w:rPr>
              <w:t>$342</w:t>
            </w:r>
          </w:p>
        </w:tc>
        <w:tc>
          <w:tcPr>
            <w:tcW w:type="dxa" w:w="1884"/>
          </w:tcPr>
          <w:p>
            <w:pPr>
              <w:spacing w:after="0"/>
              <w:jc w:val="right"/>
            </w:pPr>
            <w:r>
              <w:rPr>
                <w:sz w:val="16"/>
              </w:rPr>
              <w:t>$1,475,210</w:t>
            </w:r>
          </w:p>
        </w:tc>
        <w:tc>
          <w:tcPr>
            <w:tcW w:type="dxa" w:w="1215"/>
          </w:tcPr>
          <w:p>
            <w:pPr>
              <w:spacing w:after="0"/>
              <w:jc w:val="right"/>
            </w:pPr>
            <w:r>
              <w:rPr>
                <w:sz w:val="16"/>
              </w:rPr>
              <w:t>$2,155,789</w:t>
            </w:r>
          </w:p>
        </w:tc>
        <w:tc>
          <w:tcPr>
            <w:tcW w:type="dxa" w:w="2012"/>
          </w:tcPr>
          <w:p>
            <w:pPr>
              <w:spacing w:after="0"/>
              <w:jc w:val="right"/>
            </w:pPr>
            <w:r>
              <w:rPr>
                <w:sz w:val="16"/>
              </w:rPr>
              <w:t>68</w:t>
            </w:r>
          </w:p>
        </w:tc>
        <w:tc>
          <w:tcPr>
            <w:tcW w:type="dxa" w:w="2130"/>
          </w:tcPr>
          <w:p>
            <w:pPr>
              <w:spacing w:after="0"/>
              <w:jc w:val="left"/>
            </w:pPr>
          </w:p>
        </w:tc>
      </w:tr>
      <w:tr>
        <w:trPr>
          <w:cantSplit/>
        </w:trPr>
        <w:tc>
          <w:tcPr>
            <w:tcW w:type="dxa" w:w="714"/>
          </w:tcPr>
          <w:p>
            <w:pPr>
              <w:spacing w:after="0"/>
              <w:jc w:val="right"/>
            </w:pPr>
            <w:r>
              <w:rPr>
                <w:sz w:val="16"/>
              </w:rPr>
              <w:t>5</w:t>
            </w:r>
          </w:p>
        </w:tc>
        <w:tc>
          <w:tcPr>
            <w:tcW w:type="dxa" w:w="1106"/>
          </w:tcPr>
          <w:p>
            <w:pPr>
              <w:spacing w:after="0"/>
              <w:jc w:val="left"/>
            </w:pPr>
            <w:r>
              <w:rPr>
                <w:sz w:val="16"/>
              </w:rPr>
              <w:t>Landslide</w:t>
            </w:r>
          </w:p>
        </w:tc>
        <w:tc>
          <w:tcPr>
            <w:tcW w:type="dxa" w:w="1355"/>
          </w:tcPr>
          <w:p>
            <w:pPr>
              <w:spacing w:after="0"/>
              <w:jc w:val="left"/>
            </w:pPr>
            <w:r>
              <w:rPr>
                <w:sz w:val="16"/>
              </w:rPr>
              <w:t>Relatively High</w:t>
            </w:r>
          </w:p>
        </w:tc>
        <w:tc>
          <w:tcPr>
            <w:tcW w:type="dxa" w:w="1355"/>
          </w:tcPr>
          <w:p>
            <w:pPr>
              <w:spacing w:after="0"/>
              <w:jc w:val="left"/>
            </w:pPr>
            <w:r>
              <w:rPr>
                <w:sz w:val="16"/>
              </w:rPr>
              <w:t>Relatively High</w:t>
            </w:r>
          </w:p>
        </w:tc>
        <w:tc>
          <w:tcPr>
            <w:tcW w:type="dxa" w:w="1215"/>
          </w:tcPr>
          <w:p>
            <w:pPr>
              <w:spacing w:after="0"/>
              <w:jc w:val="right"/>
            </w:pPr>
            <w:r>
              <w:rPr>
                <w:sz w:val="16"/>
              </w:rPr>
              <w:t>$47,490</w:t>
            </w:r>
          </w:p>
        </w:tc>
        <w:tc>
          <w:tcPr>
            <w:tcW w:type="dxa" w:w="1126"/>
          </w:tcPr>
          <w:p>
            <w:pPr>
              <w:spacing w:after="0"/>
              <w:jc w:val="right"/>
            </w:pPr>
            <w:r>
              <w:rPr>
                <w:sz w:val="16"/>
              </w:rPr>
              <w:t>n/a</w:t>
            </w:r>
          </w:p>
        </w:tc>
        <w:tc>
          <w:tcPr>
            <w:tcW w:type="dxa" w:w="1884"/>
          </w:tcPr>
          <w:p>
            <w:pPr>
              <w:spacing w:after="0"/>
              <w:jc w:val="right"/>
            </w:pPr>
            <w:r>
              <w:rPr>
                <w:sz w:val="16"/>
              </w:rPr>
              <w:t>$1,516,786</w:t>
            </w:r>
          </w:p>
        </w:tc>
        <w:tc>
          <w:tcPr>
            <w:tcW w:type="dxa" w:w="1215"/>
          </w:tcPr>
          <w:p>
            <w:pPr>
              <w:spacing w:after="0"/>
              <w:jc w:val="right"/>
            </w:pPr>
            <w:r>
              <w:rPr>
                <w:sz w:val="16"/>
              </w:rPr>
              <w:t>$1,564,276</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6</w:t>
            </w:r>
          </w:p>
        </w:tc>
        <w:tc>
          <w:tcPr>
            <w:tcW w:type="dxa" w:w="1106"/>
          </w:tcPr>
          <w:p>
            <w:pPr>
              <w:spacing w:after="0"/>
              <w:jc w:val="left"/>
            </w:pPr>
            <w:r>
              <w:rPr>
                <w:sz w:val="16"/>
              </w:rPr>
              <w:t>Cold Wave</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215"/>
          </w:tcPr>
          <w:p>
            <w:pPr>
              <w:spacing w:after="0"/>
              <w:jc w:val="right"/>
            </w:pPr>
            <w:r>
              <w:rPr>
                <w:sz w:val="16"/>
              </w:rPr>
              <w:t>$1,638</w:t>
            </w:r>
          </w:p>
        </w:tc>
        <w:tc>
          <w:tcPr>
            <w:tcW w:type="dxa" w:w="1126"/>
          </w:tcPr>
          <w:p>
            <w:pPr>
              <w:spacing w:after="0"/>
              <w:jc w:val="right"/>
            </w:pPr>
            <w:r>
              <w:rPr>
                <w:sz w:val="16"/>
              </w:rPr>
              <w:t>$1,532</w:t>
            </w:r>
          </w:p>
        </w:tc>
        <w:tc>
          <w:tcPr>
            <w:tcW w:type="dxa" w:w="1884"/>
          </w:tcPr>
          <w:p>
            <w:pPr>
              <w:spacing w:after="0"/>
              <w:jc w:val="right"/>
            </w:pPr>
            <w:r>
              <w:rPr>
                <w:sz w:val="16"/>
              </w:rPr>
              <w:t>$489,089</w:t>
            </w:r>
          </w:p>
        </w:tc>
        <w:tc>
          <w:tcPr>
            <w:tcW w:type="dxa" w:w="1215"/>
          </w:tcPr>
          <w:p>
            <w:pPr>
              <w:spacing w:after="0"/>
              <w:jc w:val="right"/>
            </w:pPr>
            <w:r>
              <w:rPr>
                <w:sz w:val="16"/>
              </w:rPr>
              <w:t>$492,259</w:t>
            </w:r>
          </w:p>
        </w:tc>
        <w:tc>
          <w:tcPr>
            <w:tcW w:type="dxa" w:w="2012"/>
          </w:tcPr>
          <w:p>
            <w:pPr>
              <w:spacing w:after="0"/>
              <w:jc w:val="right"/>
            </w:pPr>
            <w:r>
              <w:rPr>
                <w:sz w:val="16"/>
              </w:rPr>
              <w:t>1</w:t>
            </w:r>
          </w:p>
        </w:tc>
        <w:tc>
          <w:tcPr>
            <w:tcW w:type="dxa" w:w="2130"/>
          </w:tcPr>
          <w:p>
            <w:pPr>
              <w:spacing w:after="0"/>
              <w:jc w:val="left"/>
            </w:pPr>
          </w:p>
        </w:tc>
      </w:tr>
      <w:tr>
        <w:trPr>
          <w:cantSplit/>
        </w:trPr>
        <w:tc>
          <w:tcPr>
            <w:tcW w:type="dxa" w:w="714"/>
          </w:tcPr>
          <w:p>
            <w:pPr>
              <w:spacing w:after="0"/>
              <w:jc w:val="right"/>
            </w:pPr>
            <w:r>
              <w:rPr>
                <w:sz w:val="16"/>
              </w:rPr>
              <w:t>7</w:t>
            </w:r>
          </w:p>
        </w:tc>
        <w:tc>
          <w:tcPr>
            <w:tcW w:type="dxa" w:w="1106"/>
          </w:tcPr>
          <w:p>
            <w:pPr>
              <w:spacing w:after="0"/>
              <w:jc w:val="left"/>
            </w:pPr>
            <w:r>
              <w:rPr>
                <w:sz w:val="16"/>
              </w:rPr>
              <w:t>Wildfire</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215"/>
          </w:tcPr>
          <w:p>
            <w:pPr>
              <w:spacing w:after="0"/>
              <w:jc w:val="right"/>
            </w:pPr>
            <w:r>
              <w:rPr>
                <w:sz w:val="16"/>
              </w:rPr>
              <w:t>$447,128</w:t>
            </w:r>
          </w:p>
        </w:tc>
        <w:tc>
          <w:tcPr>
            <w:tcW w:type="dxa" w:w="1126"/>
          </w:tcPr>
          <w:p>
            <w:pPr>
              <w:spacing w:after="0"/>
              <w:jc w:val="right"/>
            </w:pPr>
            <w:r>
              <w:rPr>
                <w:sz w:val="16"/>
              </w:rPr>
              <w:t>$10</w:t>
            </w:r>
          </w:p>
        </w:tc>
        <w:tc>
          <w:tcPr>
            <w:tcW w:type="dxa" w:w="1884"/>
          </w:tcPr>
          <w:p>
            <w:pPr>
              <w:spacing w:after="0"/>
              <w:jc w:val="right"/>
            </w:pPr>
            <w:r>
              <w:rPr>
                <w:sz w:val="16"/>
              </w:rPr>
              <w:t>$24,046</w:t>
            </w:r>
          </w:p>
        </w:tc>
        <w:tc>
          <w:tcPr>
            <w:tcW w:type="dxa" w:w="1215"/>
          </w:tcPr>
          <w:p>
            <w:pPr>
              <w:spacing w:after="0"/>
              <w:jc w:val="right"/>
            </w:pPr>
            <w:r>
              <w:rPr>
                <w:sz w:val="16"/>
              </w:rPr>
              <w:t>$471,184</w:t>
            </w:r>
          </w:p>
        </w:tc>
        <w:tc>
          <w:tcPr>
            <w:tcW w:type="dxa" w:w="2012"/>
          </w:tcPr>
          <w:p>
            <w:pPr>
              <w:spacing w:after="0"/>
              <w:jc w:val="right"/>
            </w:pPr>
            <w:r>
              <w:rPr>
                <w:sz w:val="16"/>
              </w:rPr>
              <w:t>5</w:t>
            </w:r>
          </w:p>
        </w:tc>
        <w:tc>
          <w:tcPr>
            <w:tcW w:type="dxa" w:w="2130"/>
          </w:tcPr>
          <w:p>
            <w:pPr>
              <w:spacing w:after="0"/>
              <w:jc w:val="left"/>
            </w:pPr>
          </w:p>
        </w:tc>
      </w:tr>
      <w:tr>
        <w:trPr>
          <w:cantSplit/>
        </w:trPr>
        <w:tc>
          <w:tcPr>
            <w:tcW w:type="dxa" w:w="714"/>
          </w:tcPr>
          <w:p>
            <w:pPr>
              <w:spacing w:after="0"/>
              <w:jc w:val="right"/>
            </w:pPr>
            <w:r>
              <w:rPr>
                <w:sz w:val="16"/>
              </w:rPr>
              <w:t>8</w:t>
            </w:r>
          </w:p>
        </w:tc>
        <w:tc>
          <w:tcPr>
            <w:tcW w:type="dxa" w:w="1106"/>
          </w:tcPr>
          <w:p>
            <w:pPr>
              <w:spacing w:after="0"/>
              <w:jc w:val="left"/>
            </w:pPr>
            <w:r>
              <w:rPr>
                <w:sz w:val="16"/>
              </w:rPr>
              <w:t>Lightning</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215"/>
          </w:tcPr>
          <w:p>
            <w:pPr>
              <w:spacing w:after="0"/>
              <w:jc w:val="right"/>
            </w:pPr>
            <w:r>
              <w:rPr>
                <w:sz w:val="16"/>
              </w:rPr>
              <w:t>$10,071</w:t>
            </w:r>
          </w:p>
        </w:tc>
        <w:tc>
          <w:tcPr>
            <w:tcW w:type="dxa" w:w="1126"/>
          </w:tcPr>
          <w:p>
            <w:pPr>
              <w:spacing w:after="0"/>
              <w:jc w:val="right"/>
            </w:pPr>
            <w:r>
              <w:rPr>
                <w:sz w:val="16"/>
              </w:rPr>
              <w:t>n/a</w:t>
            </w:r>
          </w:p>
        </w:tc>
        <w:tc>
          <w:tcPr>
            <w:tcW w:type="dxa" w:w="1884"/>
          </w:tcPr>
          <w:p>
            <w:pPr>
              <w:spacing w:after="0"/>
              <w:jc w:val="right"/>
            </w:pPr>
            <w:r>
              <w:rPr>
                <w:sz w:val="16"/>
              </w:rPr>
              <w:t>$191,082</w:t>
            </w:r>
          </w:p>
        </w:tc>
        <w:tc>
          <w:tcPr>
            <w:tcW w:type="dxa" w:w="1215"/>
          </w:tcPr>
          <w:p>
            <w:pPr>
              <w:spacing w:after="0"/>
              <w:jc w:val="right"/>
            </w:pPr>
            <w:r>
              <w:rPr>
                <w:sz w:val="16"/>
              </w:rPr>
              <w:t>$201,153</w:t>
            </w:r>
          </w:p>
        </w:tc>
        <w:tc>
          <w:tcPr>
            <w:tcW w:type="dxa" w:w="2012"/>
          </w:tcPr>
          <w:p>
            <w:pPr>
              <w:spacing w:after="0"/>
              <w:jc w:val="right"/>
            </w:pPr>
            <w:r>
              <w:rPr>
                <w:sz w:val="16"/>
              </w:rPr>
              <w:t>1</w:t>
            </w:r>
          </w:p>
        </w:tc>
        <w:tc>
          <w:tcPr>
            <w:tcW w:type="dxa" w:w="2130"/>
          </w:tcPr>
          <w:p>
            <w:pPr>
              <w:spacing w:after="0"/>
              <w:jc w:val="left"/>
            </w:pPr>
          </w:p>
        </w:tc>
      </w:tr>
      <w:tr>
        <w:trPr>
          <w:cantSplit/>
        </w:trPr>
        <w:tc>
          <w:tcPr>
            <w:tcW w:type="dxa" w:w="714"/>
          </w:tcPr>
          <w:p>
            <w:pPr>
              <w:spacing w:after="0"/>
              <w:jc w:val="right"/>
            </w:pPr>
            <w:r>
              <w:rPr>
                <w:sz w:val="16"/>
              </w:rPr>
              <w:t>9</w:t>
            </w:r>
          </w:p>
        </w:tc>
        <w:tc>
          <w:tcPr>
            <w:tcW w:type="dxa" w:w="1106"/>
          </w:tcPr>
          <w:p>
            <w:pPr>
              <w:spacing w:after="0"/>
              <w:jc w:val="left"/>
            </w:pPr>
            <w:r>
              <w:rPr>
                <w:sz w:val="16"/>
              </w:rPr>
              <w:t>Hail</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215"/>
          </w:tcPr>
          <w:p>
            <w:pPr>
              <w:spacing w:after="0"/>
              <w:jc w:val="right"/>
            </w:pPr>
            <w:r>
              <w:rPr>
                <w:sz w:val="16"/>
              </w:rPr>
              <w:t>$23,226</w:t>
            </w:r>
          </w:p>
        </w:tc>
        <w:tc>
          <w:tcPr>
            <w:tcW w:type="dxa" w:w="1126"/>
          </w:tcPr>
          <w:p>
            <w:pPr>
              <w:spacing w:after="0"/>
              <w:jc w:val="right"/>
            </w:pPr>
            <w:r>
              <w:rPr>
                <w:sz w:val="16"/>
              </w:rPr>
              <w:t>$221</w:t>
            </w:r>
          </w:p>
        </w:tc>
        <w:tc>
          <w:tcPr>
            <w:tcW w:type="dxa" w:w="1884"/>
          </w:tcPr>
          <w:p>
            <w:pPr>
              <w:spacing w:after="0"/>
              <w:jc w:val="right"/>
            </w:pPr>
            <w:r>
              <w:rPr>
                <w:sz w:val="16"/>
              </w:rPr>
              <w:t>$3,598</w:t>
            </w:r>
          </w:p>
        </w:tc>
        <w:tc>
          <w:tcPr>
            <w:tcW w:type="dxa" w:w="1215"/>
          </w:tcPr>
          <w:p>
            <w:pPr>
              <w:spacing w:after="0"/>
              <w:jc w:val="right"/>
            </w:pPr>
            <w:r>
              <w:rPr>
                <w:sz w:val="16"/>
              </w:rPr>
              <w:t>$27,044</w:t>
            </w:r>
          </w:p>
        </w:tc>
        <w:tc>
          <w:tcPr>
            <w:tcW w:type="dxa" w:w="2012"/>
          </w:tcPr>
          <w:p>
            <w:pPr>
              <w:spacing w:after="0"/>
              <w:jc w:val="right"/>
            </w:pPr>
            <w:r>
              <w:rPr>
                <w:sz w:val="16"/>
              </w:rPr>
              <w:t>2</w:t>
            </w:r>
          </w:p>
        </w:tc>
        <w:tc>
          <w:tcPr>
            <w:tcW w:type="dxa" w:w="2130"/>
          </w:tcPr>
          <w:p>
            <w:pPr>
              <w:spacing w:after="0"/>
              <w:jc w:val="left"/>
            </w:pPr>
          </w:p>
        </w:tc>
      </w:tr>
      <w:tr>
        <w:trPr>
          <w:cantSplit/>
        </w:trPr>
        <w:tc>
          <w:tcPr>
            <w:tcW w:type="dxa" w:w="714"/>
          </w:tcPr>
          <w:p>
            <w:pPr>
              <w:spacing w:after="0"/>
              <w:jc w:val="right"/>
            </w:pPr>
            <w:r>
              <w:rPr>
                <w:sz w:val="16"/>
              </w:rPr>
              <w:t>10</w:t>
            </w:r>
          </w:p>
        </w:tc>
        <w:tc>
          <w:tcPr>
            <w:tcW w:type="dxa" w:w="1106"/>
          </w:tcPr>
          <w:p>
            <w:pPr>
              <w:spacing w:after="0"/>
              <w:jc w:val="left"/>
            </w:pPr>
            <w:r>
              <w:rPr>
                <w:sz w:val="16"/>
              </w:rPr>
              <w:t>Ice Storm</w:t>
            </w:r>
          </w:p>
        </w:tc>
        <w:tc>
          <w:tcPr>
            <w:tcW w:type="dxa" w:w="1355"/>
          </w:tcPr>
          <w:p>
            <w:pPr>
              <w:spacing w:after="0"/>
              <w:jc w:val="left"/>
            </w:pPr>
            <w:r>
              <w:rPr>
                <w:sz w:val="16"/>
              </w:rPr>
              <w:t>Very Low</w:t>
            </w:r>
          </w:p>
        </w:tc>
        <w:tc>
          <w:tcPr>
            <w:tcW w:type="dxa" w:w="1355"/>
          </w:tcPr>
          <w:p>
            <w:pPr>
              <w:spacing w:after="0"/>
              <w:jc w:val="left"/>
            </w:pPr>
            <w:r>
              <w:rPr>
                <w:sz w:val="16"/>
              </w:rPr>
              <w:t>Relatively Low</w:t>
            </w:r>
          </w:p>
        </w:tc>
        <w:tc>
          <w:tcPr>
            <w:tcW w:type="dxa" w:w="1215"/>
          </w:tcPr>
          <w:p>
            <w:pPr>
              <w:spacing w:after="0"/>
              <w:jc w:val="right"/>
            </w:pPr>
            <w:r>
              <w:rPr>
                <w:sz w:val="16"/>
              </w:rPr>
              <w:t>$365</w:t>
            </w:r>
          </w:p>
        </w:tc>
        <w:tc>
          <w:tcPr>
            <w:tcW w:type="dxa" w:w="1126"/>
          </w:tcPr>
          <w:p>
            <w:pPr>
              <w:spacing w:after="0"/>
              <w:jc w:val="right"/>
            </w:pPr>
            <w:r>
              <w:rPr>
                <w:sz w:val="16"/>
              </w:rPr>
              <w:t>n/a</w:t>
            </w:r>
          </w:p>
        </w:tc>
        <w:tc>
          <w:tcPr>
            <w:tcW w:type="dxa" w:w="1884"/>
          </w:tcPr>
          <w:p>
            <w:pPr>
              <w:spacing w:after="0"/>
              <w:jc w:val="right"/>
            </w:pPr>
            <w:r>
              <w:rPr>
                <w:sz w:val="16"/>
              </w:rPr>
              <w:t>$26,538</w:t>
            </w:r>
          </w:p>
        </w:tc>
        <w:tc>
          <w:tcPr>
            <w:tcW w:type="dxa" w:w="1215"/>
          </w:tcPr>
          <w:p>
            <w:pPr>
              <w:spacing w:after="0"/>
              <w:jc w:val="right"/>
            </w:pPr>
            <w:r>
              <w:rPr>
                <w:sz w:val="16"/>
              </w:rPr>
              <w:t>$26,903</w:t>
            </w:r>
          </w:p>
        </w:tc>
        <w:tc>
          <w:tcPr>
            <w:tcW w:type="dxa" w:w="2012"/>
          </w:tcPr>
          <w:p>
            <w:pPr>
              <w:spacing w:after="0"/>
              <w:jc w:val="right"/>
            </w:pPr>
            <w:r>
              <w:rPr>
                <w:sz w:val="16"/>
              </w:rPr>
              <w:t>14</w:t>
            </w:r>
          </w:p>
        </w:tc>
        <w:tc>
          <w:tcPr>
            <w:tcW w:type="dxa" w:w="2130"/>
          </w:tcPr>
          <w:p>
            <w:pPr>
              <w:spacing w:after="0"/>
              <w:jc w:val="left"/>
            </w:pPr>
          </w:p>
        </w:tc>
      </w:tr>
      <w:tr>
        <w:trPr>
          <w:cantSplit/>
        </w:trPr>
        <w:tc>
          <w:tcPr>
            <w:tcW w:type="dxa" w:w="714"/>
          </w:tcPr>
          <w:p>
            <w:pPr>
              <w:spacing w:after="0"/>
              <w:jc w:val="right"/>
            </w:pPr>
            <w:r>
              <w:rPr>
                <w:sz w:val="16"/>
              </w:rPr>
              <w:t>11</w:t>
            </w:r>
          </w:p>
        </w:tc>
        <w:tc>
          <w:tcPr>
            <w:tcW w:type="dxa" w:w="1106"/>
          </w:tcPr>
          <w:p>
            <w:pPr>
              <w:spacing w:after="0"/>
              <w:jc w:val="left"/>
            </w:pPr>
            <w:r>
              <w:rPr>
                <w:sz w:val="16"/>
              </w:rPr>
              <w:t>Volcanic Activity</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1215"/>
          </w:tcPr>
          <w:p>
            <w:pPr>
              <w:spacing w:after="0"/>
              <w:jc w:val="right"/>
            </w:pPr>
            <w:r>
              <w:rPr>
                <w:sz w:val="16"/>
              </w:rPr>
              <w:t>$26</w:t>
            </w:r>
          </w:p>
        </w:tc>
        <w:tc>
          <w:tcPr>
            <w:tcW w:type="dxa" w:w="1126"/>
          </w:tcPr>
          <w:p>
            <w:pPr>
              <w:spacing w:after="0"/>
              <w:jc w:val="right"/>
            </w:pPr>
            <w:r>
              <w:rPr>
                <w:sz w:val="16"/>
              </w:rPr>
              <w:t>n/a</w:t>
            </w:r>
          </w:p>
        </w:tc>
        <w:tc>
          <w:tcPr>
            <w:tcW w:type="dxa" w:w="1884"/>
          </w:tcPr>
          <w:p>
            <w:pPr>
              <w:spacing w:after="0"/>
              <w:jc w:val="right"/>
            </w:pPr>
            <w:r>
              <w:rPr>
                <w:sz w:val="16"/>
              </w:rPr>
              <w:t>$6,966</w:t>
            </w:r>
          </w:p>
        </w:tc>
        <w:tc>
          <w:tcPr>
            <w:tcW w:type="dxa" w:w="1215"/>
          </w:tcPr>
          <w:p>
            <w:pPr>
              <w:spacing w:after="0"/>
              <w:jc w:val="right"/>
            </w:pPr>
            <w:r>
              <w:rPr>
                <w:sz w:val="16"/>
              </w:rPr>
              <w:t>$6,993</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12</w:t>
            </w:r>
          </w:p>
        </w:tc>
        <w:tc>
          <w:tcPr>
            <w:tcW w:type="dxa" w:w="1106"/>
          </w:tcPr>
          <w:p>
            <w:pPr>
              <w:spacing w:after="0"/>
              <w:jc w:val="left"/>
            </w:pPr>
            <w:r>
              <w:rPr>
                <w:sz w:val="16"/>
              </w:rPr>
              <w:t>Coastal Flooding</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215"/>
          </w:tcPr>
          <w:p>
            <w:pPr>
              <w:spacing w:after="0"/>
              <w:jc w:val="right"/>
            </w:pPr>
            <w:r>
              <w:rPr>
                <w:sz w:val="16"/>
              </w:rPr>
              <w:t>$4,204</w:t>
            </w:r>
          </w:p>
        </w:tc>
        <w:tc>
          <w:tcPr>
            <w:tcW w:type="dxa" w:w="1126"/>
          </w:tcPr>
          <w:p>
            <w:pPr>
              <w:spacing w:after="0"/>
              <w:jc w:val="right"/>
            </w:pPr>
            <w:r>
              <w:rPr>
                <w:sz w:val="16"/>
              </w:rPr>
              <w:t>n/a</w:t>
            </w:r>
          </w:p>
        </w:tc>
        <w:tc>
          <w:tcPr>
            <w:tcW w:type="dxa" w:w="1884"/>
          </w:tcPr>
          <w:p>
            <w:pPr>
              <w:spacing w:after="0"/>
              <w:jc w:val="right"/>
            </w:pPr>
            <w:r>
              <w:rPr>
                <w:sz w:val="16"/>
              </w:rPr>
              <w:t>$282</w:t>
            </w:r>
          </w:p>
        </w:tc>
        <w:tc>
          <w:tcPr>
            <w:tcW w:type="dxa" w:w="1215"/>
          </w:tcPr>
          <w:p>
            <w:pPr>
              <w:spacing w:after="0"/>
              <w:jc w:val="right"/>
            </w:pPr>
            <w:r>
              <w:rPr>
                <w:sz w:val="16"/>
              </w:rPr>
              <w:t>$4,486</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13</w:t>
            </w:r>
          </w:p>
        </w:tc>
        <w:tc>
          <w:tcPr>
            <w:tcW w:type="dxa" w:w="1106"/>
          </w:tcPr>
          <w:p>
            <w:pPr>
              <w:spacing w:after="0"/>
              <w:jc w:val="left"/>
            </w:pPr>
            <w:r>
              <w:rPr>
                <w:sz w:val="16"/>
              </w:rPr>
              <w:t>Inland Flooding</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$11</w:t>
            </w:r>
          </w:p>
        </w:tc>
        <w:tc>
          <w:tcPr>
            <w:tcW w:type="dxa" w:w="1884"/>
          </w:tcPr>
          <w:p>
            <w:pPr>
              <w:spacing w:after="0"/>
              <w:jc w:val="right"/>
            </w:pPr>
            <w:r>
              <w:rPr>
                <w:sz w:val="16"/>
              </w:rPr>
              <w:t>$386</w:t>
            </w:r>
          </w:p>
        </w:tc>
        <w:tc>
          <w:tcPr>
            <w:tcW w:type="dxa" w:w="1215"/>
          </w:tcPr>
          <w:p>
            <w:pPr>
              <w:spacing w:after="0"/>
              <w:jc w:val="right"/>
            </w:pPr>
            <w:r>
              <w:rPr>
                <w:sz w:val="16"/>
              </w:rPr>
              <w:t>$397</w:t>
            </w:r>
          </w:p>
        </w:tc>
        <w:tc>
          <w:tcPr>
            <w:tcW w:type="dxa" w:w="2012"/>
          </w:tcPr>
          <w:p>
            <w:pPr>
              <w:spacing w:after="0"/>
              <w:jc w:val="right"/>
            </w:pPr>
            <w:r>
              <w:rPr>
                <w:sz w:val="16"/>
              </w:rPr>
              <w:t>14</w:t>
            </w:r>
          </w:p>
        </w:tc>
        <w:tc>
          <w:tcPr>
            <w:tcW w:type="dxa" w:w="2130"/>
          </w:tcPr>
          <w:p>
            <w:pPr>
              <w:spacing w:after="0"/>
              <w:jc w:val="left"/>
            </w:pPr>
          </w:p>
        </w:tc>
      </w:tr>
      <w:tr>
        <w:trPr>
          <w:cantSplit/>
        </w:trPr>
        <w:tc>
          <w:tcPr>
            <w:tcW w:type="dxa" w:w="714"/>
          </w:tcPr>
          <w:p>
            <w:pPr>
              <w:spacing w:after="0"/>
              <w:jc w:val="right"/>
            </w:pPr>
            <w:r>
              <w:rPr>
                <w:sz w:val="16"/>
              </w:rPr>
              <w:t>14</w:t>
            </w:r>
          </w:p>
        </w:tc>
        <w:tc>
          <w:tcPr>
            <w:tcW w:type="dxa" w:w="1106"/>
          </w:tcPr>
          <w:p>
            <w:pPr>
              <w:spacing w:after="0"/>
              <w:jc w:val="left"/>
            </w:pPr>
            <w:r>
              <w:rPr>
                <w:sz w:val="16"/>
              </w:rPr>
              <w:t>Tornado</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under $1</w:t>
            </w:r>
          </w:p>
        </w:tc>
        <w:tc>
          <w:tcPr>
            <w:tcW w:type="dxa" w:w="1884"/>
          </w:tcPr>
          <w:p>
            <w:pPr>
              <w:spacing w:after="0"/>
              <w:jc w:val="right"/>
            </w:pPr>
            <w:r>
              <w:rPr>
                <w:sz w:val="16"/>
              </w:rPr>
              <w:t>under $1</w:t>
            </w:r>
          </w:p>
        </w:tc>
        <w:tc>
          <w:tcPr>
            <w:tcW w:type="dxa" w:w="1215"/>
          </w:tcPr>
          <w:p>
            <w:pPr>
              <w:spacing w:after="0"/>
              <w:jc w:val="right"/>
            </w:pPr>
            <w:r>
              <w:rPr>
                <w:sz w:val="16"/>
              </w:rPr>
              <w:t>$1</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15</w:t>
            </w:r>
          </w:p>
        </w:tc>
        <w:tc>
          <w:tcPr>
            <w:tcW w:type="dxa" w:w="1106"/>
          </w:tcPr>
          <w:p>
            <w:pPr>
              <w:spacing w:after="0"/>
              <w:jc w:val="left"/>
            </w:pPr>
            <w:r>
              <w:rPr>
                <w:sz w:val="16"/>
              </w:rPr>
              <w:t>Drought</w:t>
            </w:r>
          </w:p>
        </w:tc>
        <w:tc>
          <w:tcPr>
            <w:tcW w:type="dxa" w:w="1355"/>
          </w:tcPr>
          <w:p>
            <w:pPr>
              <w:spacing w:after="0"/>
              <w:jc w:val="left"/>
            </w:pPr>
            <w:r>
              <w:rPr>
                <w:sz w:val="16"/>
              </w:rPr>
              <w:t>No Rating</w:t>
            </w:r>
          </w:p>
        </w:tc>
        <w:tc>
          <w:tcPr>
            <w:tcW w:type="dxa" w:w="1355"/>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884"/>
          </w:tcPr>
          <w:p>
            <w:pPr>
              <w:spacing w:after="0"/>
              <w:jc w:val="right"/>
            </w:pPr>
            <w:r>
              <w:rPr>
                <w:sz w:val="16"/>
              </w:rPr>
              <w:t>n/a</w:t>
            </w:r>
          </w:p>
        </w:tc>
        <w:tc>
          <w:tcPr>
            <w:tcW w:type="dxa" w:w="1215"/>
          </w:tcPr>
          <w:p>
            <w:pPr>
              <w:spacing w:after="0"/>
              <w:jc w:val="right"/>
            </w:pPr>
            <w:r>
              <w:rPr>
                <w:sz w:val="16"/>
              </w:rPr>
              <w:t>$0</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16</w:t>
            </w:r>
          </w:p>
        </w:tc>
        <w:tc>
          <w:tcPr>
            <w:tcW w:type="dxa" w:w="1106"/>
          </w:tcPr>
          <w:p>
            <w:pPr>
              <w:spacing w:after="0"/>
              <w:jc w:val="left"/>
            </w:pPr>
            <w:r>
              <w:rPr>
                <w:sz w:val="16"/>
              </w:rPr>
              <w:t>Strong Wind</w:t>
            </w:r>
          </w:p>
        </w:tc>
        <w:tc>
          <w:tcPr>
            <w:tcW w:type="dxa" w:w="1355"/>
          </w:tcPr>
          <w:p>
            <w:pPr>
              <w:spacing w:after="0"/>
              <w:jc w:val="left"/>
            </w:pPr>
            <w:r>
              <w:rPr>
                <w:sz w:val="16"/>
              </w:rPr>
              <w:t>No Rating</w:t>
            </w:r>
          </w:p>
        </w:tc>
        <w:tc>
          <w:tcPr>
            <w:tcW w:type="dxa" w:w="1355"/>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884"/>
          </w:tcPr>
          <w:p>
            <w:pPr>
              <w:spacing w:after="0"/>
              <w:jc w:val="right"/>
            </w:pPr>
            <w:r>
              <w:rPr>
                <w:sz w:val="16"/>
              </w:rPr>
              <w:t>$0</w:t>
            </w:r>
          </w:p>
        </w:tc>
        <w:tc>
          <w:tcPr>
            <w:tcW w:type="dxa" w:w="1215"/>
          </w:tcPr>
          <w:p>
            <w:pPr>
              <w:spacing w:after="0"/>
              <w:jc w:val="right"/>
            </w:pPr>
            <w:r>
              <w:rPr>
                <w:sz w:val="16"/>
              </w:rPr>
              <w:t>$0</w:t>
            </w:r>
          </w:p>
        </w:tc>
        <w:tc>
          <w:tcPr>
            <w:tcW w:type="dxa" w:w="2012"/>
          </w:tcPr>
          <w:p>
            <w:pPr>
              <w:spacing w:after="0"/>
              <w:jc w:val="right"/>
            </w:pPr>
            <w:r>
              <w:rPr>
                <w:sz w:val="16"/>
              </w:rPr>
              <w:t>206</w:t>
            </w:r>
          </w:p>
        </w:tc>
        <w:tc>
          <w:tcPr>
            <w:tcW w:type="dxa" w:w="2130"/>
          </w:tcPr>
          <w:p>
            <w:pPr>
              <w:spacing w:after="0"/>
              <w:jc w:val="left"/>
            </w:pPr>
            <w:r>
              <w:rPr>
                <w:sz w:val="16"/>
              </w:rPr>
              <w:t>Includes 206 High Wind records (a NOAA non-thunderstorm wind type, outside NRI's Strong Wind definition).</w:t>
            </w:r>
          </w:p>
        </w:tc>
      </w:tr>
      <w:tr>
        <w:trPr>
          <w:cantSplit/>
        </w:trPr>
        <w:tc>
          <w:tcPr>
            <w:tcW w:type="dxa" w:w="714"/>
          </w:tcPr>
          <w:p>
            <w:pPr>
              <w:spacing w:after="0"/>
              <w:jc w:val="right"/>
            </w:pPr>
          </w:p>
        </w:tc>
        <w:tc>
          <w:tcPr>
            <w:tcW w:type="dxa" w:w="1106"/>
          </w:tcPr>
          <w:p>
            <w:pPr>
              <w:spacing w:after="0"/>
              <w:jc w:val="left"/>
            </w:pPr>
            <w:r>
              <w:rPr>
                <w:sz w:val="16"/>
              </w:rPr>
              <w:t>Heat Wave</w:t>
            </w:r>
          </w:p>
        </w:tc>
        <w:tc>
          <w:tcPr>
            <w:tcW w:type="dxa" w:w="1355"/>
          </w:tcPr>
          <w:p>
            <w:pPr>
              <w:spacing w:after="0"/>
              <w:jc w:val="left"/>
            </w:pPr>
            <w:r>
              <w:rPr>
                <w:sz w:val="16"/>
              </w:rPr>
              <w:t>Insufficient Data</w:t>
            </w:r>
          </w:p>
        </w:tc>
        <w:tc>
          <w:tcPr>
            <w:tcW w:type="dxa" w:w="1355"/>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84"/>
          </w:tcPr>
          <w:p>
            <w:pPr>
              <w:spacing w:after="0"/>
              <w:jc w:val="right"/>
            </w:pPr>
            <w:r>
              <w:rPr>
                <w:sz w:val="16"/>
              </w:rPr>
              <w:t>n/a</w:t>
            </w:r>
          </w:p>
        </w:tc>
        <w:tc>
          <w:tcPr>
            <w:tcW w:type="dxa" w:w="1215"/>
          </w:tcPr>
          <w:p>
            <w:pPr>
              <w:spacing w:after="0"/>
              <w:jc w:val="right"/>
            </w:pPr>
            <w:r>
              <w:rPr>
                <w:sz w:val="16"/>
              </w:rPr>
              <w:t>n/a</w:t>
            </w:r>
          </w:p>
        </w:tc>
        <w:tc>
          <w:tcPr>
            <w:tcW w:type="dxa" w:w="2012"/>
          </w:tcPr>
          <w:p>
            <w:pPr>
              <w:spacing w:after="0"/>
              <w:jc w:val="right"/>
            </w:pPr>
            <w:r>
              <w:rPr>
                <w:sz w:val="16"/>
              </w:rPr>
              <w:t>0</w:t>
            </w:r>
          </w:p>
        </w:tc>
        <w:tc>
          <w:tcPr>
            <w:tcW w:type="dxa" w:w="21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landslide,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1.01 (Relatively High, 96.1); tract 1.02 (Relatively High, 95.8); tract 2.06 (Relatively High, 94.4)</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 (Very High, 100.0); tract 9.01 (Very High, 100.0); tract 25.02 (Very High, 100.0)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 (Very High, 99.9); tract 2.04 (Relatively High, 99.9); tract 29 (Relatively High, 99.8)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29 (Very Low, 0.2); tract 2.04 (Very Low, 0.2); tract 1.01 (Very Low, 0.2)</w:t>
            </w:r>
          </w:p>
        </w:tc>
      </w:tr>
      <w:tr>
        <w:trPr>
          <w:cantSplit/>
        </w:trPr>
        <w:tc>
          <w:tcPr>
            <w:tcW w:type="dxa" w:w="3375"/>
          </w:tcPr>
          <w:p>
            <w:pPr>
              <w:spacing w:after="0"/>
              <w:jc w:val="left"/>
            </w:pPr>
            <w:r>
              <w:rPr>
                <w:sz w:val="16"/>
              </w:rPr>
              <w:t>Tsunami</w:t>
            </w:r>
          </w:p>
        </w:tc>
        <w:tc>
          <w:tcPr>
            <w:tcW w:type="dxa" w:w="10737"/>
          </w:tcPr>
          <w:p>
            <w:pPr>
              <w:spacing w:after="0"/>
              <w:jc w:val="left"/>
            </w:pPr>
            <w:r>
              <w:rPr>
                <w:sz w:val="16"/>
              </w:rPr>
              <w:t>tract 11 (Relatively Moderate, 86.9); tract 5 (Relatively Moderate, 86.1); tract 6.01 (Relatively Moderate, 83.9)</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7.01 (Relatively Low, 97.0); tract 9.01 (Relatively Low, 96.6); tract 27.12 (Relatively Low, 96.5)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1.02 (Relatively Moderate, 92.8); tract 28.12 (Relatively Moderate, 91.7); tract 28.13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897"/>
        <w:gridCol w:w="1927"/>
        <w:gridCol w:w="1503"/>
        <w:gridCol w:w="1822"/>
        <w:gridCol w:w="1723"/>
        <w:gridCol w:w="1868"/>
        <w:gridCol w:w="1593"/>
      </w:tblGrid>
      <w:tr>
        <w:trPr>
          <w:cantSplit/>
          <w:tblHeader/>
        </w:trPr>
        <w:tc>
          <w:tcPr>
            <w:tcW w:type="dxa" w:w="1779"/>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9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3"/>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868"/>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779"/>
          </w:tcPr>
          <w:p>
            <w:pPr>
              <w:spacing w:after="0"/>
              <w:jc w:val="left"/>
            </w:pPr>
            <w:r>
              <w:rPr>
                <w:sz w:val="16"/>
              </w:rPr>
              <w:t>Avalanche</w:t>
            </w:r>
          </w:p>
        </w:tc>
        <w:tc>
          <w:tcPr>
            <w:tcW w:type="dxa" w:w="1897"/>
          </w:tcPr>
          <w:p>
            <w:pPr>
              <w:spacing w:after="0"/>
              <w:jc w:val="left"/>
            </w:pPr>
            <w:r>
              <w:rPr>
                <w:sz w:val="16"/>
              </w:rPr>
              <w:t>none (count and damage only)</w:t>
            </w:r>
          </w:p>
        </w:tc>
        <w:tc>
          <w:tcPr>
            <w:tcW w:type="dxa" w:w="1927"/>
          </w:tcPr>
          <w:p>
            <w:pPr>
              <w:spacing w:after="0"/>
              <w:jc w:val="right"/>
            </w:pPr>
            <w:r>
              <w:rPr>
                <w:sz w:val="16"/>
              </w:rPr>
              <w:t>20 records, 2001 to 2022 (20 zone-level)</w:t>
            </w:r>
          </w:p>
        </w:tc>
        <w:tc>
          <w:tcPr>
            <w:tcW w:type="dxa" w:w="1503"/>
          </w:tcPr>
          <w:p>
            <w:pPr>
              <w:spacing w:after="0"/>
              <w:jc w:val="left"/>
            </w:pPr>
          </w:p>
        </w:tc>
        <w:tc>
          <w:tcPr>
            <w:tcW w:type="dxa" w:w="1822"/>
          </w:tcPr>
          <w:p>
            <w:pPr>
              <w:spacing w:after="0"/>
              <w:jc w:val="left"/>
            </w:pPr>
            <w:r>
              <w:rPr>
                <w:sz w:val="16"/>
              </w:rPr>
              <w:t>Avalanche, 2001-02-11, $10,000 property; crops not reported (2001 dollars); NWS zone AKZ111</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p>
        </w:tc>
      </w:tr>
      <w:tr>
        <w:trPr>
          <w:cantSplit/>
        </w:trPr>
        <w:tc>
          <w:tcPr>
            <w:tcW w:type="dxa" w:w="1779"/>
          </w:tcPr>
          <w:p>
            <w:pPr>
              <w:spacing w:after="0"/>
              <w:jc w:val="left"/>
            </w:pPr>
            <w:r>
              <w:rPr>
                <w:sz w:val="16"/>
              </w:rPr>
              <w:t>Coastal Flood, Storm Surge/Tide</w:t>
            </w:r>
          </w:p>
        </w:tc>
        <w:tc>
          <w:tcPr>
            <w:tcW w:type="dxa" w:w="1897"/>
          </w:tcPr>
          <w:p>
            <w:pPr>
              <w:spacing w:after="0"/>
              <w:jc w:val="left"/>
            </w:pPr>
            <w:r>
              <w:rPr>
                <w:sz w:val="16"/>
              </w:rPr>
              <w:t>none in data (flood depth: FIRM)</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r>
              <w:rPr>
                <w:sz w:val="16"/>
              </w:rPr>
              <w:t>Flood depth: see the FEMA Flood Insurance Rate Map.</w:t>
            </w:r>
          </w:p>
        </w:tc>
      </w:tr>
      <w:tr>
        <w:trPr>
          <w:cantSplit/>
        </w:trPr>
        <w:tc>
          <w:tcPr>
            <w:tcW w:type="dxa" w:w="1779"/>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927"/>
          </w:tcPr>
          <w:p>
            <w:pPr>
              <w:spacing w:after="0"/>
              <w:jc w:val="right"/>
            </w:pPr>
            <w:r>
              <w:rPr>
                <w:sz w:val="16"/>
              </w:rPr>
              <w:t>1 record, 2024 (1 zone-level)</w:t>
            </w:r>
          </w:p>
        </w:tc>
        <w:tc>
          <w:tcPr>
            <w:tcW w:type="dxa" w:w="1503"/>
          </w:tcPr>
          <w:p>
            <w:pPr>
              <w:spacing w:after="0"/>
              <w:jc w:val="left"/>
            </w:pPr>
            <w:r>
              <w:rPr>
                <w:sz w:val="16"/>
              </w:rPr>
              <w:t>5 days; 1 with a recorded value</w:t>
            </w:r>
          </w:p>
        </w:tc>
        <w:tc>
          <w:tcPr>
            <w:tcW w:type="dxa" w:w="1822"/>
          </w:tcPr>
          <w:p>
            <w:pPr>
              <w:spacing w:after="0"/>
              <w:jc w:val="left"/>
            </w:pPr>
            <w:r>
              <w:rPr>
                <w:sz w:val="16"/>
              </w:rPr>
              <w:t>5 consecutive days, 2024-01-25 to 2024-01-29, zone-level</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p>
        </w:tc>
      </w:tr>
      <w:tr>
        <w:trPr>
          <w:cantSplit/>
        </w:trPr>
        <w:tc>
          <w:tcPr>
            <w:tcW w:type="dxa" w:w="1779"/>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p>
        </w:tc>
      </w:tr>
      <w:tr>
        <w:trPr>
          <w:cantSplit/>
        </w:trPr>
        <w:tc>
          <w:tcPr>
            <w:tcW w:type="dxa" w:w="1779"/>
          </w:tcPr>
          <w:p>
            <w:pPr>
              <w:spacing w:after="0"/>
              <w:jc w:val="left"/>
            </w:pPr>
            <w:r>
              <w:rPr>
                <w:sz w:val="16"/>
              </w:rPr>
              <w:t>Drought</w:t>
            </w:r>
          </w:p>
        </w:tc>
        <w:tc>
          <w:tcPr>
            <w:tcW w:type="dxa" w:w="1897"/>
          </w:tcPr>
          <w:p>
            <w:pPr>
              <w:spacing w:after="0"/>
              <w:jc w:val="left"/>
            </w:pPr>
            <w:r>
              <w:rPr>
                <w:sz w:val="16"/>
              </w:rPr>
              <w:t>U.S. Drought Monitor scale (D0 to D4)</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897"/>
          </w:tcPr>
          <w:p>
            <w:pPr>
              <w:spacing w:after="0"/>
              <w:jc w:val="left"/>
            </w:pPr>
            <w:r>
              <w:rPr>
                <w:sz w:val="16"/>
              </w:rPr>
              <w:t>Modified Mercalli (local data)</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779"/>
          </w:tcPr>
          <w:p>
            <w:pPr>
              <w:spacing w:after="0"/>
              <w:jc w:val="left"/>
            </w:pPr>
            <w:r>
              <w:rPr>
                <w:sz w:val="16"/>
              </w:rPr>
              <w:t>Hail</w:t>
            </w:r>
          </w:p>
        </w:tc>
        <w:tc>
          <w:tcPr>
            <w:tcW w:type="dxa" w:w="1897"/>
          </w:tcPr>
          <w:p>
            <w:pPr>
              <w:spacing w:after="0"/>
              <w:jc w:val="left"/>
            </w:pPr>
            <w:r>
              <w:rPr>
                <w:sz w:val="16"/>
              </w:rPr>
              <w:t>hail size (inches)</w:t>
            </w:r>
          </w:p>
        </w:tc>
        <w:tc>
          <w:tcPr>
            <w:tcW w:type="dxa" w:w="1927"/>
          </w:tcPr>
          <w:p>
            <w:pPr>
              <w:spacing w:after="0"/>
              <w:jc w:val="right"/>
            </w:pPr>
            <w:r>
              <w:rPr>
                <w:sz w:val="16"/>
              </w:rPr>
              <w:t>2 records, 2005 to 2015 (2 zone-level)</w:t>
            </w:r>
          </w:p>
        </w:tc>
        <w:tc>
          <w:tcPr>
            <w:tcW w:type="dxa" w:w="1503"/>
          </w:tcPr>
          <w:p>
            <w:pPr>
              <w:spacing w:after="0"/>
              <w:jc w:val="left"/>
            </w:pPr>
          </w:p>
        </w:tc>
        <w:tc>
          <w:tcPr>
            <w:tcW w:type="dxa" w:w="1822"/>
          </w:tcPr>
          <w:p>
            <w:pPr>
              <w:spacing w:after="0"/>
              <w:jc w:val="left"/>
            </w:pPr>
            <w:r>
              <w:rPr>
                <w:sz w:val="16"/>
              </w:rPr>
              <w:t>No hail record can stand as this county's largest: the 2 records with a recorded size reached this county only through an NWS zone that covers more than one county, so the hail may have occurred outside this county (zone-level); they are counted as occurrences.</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p>
        </w:tc>
      </w:tr>
      <w:tr>
        <w:trPr>
          <w:cantSplit/>
        </w:trPr>
        <w:tc>
          <w:tcPr>
            <w:tcW w:type="dxa" w:w="1779"/>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p>
        </w:tc>
      </w:tr>
      <w:tr>
        <w:trPr>
          <w:cantSplit/>
        </w:trPr>
        <w:tc>
          <w:tcPr>
            <w:tcW w:type="dxa" w:w="1779"/>
          </w:tcPr>
          <w:p>
            <w:pPr>
              <w:spacing w:after="0"/>
              <w:jc w:val="left"/>
            </w:pPr>
            <w:r>
              <w:rPr>
                <w:sz w:val="16"/>
              </w:rPr>
              <w:t>Ice Storm</w:t>
            </w:r>
          </w:p>
        </w:tc>
        <w:tc>
          <w:tcPr>
            <w:tcW w:type="dxa" w:w="1897"/>
          </w:tcPr>
          <w:p>
            <w:pPr>
              <w:spacing w:after="0"/>
              <w:jc w:val="left"/>
            </w:pPr>
            <w:r>
              <w:rPr>
                <w:sz w:val="16"/>
              </w:rPr>
              <w:t>Sperry-Piltz ice scale (local data)</w:t>
            </w:r>
          </w:p>
        </w:tc>
        <w:tc>
          <w:tcPr>
            <w:tcW w:type="dxa" w:w="1927"/>
          </w:tcPr>
          <w:p>
            <w:pPr>
              <w:spacing w:after="0"/>
              <w:jc w:val="right"/>
            </w:pPr>
            <w:r>
              <w:rPr>
                <w:sz w:val="16"/>
              </w:rPr>
              <w:t>14 records, 2001 to 2019 (14 zone-level)</w:t>
            </w:r>
          </w:p>
        </w:tc>
        <w:tc>
          <w:tcPr>
            <w:tcW w:type="dxa" w:w="1503"/>
          </w:tcPr>
          <w:p>
            <w:pPr>
              <w:spacing w:after="0"/>
              <w:jc w:val="left"/>
            </w:pPr>
          </w:p>
        </w:tc>
        <w:tc>
          <w:tcPr>
            <w:tcW w:type="dxa" w:w="1822"/>
          </w:tcPr>
          <w:p>
            <w:pPr>
              <w:spacing w:after="0"/>
              <w:jc w:val="left"/>
            </w:pPr>
            <w:r>
              <w:rPr>
                <w:sz w:val="16"/>
              </w:rPr>
              <w:t>Ice Storm, 2001-01-17, $50,000 property; crops not reported (2001 dollars); NWS zone AKZ101</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p>
        </w:tc>
      </w:tr>
      <w:tr>
        <w:trPr>
          <w:cantSplit/>
        </w:trPr>
        <w:tc>
          <w:tcPr>
            <w:tcW w:type="dxa" w:w="1779"/>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927"/>
          </w:tcPr>
          <w:p>
            <w:pPr>
              <w:spacing w:after="0"/>
              <w:jc w:val="right"/>
            </w:pPr>
            <w:r>
              <w:rPr>
                <w:sz w:val="16"/>
              </w:rPr>
              <w:t>14 records, 2002 to 2025 (14 zone-level)</w:t>
            </w:r>
          </w:p>
        </w:tc>
        <w:tc>
          <w:tcPr>
            <w:tcW w:type="dxa" w:w="1503"/>
          </w:tcPr>
          <w:p>
            <w:pPr>
              <w:spacing w:after="0"/>
              <w:jc w:val="left"/>
            </w:pPr>
          </w:p>
        </w:tc>
        <w:tc>
          <w:tcPr>
            <w:tcW w:type="dxa" w:w="1822"/>
          </w:tcPr>
          <w:p>
            <w:pPr>
              <w:spacing w:after="0"/>
              <w:jc w:val="left"/>
            </w:pPr>
            <w:r>
              <w:rPr>
                <w:sz w:val="16"/>
              </w:rPr>
              <w:t>Flood, 2012-09-19, $4,780,000 property; $0 crops (2012 dollars); NWS zone AKZ111</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9"/>
          </w:tcPr>
          <w:p>
            <w:pPr>
              <w:spacing w:after="0"/>
              <w:jc w:val="left"/>
            </w:pPr>
            <w:r>
              <w:rPr>
                <w:sz w:val="16"/>
              </w:rPr>
              <w:t>Debris Flow</w:t>
            </w:r>
          </w:p>
        </w:tc>
        <w:tc>
          <w:tcPr>
            <w:tcW w:type="dxa" w:w="1897"/>
          </w:tcPr>
          <w:p>
            <w:pPr>
              <w:spacing w:after="0"/>
              <w:jc w:val="left"/>
            </w:pPr>
            <w:r>
              <w:rPr>
                <w:sz w:val="16"/>
              </w:rPr>
              <w:t>none (count and damage only)</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p>
        </w:tc>
      </w:tr>
      <w:tr>
        <w:trPr>
          <w:cantSplit/>
        </w:trPr>
        <w:tc>
          <w:tcPr>
            <w:tcW w:type="dxa" w:w="1779"/>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927"/>
          </w:tcPr>
          <w:p>
            <w:pPr>
              <w:spacing w:after="0"/>
              <w:jc w:val="right"/>
            </w:pPr>
            <w:r>
              <w:rPr>
                <w:sz w:val="16"/>
              </w:rPr>
              <w:t>1 record, 2015 (1 zone-level)</w:t>
            </w:r>
          </w:p>
        </w:tc>
        <w:tc>
          <w:tcPr>
            <w:tcW w:type="dxa" w:w="1503"/>
          </w:tcPr>
          <w:p>
            <w:pPr>
              <w:spacing w:after="0"/>
              <w:jc w:val="left"/>
            </w:pPr>
          </w:p>
        </w:tc>
        <w:tc>
          <w:tcPr>
            <w:tcW w:type="dxa" w:w="1822"/>
          </w:tcPr>
          <w:p>
            <w:pPr>
              <w:spacing w:after="0"/>
              <w:jc w:val="left"/>
            </w:pPr>
            <w:r>
              <w:rPr>
                <w:sz w:val="16"/>
              </w:rPr>
              <w:t>Lightning, 2015-04-16, $2,000 property; $0 crops (2015 dollars); NWS zone AKZ111</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r>
              <w:rPr>
                <w:sz w:val="16"/>
              </w:rPr>
              <w:t>Storm Events lists lightning with damage or casualties.</w:t>
            </w:r>
          </w:p>
        </w:tc>
      </w:tr>
      <w:tr>
        <w:trPr>
          <w:cantSplit/>
        </w:trPr>
        <w:tc>
          <w:tcPr>
            <w:tcW w:type="dxa" w:w="1779"/>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927"/>
          </w:tcPr>
          <w:p>
            <w:pPr>
              <w:spacing w:after="0"/>
              <w:jc w:val="right"/>
            </w:pPr>
            <w:r>
              <w:rPr>
                <w:sz w:val="16"/>
              </w:rPr>
              <w:t>206 records, 2000 to 2026 (206 zone-level)</w:t>
            </w:r>
          </w:p>
        </w:tc>
        <w:tc>
          <w:tcPr>
            <w:tcW w:type="dxa" w:w="1503"/>
          </w:tcPr>
          <w:p>
            <w:pPr>
              <w:spacing w:after="0"/>
              <w:jc w:val="left"/>
            </w:pPr>
            <w:r>
              <w:rPr>
                <w:sz w:val="16"/>
              </w:rPr>
              <w:t>53 kt (61 mph) to 113 kt (130 mph) (median 72 kt (83 mph)); 206 with a recorded value</w:t>
            </w:r>
          </w:p>
        </w:tc>
        <w:tc>
          <w:tcPr>
            <w:tcW w:type="dxa" w:w="1822"/>
          </w:tcPr>
          <w:p>
            <w:pPr>
              <w:spacing w:after="0"/>
              <w:jc w:val="left"/>
            </w:pPr>
            <w:r>
              <w:rPr>
                <w:sz w:val="16"/>
              </w:rPr>
              <w:t>113 kt (130 mph) estimated gust, High Wind, 2012-09-04; NWS zone AKZ101</w:t>
            </w:r>
          </w:p>
        </w:tc>
        <w:tc>
          <w:tcPr>
            <w:tcW w:type="dxa" w:w="1723"/>
          </w:tcPr>
          <w:p>
            <w:pPr>
              <w:spacing w:after="0"/>
              <w:jc w:val="left"/>
            </w:pPr>
            <w:r>
              <w:rPr>
                <w:sz w:val="16"/>
              </w:rPr>
              <w:t>High Wind, 2003-03-13, $7,000,000 property; crops not reported (zone total, 2003 dollars)</w:t>
            </w:r>
          </w:p>
        </w:tc>
        <w:tc>
          <w:tcPr>
            <w:tcW w:type="dxa" w:w="1868"/>
          </w:tcPr>
          <w:p>
            <w:pPr>
              <w:spacing w:after="0"/>
              <w:jc w:val="left"/>
            </w:pPr>
            <w:r>
              <w:rPr>
                <w:sz w:val="16"/>
              </w:rPr>
              <w:t>Countywide (zone-level records).</w:t>
            </w:r>
          </w:p>
        </w:tc>
        <w:tc>
          <w:tcPr>
            <w:tcW w:type="dxa" w:w="1593"/>
          </w:tcPr>
          <w:p>
            <w:pPr>
              <w:spacing w:after="0"/>
              <w:jc w:val="left"/>
            </w:pPr>
          </w:p>
        </w:tc>
      </w:tr>
      <w:tr>
        <w:trPr>
          <w:cantSplit/>
        </w:trPr>
        <w:tc>
          <w:tcPr>
            <w:tcW w:type="dxa" w:w="1779"/>
          </w:tcPr>
          <w:p>
            <w:pPr>
              <w:spacing w:after="0"/>
              <w:jc w:val="left"/>
            </w:pPr>
            <w:r>
              <w:rPr>
                <w:sz w:val="16"/>
              </w:rPr>
              <w:t>Thunderstorm Wind</w:t>
            </w:r>
          </w:p>
        </w:tc>
        <w:tc>
          <w:tcPr>
            <w:tcW w:type="dxa" w:w="1897"/>
          </w:tcPr>
          <w:p>
            <w:pPr>
              <w:spacing w:after="0"/>
              <w:jc w:val="left"/>
            </w:pPr>
            <w:r>
              <w:rPr>
                <w:sz w:val="16"/>
              </w:rPr>
              <w:t>wind speed (kt and mph)</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p>
        </w:tc>
      </w:tr>
      <w:tr>
        <w:trPr>
          <w:cantSplit/>
        </w:trPr>
        <w:tc>
          <w:tcPr>
            <w:tcW w:type="dxa" w:w="1779"/>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9"/>
          </w:tcPr>
          <w:p>
            <w:pPr>
              <w:spacing w:after="0"/>
              <w:jc w:val="left"/>
            </w:pPr>
            <w:r>
              <w:rPr>
                <w:sz w:val="16"/>
              </w:rPr>
              <w:t>Tsunami</w:t>
            </w:r>
          </w:p>
        </w:tc>
        <w:tc>
          <w:tcPr>
            <w:tcW w:type="dxa" w:w="1897"/>
          </w:tcPr>
          <w:p>
            <w:pPr>
              <w:spacing w:after="0"/>
              <w:jc w:val="left"/>
            </w:pPr>
            <w:r>
              <w:rPr>
                <w:sz w:val="16"/>
              </w:rPr>
              <w:t>none (count and damage only)</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p>
        </w:tc>
      </w:tr>
      <w:tr>
        <w:trPr>
          <w:cantSplit/>
        </w:trPr>
        <w:tc>
          <w:tcPr>
            <w:tcW w:type="dxa" w:w="1779"/>
          </w:tcPr>
          <w:p>
            <w:pPr>
              <w:spacing w:after="0"/>
              <w:jc w:val="left"/>
            </w:pPr>
            <w:r>
              <w:rPr>
                <w:sz w:val="16"/>
              </w:rPr>
              <w:t>Volcanic Ash, Volcanic Ashfall</w:t>
            </w:r>
          </w:p>
        </w:tc>
        <w:tc>
          <w:tcPr>
            <w:tcW w:type="dxa" w:w="1897"/>
          </w:tcPr>
          <w:p>
            <w:pPr>
              <w:spacing w:after="0"/>
              <w:jc w:val="left"/>
            </w:pPr>
            <w:r>
              <w:rPr>
                <w:sz w:val="16"/>
              </w:rPr>
              <w:t>Volcanic Explosivity Index (local data)</w:t>
            </w:r>
          </w:p>
        </w:tc>
        <w:tc>
          <w:tcPr>
            <w:tcW w:type="dxa" w:w="1927"/>
          </w:tcPr>
          <w:p>
            <w:pPr>
              <w:spacing w:after="0"/>
              <w:jc w:val="right"/>
            </w:pPr>
            <w:r>
              <w:rPr>
                <w:sz w:val="16"/>
              </w:rPr>
              <w:t>0</w:t>
            </w:r>
          </w:p>
        </w:tc>
        <w:tc>
          <w:tcPr>
            <w:tcW w:type="dxa" w:w="1503"/>
          </w:tcPr>
          <w:p>
            <w:pPr>
              <w:spacing w:after="0"/>
              <w:jc w:val="left"/>
            </w:pPr>
          </w:p>
        </w:tc>
        <w:tc>
          <w:tcPr>
            <w:tcW w:type="dxa" w:w="1822"/>
          </w:tcPr>
          <w:p>
            <w:pPr>
              <w:spacing w:after="0"/>
              <w:jc w:val="left"/>
            </w:pPr>
          </w:p>
        </w:tc>
        <w:tc>
          <w:tcPr>
            <w:tcW w:type="dxa" w:w="1723"/>
          </w:tcPr>
          <w:p>
            <w:pPr>
              <w:spacing w:after="0"/>
              <w:jc w:val="left"/>
            </w:pPr>
          </w:p>
        </w:tc>
        <w:tc>
          <w:tcPr>
            <w:tcW w:type="dxa" w:w="1868"/>
          </w:tcPr>
          <w:p>
            <w:pPr>
              <w:spacing w:after="0"/>
              <w:jc w:val="left"/>
            </w:pPr>
          </w:p>
        </w:tc>
        <w:tc>
          <w:tcPr>
            <w:tcW w:type="dxa" w:w="1593"/>
          </w:tcPr>
          <w:p>
            <w:pPr>
              <w:spacing w:after="0"/>
              <w:jc w:val="left"/>
            </w:pPr>
          </w:p>
        </w:tc>
      </w:tr>
      <w:tr>
        <w:trPr>
          <w:cantSplit/>
        </w:trPr>
        <w:tc>
          <w:tcPr>
            <w:tcW w:type="dxa" w:w="1779"/>
          </w:tcPr>
          <w:p>
            <w:pPr>
              <w:spacing w:after="0"/>
              <w:jc w:val="left"/>
            </w:pPr>
            <w:r>
              <w:rPr>
                <w:sz w:val="16"/>
              </w:rPr>
              <w:t>Wildfire</w:t>
            </w:r>
          </w:p>
        </w:tc>
        <w:tc>
          <w:tcPr>
            <w:tcW w:type="dxa" w:w="1897"/>
          </w:tcPr>
          <w:p>
            <w:pPr>
              <w:spacing w:after="0"/>
              <w:jc w:val="left"/>
            </w:pPr>
            <w:r>
              <w:rPr>
                <w:sz w:val="16"/>
              </w:rPr>
              <w:t>acres burned (local data)</w:t>
            </w:r>
          </w:p>
        </w:tc>
        <w:tc>
          <w:tcPr>
            <w:tcW w:type="dxa" w:w="1927"/>
          </w:tcPr>
          <w:p>
            <w:pPr>
              <w:spacing w:after="0"/>
              <w:jc w:val="right"/>
            </w:pPr>
            <w:r>
              <w:rPr>
                <w:sz w:val="16"/>
              </w:rPr>
              <w:t>5 records, 2016 to 2023 (5 zone-level)</w:t>
            </w:r>
          </w:p>
        </w:tc>
        <w:tc>
          <w:tcPr>
            <w:tcW w:type="dxa" w:w="1503"/>
          </w:tcPr>
          <w:p>
            <w:pPr>
              <w:spacing w:after="0"/>
              <w:jc w:val="left"/>
            </w:pPr>
          </w:p>
        </w:tc>
        <w:tc>
          <w:tcPr>
            <w:tcW w:type="dxa" w:w="1822"/>
          </w:tcPr>
          <w:p>
            <w:pPr>
              <w:spacing w:after="0"/>
              <w:jc w:val="left"/>
            </w:pPr>
            <w:r>
              <w:rPr>
                <w:sz w:val="16"/>
              </w:rPr>
              <w:t>No damage reported in 5 records.</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p>
        </w:tc>
      </w:tr>
      <w:tr>
        <w:trPr>
          <w:cantSplit/>
        </w:trPr>
        <w:tc>
          <w:tcPr>
            <w:tcW w:type="dxa" w:w="1779"/>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927"/>
          </w:tcPr>
          <w:p>
            <w:pPr>
              <w:spacing w:after="0"/>
              <w:jc w:val="right"/>
            </w:pPr>
            <w:r>
              <w:rPr>
                <w:sz w:val="16"/>
              </w:rPr>
              <w:t>68 records, 2000 to 2026 (68 zone-level)</w:t>
            </w:r>
          </w:p>
        </w:tc>
        <w:tc>
          <w:tcPr>
            <w:tcW w:type="dxa" w:w="1503"/>
          </w:tcPr>
          <w:p>
            <w:pPr>
              <w:spacing w:after="0"/>
              <w:jc w:val="left"/>
            </w:pPr>
          </w:p>
        </w:tc>
        <w:tc>
          <w:tcPr>
            <w:tcW w:type="dxa" w:w="1822"/>
          </w:tcPr>
          <w:p>
            <w:pPr>
              <w:spacing w:after="0"/>
              <w:jc w:val="left"/>
            </w:pPr>
            <w:r>
              <w:rPr>
                <w:sz w:val="16"/>
              </w:rPr>
              <w:t>Heavy Snow, 2001-05-02, $180,000 property; crops not reported (2001 dollars); NWS zone AKZ101</w:t>
            </w:r>
          </w:p>
        </w:tc>
        <w:tc>
          <w:tcPr>
            <w:tcW w:type="dxa" w:w="1723"/>
          </w:tcPr>
          <w:p>
            <w:pPr>
              <w:spacing w:after="0"/>
              <w:jc w:val="left"/>
            </w:pPr>
          </w:p>
        </w:tc>
        <w:tc>
          <w:tcPr>
            <w:tcW w:type="dxa" w:w="1868"/>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6"/>
        <w:gridCol w:w="1156"/>
        <w:gridCol w:w="1156"/>
        <w:gridCol w:w="1554"/>
        <w:gridCol w:w="2495"/>
        <w:gridCol w:w="2550"/>
        <w:gridCol w:w="3048"/>
        <w:gridCol w:w="997"/>
      </w:tblGrid>
      <w:tr>
        <w:trPr>
          <w:cantSplit/>
          <w:tblHeader/>
        </w:trPr>
        <w:tc>
          <w:tcPr>
            <w:tcW w:type="dxa" w:w="1156"/>
            <w:shd w:val="clear" w:color="auto" w:fill="E8E8E8"/>
          </w:tcPr>
          <w:p>
            <w:pPr>
              <w:spacing w:after="0"/>
              <w:jc w:val="left"/>
            </w:pPr>
            <w:r>
              <w:rPr>
                <w:b/>
                <w:sz w:val="16"/>
              </w:rPr>
              <w:t>Declared</w:t>
            </w:r>
          </w:p>
        </w:tc>
        <w:tc>
          <w:tcPr>
            <w:tcW w:type="dxa" w:w="1156"/>
            <w:shd w:val="clear" w:color="auto" w:fill="E8E8E8"/>
          </w:tcPr>
          <w:p>
            <w:pPr>
              <w:spacing w:after="0"/>
              <w:jc w:val="left"/>
            </w:pPr>
            <w:r>
              <w:rPr>
                <w:b/>
                <w:sz w:val="16"/>
              </w:rPr>
              <w:t>Incident began</w:t>
            </w:r>
          </w:p>
        </w:tc>
        <w:tc>
          <w:tcPr>
            <w:tcW w:type="dxa" w:w="1156"/>
            <w:shd w:val="clear" w:color="auto" w:fill="E8E8E8"/>
          </w:tcPr>
          <w:p>
            <w:pPr>
              <w:spacing w:after="0"/>
              <w:jc w:val="left"/>
            </w:pPr>
            <w:r>
              <w:rPr>
                <w:b/>
                <w:sz w:val="16"/>
              </w:rPr>
              <w:t>FEMA number</w:t>
            </w:r>
          </w:p>
        </w:tc>
        <w:tc>
          <w:tcPr>
            <w:tcW w:type="dxa" w:w="1554"/>
            <w:shd w:val="clear" w:color="auto" w:fill="E8E8E8"/>
          </w:tcPr>
          <w:p>
            <w:pPr>
              <w:spacing w:after="0"/>
              <w:jc w:val="left"/>
            </w:pPr>
            <w:r>
              <w:rPr>
                <w:b/>
                <w:sz w:val="16"/>
              </w:rPr>
              <w:t>Type</w:t>
            </w:r>
          </w:p>
        </w:tc>
        <w:tc>
          <w:tcPr>
            <w:tcW w:type="dxa" w:w="2495"/>
            <w:shd w:val="clear" w:color="auto" w:fill="E8E8E8"/>
          </w:tcPr>
          <w:p>
            <w:pPr>
              <w:spacing w:after="0"/>
              <w:jc w:val="left"/>
            </w:pPr>
            <w:r>
              <w:rPr>
                <w:b/>
                <w:sz w:val="16"/>
              </w:rPr>
              <w:t>Title</w:t>
            </w:r>
          </w:p>
        </w:tc>
        <w:tc>
          <w:tcPr>
            <w:tcW w:type="dxa" w:w="2550"/>
            <w:shd w:val="clear" w:color="auto" w:fill="E8E8E8"/>
          </w:tcPr>
          <w:p>
            <w:pPr>
              <w:spacing w:after="0"/>
              <w:jc w:val="left"/>
            </w:pPr>
            <w:r>
              <w:rPr>
                <w:b/>
                <w:sz w:val="16"/>
              </w:rPr>
              <w:t>Mapped hazard</w:t>
            </w:r>
          </w:p>
        </w:tc>
        <w:tc>
          <w:tcPr>
            <w:tcW w:type="dxa" w:w="30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7"/>
            <w:shd w:val="clear" w:color="auto" w:fill="E8E8E8"/>
          </w:tcPr>
          <w:p>
            <w:pPr>
              <w:spacing w:after="0"/>
              <w:jc w:val="left"/>
            </w:pPr>
            <w:r>
              <w:rPr>
                <w:b/>
                <w:sz w:val="16"/>
              </w:rPr>
              <w:t>Notes</w:t>
            </w:r>
          </w:p>
        </w:tc>
      </w:tr>
      <w:tr>
        <w:trPr>
          <w:cantSplit/>
        </w:trPr>
        <w:tc>
          <w:tcPr>
            <w:tcW w:type="dxa" w:w="1156"/>
          </w:tcPr>
          <w:p>
            <w:pPr>
              <w:spacing w:after="0"/>
              <w:jc w:val="left"/>
            </w:pPr>
            <w:r>
              <w:rPr>
                <w:sz w:val="16"/>
              </w:rPr>
              <w:t>2020-04-09</w:t>
            </w:r>
          </w:p>
        </w:tc>
        <w:tc>
          <w:tcPr>
            <w:tcW w:type="dxa" w:w="1156"/>
          </w:tcPr>
          <w:p>
            <w:pPr>
              <w:spacing w:after="0"/>
              <w:jc w:val="left"/>
            </w:pPr>
            <w:r>
              <w:rPr>
                <w:sz w:val="16"/>
              </w:rPr>
              <w:t>2020-01-20</w:t>
            </w:r>
          </w:p>
        </w:tc>
        <w:tc>
          <w:tcPr>
            <w:tcW w:type="dxa" w:w="1156"/>
          </w:tcPr>
          <w:p>
            <w:pPr>
              <w:spacing w:after="0"/>
              <w:jc w:val="left"/>
            </w:pPr>
            <w:r>
              <w:rPr>
                <w:sz w:val="16"/>
              </w:rPr>
              <w:t>DR-4533-AK</w:t>
            </w:r>
          </w:p>
        </w:tc>
        <w:tc>
          <w:tcPr>
            <w:tcW w:type="dxa" w:w="1554"/>
          </w:tcPr>
          <w:p>
            <w:pPr>
              <w:spacing w:after="0"/>
              <w:jc w:val="left"/>
            </w:pPr>
            <w:r>
              <w:rPr>
                <w:sz w:val="16"/>
              </w:rPr>
              <w:t>Major disaster</w:t>
            </w:r>
          </w:p>
        </w:tc>
        <w:tc>
          <w:tcPr>
            <w:tcW w:type="dxa" w:w="2495"/>
          </w:tcPr>
          <w:p>
            <w:pPr>
              <w:spacing w:after="0"/>
              <w:jc w:val="left"/>
            </w:pPr>
            <w:r>
              <w:rPr>
                <w:sz w:val="16"/>
              </w:rPr>
              <w:t>COVID-19 Pandemic</w:t>
            </w:r>
          </w:p>
        </w:tc>
        <w:tc>
          <w:tcPr>
            <w:tcW w:type="dxa" w:w="2550"/>
          </w:tcPr>
          <w:p>
            <w:pPr>
              <w:spacing w:after="0"/>
              <w:jc w:val="left"/>
            </w:pPr>
            <w:r>
              <w:rPr>
                <w:sz w:val="16"/>
              </w:rPr>
              <w:t>Non-natural, not counted</w:t>
            </w:r>
          </w:p>
        </w:tc>
        <w:tc>
          <w:tcPr>
            <w:tcW w:type="dxa" w:w="3048"/>
          </w:tcPr>
          <w:p>
            <w:pPr>
              <w:spacing w:after="0"/>
              <w:jc w:val="right"/>
            </w:pPr>
            <w:r>
              <w:rPr>
                <w:sz w:val="16"/>
              </w:rPr>
              <w:t>$143,606,297.14</w:t>
            </w:r>
          </w:p>
        </w:tc>
        <w:tc>
          <w:tcPr>
            <w:tcW w:type="dxa" w:w="997"/>
          </w:tcPr>
          <w:p>
            <w:pPr>
              <w:spacing w:after="0"/>
              <w:jc w:val="left"/>
            </w:pPr>
          </w:p>
        </w:tc>
      </w:tr>
      <w:tr>
        <w:trPr>
          <w:cantSplit/>
        </w:trPr>
        <w:tc>
          <w:tcPr>
            <w:tcW w:type="dxa" w:w="1156"/>
          </w:tcPr>
          <w:p>
            <w:pPr>
              <w:spacing w:after="0"/>
              <w:jc w:val="left"/>
            </w:pPr>
            <w:r>
              <w:rPr>
                <w:sz w:val="16"/>
              </w:rPr>
              <w:t>2020-03-13</w:t>
            </w:r>
          </w:p>
        </w:tc>
        <w:tc>
          <w:tcPr>
            <w:tcW w:type="dxa" w:w="1156"/>
          </w:tcPr>
          <w:p>
            <w:pPr>
              <w:spacing w:after="0"/>
              <w:jc w:val="left"/>
            </w:pPr>
            <w:r>
              <w:rPr>
                <w:sz w:val="16"/>
              </w:rPr>
              <w:t>2020-01-20</w:t>
            </w:r>
          </w:p>
        </w:tc>
        <w:tc>
          <w:tcPr>
            <w:tcW w:type="dxa" w:w="1156"/>
          </w:tcPr>
          <w:p>
            <w:pPr>
              <w:spacing w:after="0"/>
              <w:jc w:val="left"/>
            </w:pPr>
            <w:r>
              <w:rPr>
                <w:sz w:val="16"/>
              </w:rPr>
              <w:t>EM-3446-AK</w:t>
            </w:r>
          </w:p>
        </w:tc>
        <w:tc>
          <w:tcPr>
            <w:tcW w:type="dxa" w:w="1554"/>
          </w:tcPr>
          <w:p>
            <w:pPr>
              <w:spacing w:after="0"/>
              <w:jc w:val="left"/>
            </w:pPr>
            <w:r>
              <w:rPr>
                <w:sz w:val="16"/>
              </w:rPr>
              <w:t>Emergency</w:t>
            </w:r>
          </w:p>
        </w:tc>
        <w:tc>
          <w:tcPr>
            <w:tcW w:type="dxa" w:w="2495"/>
          </w:tcPr>
          <w:p>
            <w:pPr>
              <w:spacing w:after="0"/>
              <w:jc w:val="left"/>
            </w:pPr>
            <w:r>
              <w:rPr>
                <w:sz w:val="16"/>
              </w:rPr>
              <w:t>COVID-19</w:t>
            </w:r>
          </w:p>
        </w:tc>
        <w:tc>
          <w:tcPr>
            <w:tcW w:type="dxa" w:w="2550"/>
          </w:tcPr>
          <w:p>
            <w:pPr>
              <w:spacing w:after="0"/>
              <w:jc w:val="left"/>
            </w:pPr>
            <w:r>
              <w:rPr>
                <w:sz w:val="16"/>
              </w:rPr>
              <w:t>Non-natural, not counted</w:t>
            </w:r>
          </w:p>
        </w:tc>
        <w:tc>
          <w:tcPr>
            <w:tcW w:type="dxa" w:w="3048"/>
          </w:tcPr>
          <w:p>
            <w:pPr>
              <w:spacing w:after="0"/>
              <w:jc w:val="right"/>
            </w:pPr>
            <w:r>
              <w:rPr>
                <w:sz w:val="16"/>
              </w:rPr>
              <w:t>no Public Assistance recorded</w:t>
            </w:r>
          </w:p>
        </w:tc>
        <w:tc>
          <w:tcPr>
            <w:tcW w:type="dxa" w:w="997"/>
          </w:tcPr>
          <w:p>
            <w:pPr>
              <w:spacing w:after="0"/>
              <w:jc w:val="left"/>
            </w:pPr>
            <w:r>
              <w:rPr>
                <w:sz w:val="16"/>
              </w:rPr>
              <w:t>same incident as DR-4533</w:t>
            </w:r>
          </w:p>
        </w:tc>
      </w:tr>
      <w:tr>
        <w:trPr>
          <w:cantSplit/>
        </w:trPr>
        <w:tc>
          <w:tcPr>
            <w:tcW w:type="dxa" w:w="1156"/>
          </w:tcPr>
          <w:p>
            <w:pPr>
              <w:spacing w:after="0"/>
              <w:jc w:val="left"/>
            </w:pPr>
            <w:r>
              <w:rPr>
                <w:sz w:val="16"/>
              </w:rPr>
              <w:t>2019-01-31</w:t>
            </w:r>
          </w:p>
        </w:tc>
        <w:tc>
          <w:tcPr>
            <w:tcW w:type="dxa" w:w="1156"/>
          </w:tcPr>
          <w:p>
            <w:pPr>
              <w:spacing w:after="0"/>
              <w:jc w:val="left"/>
            </w:pPr>
            <w:r>
              <w:rPr>
                <w:sz w:val="16"/>
              </w:rPr>
              <w:t>2018-11-30</w:t>
            </w:r>
          </w:p>
        </w:tc>
        <w:tc>
          <w:tcPr>
            <w:tcW w:type="dxa" w:w="1156"/>
          </w:tcPr>
          <w:p>
            <w:pPr>
              <w:spacing w:after="0"/>
              <w:jc w:val="left"/>
            </w:pPr>
            <w:r>
              <w:rPr>
                <w:sz w:val="16"/>
              </w:rPr>
              <w:t>DR-4413-AK</w:t>
            </w:r>
          </w:p>
        </w:tc>
        <w:tc>
          <w:tcPr>
            <w:tcW w:type="dxa" w:w="1554"/>
          </w:tcPr>
          <w:p>
            <w:pPr>
              <w:spacing w:after="0"/>
              <w:jc w:val="left"/>
            </w:pPr>
            <w:r>
              <w:rPr>
                <w:sz w:val="16"/>
              </w:rPr>
              <w:t>Major disaster</w:t>
            </w:r>
          </w:p>
        </w:tc>
        <w:tc>
          <w:tcPr>
            <w:tcW w:type="dxa" w:w="2495"/>
          </w:tcPr>
          <w:p>
            <w:pPr>
              <w:spacing w:after="0"/>
              <w:jc w:val="left"/>
            </w:pPr>
            <w:r>
              <w:rPr>
                <w:sz w:val="16"/>
              </w:rPr>
              <w:t>Earthquake</w:t>
            </w:r>
          </w:p>
        </w:tc>
        <w:tc>
          <w:tcPr>
            <w:tcW w:type="dxa" w:w="2550"/>
          </w:tcPr>
          <w:p>
            <w:pPr>
              <w:spacing w:after="0"/>
              <w:jc w:val="left"/>
            </w:pPr>
            <w:r>
              <w:rPr>
                <w:sz w:val="16"/>
              </w:rPr>
              <w:t>Earthquake</w:t>
            </w:r>
          </w:p>
        </w:tc>
        <w:tc>
          <w:tcPr>
            <w:tcW w:type="dxa" w:w="3048"/>
          </w:tcPr>
          <w:p>
            <w:pPr>
              <w:spacing w:after="0"/>
              <w:jc w:val="right"/>
            </w:pPr>
            <w:r>
              <w:rPr>
                <w:sz w:val="16"/>
              </w:rPr>
              <w:t>$126,865,455.61</w:t>
            </w:r>
          </w:p>
        </w:tc>
        <w:tc>
          <w:tcPr>
            <w:tcW w:type="dxa" w:w="997"/>
          </w:tcPr>
          <w:p>
            <w:pPr>
              <w:spacing w:after="0"/>
              <w:jc w:val="left"/>
            </w:pPr>
          </w:p>
        </w:tc>
      </w:tr>
      <w:tr>
        <w:trPr>
          <w:cantSplit/>
        </w:trPr>
        <w:tc>
          <w:tcPr>
            <w:tcW w:type="dxa" w:w="1156"/>
          </w:tcPr>
          <w:p>
            <w:pPr>
              <w:spacing w:after="0"/>
              <w:jc w:val="left"/>
            </w:pPr>
            <w:r>
              <w:rPr>
                <w:sz w:val="16"/>
              </w:rPr>
              <w:t>2018-11-30</w:t>
            </w:r>
          </w:p>
        </w:tc>
        <w:tc>
          <w:tcPr>
            <w:tcW w:type="dxa" w:w="1156"/>
          </w:tcPr>
          <w:p>
            <w:pPr>
              <w:spacing w:after="0"/>
              <w:jc w:val="left"/>
            </w:pPr>
            <w:r>
              <w:rPr>
                <w:sz w:val="16"/>
              </w:rPr>
              <w:t>2018-11-30</w:t>
            </w:r>
          </w:p>
        </w:tc>
        <w:tc>
          <w:tcPr>
            <w:tcW w:type="dxa" w:w="1156"/>
          </w:tcPr>
          <w:p>
            <w:pPr>
              <w:spacing w:after="0"/>
              <w:jc w:val="left"/>
            </w:pPr>
            <w:r>
              <w:rPr>
                <w:sz w:val="16"/>
              </w:rPr>
              <w:t>EM-3410-AK</w:t>
            </w:r>
          </w:p>
        </w:tc>
        <w:tc>
          <w:tcPr>
            <w:tcW w:type="dxa" w:w="1554"/>
          </w:tcPr>
          <w:p>
            <w:pPr>
              <w:spacing w:after="0"/>
              <w:jc w:val="left"/>
            </w:pPr>
            <w:r>
              <w:rPr>
                <w:sz w:val="16"/>
              </w:rPr>
              <w:t>Emergency</w:t>
            </w:r>
          </w:p>
        </w:tc>
        <w:tc>
          <w:tcPr>
            <w:tcW w:type="dxa" w:w="2495"/>
          </w:tcPr>
          <w:p>
            <w:pPr>
              <w:spacing w:after="0"/>
              <w:jc w:val="left"/>
            </w:pPr>
            <w:r>
              <w:rPr>
                <w:sz w:val="16"/>
              </w:rPr>
              <w:t>Earthquake</w:t>
            </w:r>
          </w:p>
        </w:tc>
        <w:tc>
          <w:tcPr>
            <w:tcW w:type="dxa" w:w="2550"/>
          </w:tcPr>
          <w:p>
            <w:pPr>
              <w:spacing w:after="0"/>
              <w:jc w:val="left"/>
            </w:pPr>
            <w:r>
              <w:rPr>
                <w:sz w:val="16"/>
              </w:rPr>
              <w:t>Earthquake</w:t>
            </w:r>
          </w:p>
        </w:tc>
        <w:tc>
          <w:tcPr>
            <w:tcW w:type="dxa" w:w="3048"/>
          </w:tcPr>
          <w:p>
            <w:pPr>
              <w:spacing w:after="0"/>
              <w:jc w:val="right"/>
            </w:pPr>
            <w:r>
              <w:rPr>
                <w:sz w:val="16"/>
              </w:rPr>
              <w:t>no Public Assistance recorded</w:t>
            </w:r>
          </w:p>
        </w:tc>
        <w:tc>
          <w:tcPr>
            <w:tcW w:type="dxa" w:w="997"/>
          </w:tcPr>
          <w:p>
            <w:pPr>
              <w:spacing w:after="0"/>
              <w:jc w:val="left"/>
            </w:pPr>
            <w:r>
              <w:rPr>
                <w:sz w:val="16"/>
              </w:rPr>
              <w:t>same incident as DR-4413</w:t>
            </w:r>
          </w:p>
        </w:tc>
      </w:tr>
      <w:tr>
        <w:trPr>
          <w:cantSplit/>
        </w:trPr>
        <w:tc>
          <w:tcPr>
            <w:tcW w:type="dxa" w:w="1156"/>
          </w:tcPr>
          <w:p>
            <w:pPr>
              <w:spacing w:after="0"/>
              <w:jc w:val="left"/>
            </w:pPr>
            <w:r>
              <w:rPr>
                <w:sz w:val="16"/>
              </w:rPr>
              <w:t>2003-04-26</w:t>
            </w:r>
          </w:p>
        </w:tc>
        <w:tc>
          <w:tcPr>
            <w:tcW w:type="dxa" w:w="1156"/>
          </w:tcPr>
          <w:p>
            <w:pPr>
              <w:spacing w:after="0"/>
              <w:jc w:val="left"/>
            </w:pPr>
            <w:r>
              <w:rPr>
                <w:sz w:val="16"/>
              </w:rPr>
              <w:t>2003-03-06</w:t>
            </w:r>
          </w:p>
        </w:tc>
        <w:tc>
          <w:tcPr>
            <w:tcW w:type="dxa" w:w="1156"/>
          </w:tcPr>
          <w:p>
            <w:pPr>
              <w:spacing w:after="0"/>
              <w:jc w:val="left"/>
            </w:pPr>
            <w:r>
              <w:rPr>
                <w:sz w:val="16"/>
              </w:rPr>
              <w:t>DR-1461-AK</w:t>
            </w:r>
          </w:p>
        </w:tc>
        <w:tc>
          <w:tcPr>
            <w:tcW w:type="dxa" w:w="1554"/>
          </w:tcPr>
          <w:p>
            <w:pPr>
              <w:spacing w:after="0"/>
              <w:jc w:val="left"/>
            </w:pPr>
            <w:r>
              <w:rPr>
                <w:sz w:val="16"/>
              </w:rPr>
              <w:t>Major disaster</w:t>
            </w:r>
          </w:p>
        </w:tc>
        <w:tc>
          <w:tcPr>
            <w:tcW w:type="dxa" w:w="2495"/>
          </w:tcPr>
          <w:p>
            <w:pPr>
              <w:spacing w:after="0"/>
              <w:jc w:val="left"/>
            </w:pPr>
            <w:r>
              <w:rPr>
                <w:sz w:val="16"/>
              </w:rPr>
              <w:t>Severe Winter Storm, Including High Winds and Freezing Temperatures</w:t>
            </w:r>
          </w:p>
        </w:tc>
        <w:tc>
          <w:tcPr>
            <w:tcW w:type="dxa" w:w="2550"/>
          </w:tcPr>
          <w:p>
            <w:pPr>
              <w:spacing w:after="0"/>
              <w:jc w:val="left"/>
            </w:pPr>
            <w:r>
              <w:rPr>
                <w:sz w:val="16"/>
              </w:rPr>
              <w:t>Strong Wind; Winter Weather</w:t>
            </w:r>
          </w:p>
        </w:tc>
        <w:tc>
          <w:tcPr>
            <w:tcW w:type="dxa" w:w="3048"/>
          </w:tcPr>
          <w:p>
            <w:pPr>
              <w:spacing w:after="0"/>
              <w:jc w:val="right"/>
            </w:pPr>
            <w:r>
              <w:rPr>
                <w:sz w:val="16"/>
              </w:rPr>
              <w:t>$150,814.45</w:t>
            </w:r>
          </w:p>
        </w:tc>
        <w:tc>
          <w:tcPr>
            <w:tcW w:type="dxa" w:w="997"/>
          </w:tcPr>
          <w:p>
            <w:pPr>
              <w:spacing w:after="0"/>
              <w:jc w:val="left"/>
            </w:pPr>
          </w:p>
        </w:tc>
      </w:tr>
      <w:tr>
        <w:trPr>
          <w:cantSplit/>
        </w:trPr>
        <w:tc>
          <w:tcPr>
            <w:tcW w:type="dxa" w:w="1156"/>
          </w:tcPr>
          <w:p>
            <w:pPr>
              <w:spacing w:after="0"/>
              <w:jc w:val="left"/>
            </w:pPr>
            <w:r>
              <w:rPr>
                <w:sz w:val="16"/>
              </w:rPr>
              <w:t>2000-02-17</w:t>
            </w:r>
          </w:p>
        </w:tc>
        <w:tc>
          <w:tcPr>
            <w:tcW w:type="dxa" w:w="1156"/>
          </w:tcPr>
          <w:p>
            <w:pPr>
              <w:spacing w:after="0"/>
              <w:jc w:val="left"/>
            </w:pPr>
            <w:r>
              <w:rPr>
                <w:sz w:val="16"/>
              </w:rPr>
              <w:t>1999-12-21</w:t>
            </w:r>
          </w:p>
        </w:tc>
        <w:tc>
          <w:tcPr>
            <w:tcW w:type="dxa" w:w="1156"/>
          </w:tcPr>
          <w:p>
            <w:pPr>
              <w:spacing w:after="0"/>
              <w:jc w:val="left"/>
            </w:pPr>
            <w:r>
              <w:rPr>
                <w:sz w:val="16"/>
              </w:rPr>
              <w:t>DR-1316-AK</w:t>
            </w:r>
          </w:p>
        </w:tc>
        <w:tc>
          <w:tcPr>
            <w:tcW w:type="dxa" w:w="1554"/>
          </w:tcPr>
          <w:p>
            <w:pPr>
              <w:spacing w:after="0"/>
              <w:jc w:val="left"/>
            </w:pPr>
            <w:r>
              <w:rPr>
                <w:sz w:val="16"/>
              </w:rPr>
              <w:t>Major disaster</w:t>
            </w:r>
          </w:p>
        </w:tc>
        <w:tc>
          <w:tcPr>
            <w:tcW w:type="dxa" w:w="2495"/>
          </w:tcPr>
          <w:p>
            <w:pPr>
              <w:spacing w:after="0"/>
              <w:jc w:val="left"/>
            </w:pPr>
            <w:r>
              <w:rPr>
                <w:sz w:val="16"/>
              </w:rPr>
              <w:t>Severe Winter Storms and Avalanches</w:t>
            </w:r>
          </w:p>
        </w:tc>
        <w:tc>
          <w:tcPr>
            <w:tcW w:type="dxa" w:w="2550"/>
          </w:tcPr>
          <w:p>
            <w:pPr>
              <w:spacing w:after="0"/>
              <w:jc w:val="left"/>
            </w:pPr>
            <w:r>
              <w:rPr>
                <w:sz w:val="16"/>
              </w:rPr>
              <w:t>Winter Weather</w:t>
            </w:r>
          </w:p>
        </w:tc>
        <w:tc>
          <w:tcPr>
            <w:tcW w:type="dxa" w:w="3048"/>
          </w:tcPr>
          <w:p>
            <w:pPr>
              <w:spacing w:after="0"/>
              <w:jc w:val="right"/>
            </w:pPr>
            <w:r>
              <w:rPr>
                <w:sz w:val="16"/>
              </w:rPr>
              <w:t>$29,170.71</w:t>
            </w:r>
          </w:p>
        </w:tc>
        <w:tc>
          <w:tcPr>
            <w:tcW w:type="dxa" w:w="997"/>
          </w:tcPr>
          <w:p>
            <w:pPr>
              <w:spacing w:after="0"/>
              <w:jc w:val="left"/>
            </w:pPr>
          </w:p>
        </w:tc>
      </w:tr>
      <w:tr>
        <w:trPr>
          <w:cantSplit/>
        </w:trPr>
        <w:tc>
          <w:tcPr>
            <w:tcW w:type="dxa" w:w="1156"/>
          </w:tcPr>
          <w:p>
            <w:pPr>
              <w:spacing w:after="0"/>
              <w:jc w:val="left"/>
            </w:pPr>
            <w:r>
              <w:rPr>
                <w:sz w:val="16"/>
              </w:rPr>
              <w:t>1995-10-13</w:t>
            </w:r>
          </w:p>
        </w:tc>
        <w:tc>
          <w:tcPr>
            <w:tcW w:type="dxa" w:w="1156"/>
          </w:tcPr>
          <w:p>
            <w:pPr>
              <w:spacing w:after="0"/>
              <w:jc w:val="left"/>
            </w:pPr>
            <w:r>
              <w:rPr>
                <w:sz w:val="16"/>
              </w:rPr>
              <w:t>1995-09-18</w:t>
            </w:r>
          </w:p>
        </w:tc>
        <w:tc>
          <w:tcPr>
            <w:tcW w:type="dxa" w:w="1156"/>
          </w:tcPr>
          <w:p>
            <w:pPr>
              <w:spacing w:after="0"/>
              <w:jc w:val="left"/>
            </w:pPr>
            <w:r>
              <w:rPr>
                <w:sz w:val="16"/>
              </w:rPr>
              <w:t>DR-1072-AK</w:t>
            </w:r>
          </w:p>
        </w:tc>
        <w:tc>
          <w:tcPr>
            <w:tcW w:type="dxa" w:w="1554"/>
          </w:tcPr>
          <w:p>
            <w:pPr>
              <w:spacing w:after="0"/>
              <w:jc w:val="left"/>
            </w:pPr>
            <w:r>
              <w:rPr>
                <w:sz w:val="16"/>
              </w:rPr>
              <w:t>Major disaster</w:t>
            </w:r>
          </w:p>
        </w:tc>
        <w:tc>
          <w:tcPr>
            <w:tcW w:type="dxa" w:w="2495"/>
          </w:tcPr>
          <w:p>
            <w:pPr>
              <w:spacing w:after="0"/>
              <w:jc w:val="left"/>
            </w:pPr>
            <w:r>
              <w:rPr>
                <w:sz w:val="16"/>
              </w:rPr>
              <w:t>Flooding</w:t>
            </w:r>
          </w:p>
        </w:tc>
        <w:tc>
          <w:tcPr>
            <w:tcW w:type="dxa" w:w="2550"/>
          </w:tcPr>
          <w:p>
            <w:pPr>
              <w:spacing w:after="0"/>
              <w:jc w:val="left"/>
            </w:pPr>
            <w:r>
              <w:rPr>
                <w:sz w:val="16"/>
              </w:rPr>
              <w:t>Inland Flooding</w:t>
            </w:r>
          </w:p>
        </w:tc>
        <w:tc>
          <w:tcPr>
            <w:tcW w:type="dxa" w:w="3048"/>
          </w:tcPr>
          <w:p>
            <w:pPr>
              <w:spacing w:after="0"/>
              <w:jc w:val="right"/>
            </w:pPr>
            <w:r>
              <w:rPr>
                <w:sz w:val="16"/>
              </w:rPr>
              <w:t>no Public Assistance recorded</w:t>
            </w:r>
          </w:p>
        </w:tc>
        <w:tc>
          <w:tcPr>
            <w:tcW w:type="dxa" w:w="9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7 rows, $4,556,247.65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4,556,247.65"/>
        <w:tblDescription w:val="Hazard Plain table b1d_pa_other"/>
      </w:tblPr>
      <w:tblGrid>
        <w:gridCol w:w="1310"/>
        <w:gridCol w:w="1310"/>
        <w:gridCol w:w="5824"/>
        <w:gridCol w:w="4018"/>
        <w:gridCol w:w="1649"/>
      </w:tblGrid>
      <w:tr>
        <w:trPr>
          <w:cantSplit/>
          <w:tblHeader/>
        </w:trPr>
        <w:tc>
          <w:tcPr>
            <w:tcW w:type="dxa" w:w="1310"/>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Declared</w:t>
            </w:r>
          </w:p>
        </w:tc>
        <w:tc>
          <w:tcPr>
            <w:tcW w:type="dxa" w:w="5824"/>
            <w:shd w:val="clear" w:color="auto" w:fill="E8E8E8"/>
          </w:tcPr>
          <w:p>
            <w:pPr>
              <w:spacing w:after="0"/>
              <w:jc w:val="left"/>
            </w:pPr>
            <w:r>
              <w:rPr>
                <w:b/>
                <w:sz w:val="16"/>
              </w:rPr>
              <w:t>Title</w:t>
            </w:r>
          </w:p>
        </w:tc>
        <w:tc>
          <w:tcPr>
            <w:tcW w:type="dxa" w:w="4018"/>
            <w:shd w:val="clear" w:color="auto" w:fill="E8E8E8"/>
          </w:tcPr>
          <w:p>
            <w:pPr>
              <w:spacing w:after="0"/>
              <w:jc w:val="left"/>
            </w:pPr>
            <w:r>
              <w:rPr>
                <w:b/>
                <w:sz w:val="16"/>
              </w:rPr>
              <w:t>Applicant</w:t>
            </w:r>
          </w:p>
        </w:tc>
        <w:tc>
          <w:tcPr>
            <w:tcW w:type="dxa" w:w="16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10"/>
          </w:tcPr>
          <w:p>
            <w:pPr>
              <w:spacing w:after="0"/>
              <w:jc w:val="left"/>
            </w:pPr>
            <w:r>
              <w:rPr>
                <w:sz w:val="16"/>
              </w:rPr>
              <w:t>DR-4094-AK</w:t>
            </w:r>
          </w:p>
        </w:tc>
        <w:tc>
          <w:tcPr>
            <w:tcW w:type="dxa" w:w="1310"/>
          </w:tcPr>
          <w:p>
            <w:pPr>
              <w:spacing w:after="0"/>
              <w:jc w:val="left"/>
            </w:pPr>
            <w:r>
              <w:rPr>
                <w:sz w:val="16"/>
              </w:rPr>
              <w:t>2012-11-27</w:t>
            </w:r>
          </w:p>
        </w:tc>
        <w:tc>
          <w:tcPr>
            <w:tcW w:type="dxa" w:w="5824"/>
          </w:tcPr>
          <w:p>
            <w:pPr>
              <w:spacing w:after="0"/>
              <w:jc w:val="left"/>
            </w:pPr>
            <w:r>
              <w:rPr>
                <w:sz w:val="16"/>
              </w:rPr>
              <w:t>Severe Storm, Straight-Line Winds, Flooding, and Landslides</w:t>
            </w:r>
          </w:p>
        </w:tc>
        <w:tc>
          <w:tcPr>
            <w:tcW w:type="dxa" w:w="4018"/>
          </w:tcPr>
          <w:p>
            <w:pPr>
              <w:spacing w:after="0"/>
              <w:jc w:val="left"/>
            </w:pPr>
            <w:r>
              <w:rPr>
                <w:sz w:val="16"/>
              </w:rPr>
              <w:t>Chugach Electric Association, Inc.</w:t>
            </w:r>
          </w:p>
        </w:tc>
        <w:tc>
          <w:tcPr>
            <w:tcW w:type="dxa" w:w="1649"/>
          </w:tcPr>
          <w:p>
            <w:pPr>
              <w:spacing w:after="0"/>
              <w:jc w:val="right"/>
            </w:pPr>
            <w:r>
              <w:rPr>
                <w:sz w:val="16"/>
              </w:rPr>
              <w:t>$217,280.08</w:t>
            </w:r>
          </w:p>
        </w:tc>
      </w:tr>
      <w:tr>
        <w:trPr>
          <w:cantSplit/>
        </w:trPr>
        <w:tc>
          <w:tcPr>
            <w:tcW w:type="dxa" w:w="1310"/>
          </w:tcPr>
          <w:p>
            <w:pPr>
              <w:spacing w:after="0"/>
              <w:jc w:val="left"/>
            </w:pPr>
            <w:r>
              <w:rPr>
                <w:sz w:val="16"/>
              </w:rPr>
              <w:t>DR-4054-AK</w:t>
            </w:r>
          </w:p>
        </w:tc>
        <w:tc>
          <w:tcPr>
            <w:tcW w:type="dxa" w:w="1310"/>
          </w:tcPr>
          <w:p>
            <w:pPr>
              <w:spacing w:after="0"/>
              <w:jc w:val="left"/>
            </w:pPr>
            <w:r>
              <w:rPr>
                <w:sz w:val="16"/>
              </w:rPr>
              <w:t>2012-02-02</w:t>
            </w:r>
          </w:p>
        </w:tc>
        <w:tc>
          <w:tcPr>
            <w:tcW w:type="dxa" w:w="5824"/>
          </w:tcPr>
          <w:p>
            <w:pPr>
              <w:spacing w:after="0"/>
              <w:jc w:val="left"/>
            </w:pPr>
            <w:r>
              <w:rPr>
                <w:sz w:val="16"/>
              </w:rPr>
              <w:t>Severe Storm</w:t>
            </w:r>
          </w:p>
        </w:tc>
        <w:tc>
          <w:tcPr>
            <w:tcW w:type="dxa" w:w="4018"/>
          </w:tcPr>
          <w:p>
            <w:pPr>
              <w:spacing w:after="0"/>
              <w:jc w:val="left"/>
            </w:pPr>
            <w:r>
              <w:rPr>
                <w:sz w:val="16"/>
              </w:rPr>
              <w:t>Chugach Electric Association, Inc.</w:t>
            </w:r>
          </w:p>
        </w:tc>
        <w:tc>
          <w:tcPr>
            <w:tcW w:type="dxa" w:w="1649"/>
          </w:tcPr>
          <w:p>
            <w:pPr>
              <w:spacing w:after="0"/>
              <w:jc w:val="right"/>
            </w:pPr>
            <w:r>
              <w:rPr>
                <w:sz w:val="16"/>
              </w:rPr>
              <w:t>$91,713.80</w:t>
            </w:r>
          </w:p>
        </w:tc>
      </w:tr>
      <w:tr>
        <w:trPr>
          <w:cantSplit/>
        </w:trPr>
        <w:tc>
          <w:tcPr>
            <w:tcW w:type="dxa" w:w="1310"/>
          </w:tcPr>
          <w:p>
            <w:pPr>
              <w:spacing w:after="0"/>
              <w:jc w:val="left"/>
            </w:pPr>
            <w:r>
              <w:rPr>
                <w:sz w:val="16"/>
              </w:rPr>
              <w:t>DR-1669-AK</w:t>
            </w:r>
          </w:p>
        </w:tc>
        <w:tc>
          <w:tcPr>
            <w:tcW w:type="dxa" w:w="1310"/>
          </w:tcPr>
          <w:p>
            <w:pPr>
              <w:spacing w:after="0"/>
              <w:jc w:val="left"/>
            </w:pPr>
            <w:r>
              <w:rPr>
                <w:sz w:val="16"/>
              </w:rPr>
              <w:t>2006-12-08</w:t>
            </w:r>
          </w:p>
        </w:tc>
        <w:tc>
          <w:tcPr>
            <w:tcW w:type="dxa" w:w="5824"/>
          </w:tcPr>
          <w:p>
            <w:pPr>
              <w:spacing w:after="0"/>
              <w:jc w:val="left"/>
            </w:pPr>
            <w:r>
              <w:rPr>
                <w:sz w:val="16"/>
              </w:rPr>
              <w:t>Severe Storms, Flooding, Landslides, and Mudslides</w:t>
            </w:r>
          </w:p>
        </w:tc>
        <w:tc>
          <w:tcPr>
            <w:tcW w:type="dxa" w:w="4018"/>
          </w:tcPr>
          <w:p>
            <w:pPr>
              <w:spacing w:after="0"/>
              <w:jc w:val="left"/>
            </w:pPr>
            <w:r>
              <w:rPr>
                <w:sz w:val="16"/>
              </w:rPr>
              <w:t>Chugach Electric Association, Inc.</w:t>
            </w:r>
          </w:p>
        </w:tc>
        <w:tc>
          <w:tcPr>
            <w:tcW w:type="dxa" w:w="1649"/>
          </w:tcPr>
          <w:p>
            <w:pPr>
              <w:spacing w:after="0"/>
              <w:jc w:val="right"/>
            </w:pPr>
            <w:r>
              <w:rPr>
                <w:sz w:val="16"/>
              </w:rPr>
              <w:t>$33,040.26</w:t>
            </w:r>
          </w:p>
        </w:tc>
      </w:tr>
      <w:tr>
        <w:trPr>
          <w:cantSplit/>
        </w:trPr>
        <w:tc>
          <w:tcPr>
            <w:tcW w:type="dxa" w:w="1310"/>
          </w:tcPr>
          <w:p>
            <w:pPr>
              <w:spacing w:after="0"/>
              <w:jc w:val="left"/>
            </w:pPr>
            <w:r>
              <w:rPr>
                <w:sz w:val="16"/>
              </w:rPr>
              <w:t>DR-1663-AK</w:t>
            </w:r>
          </w:p>
        </w:tc>
        <w:tc>
          <w:tcPr>
            <w:tcW w:type="dxa" w:w="1310"/>
          </w:tcPr>
          <w:p>
            <w:pPr>
              <w:spacing w:after="0"/>
              <w:jc w:val="left"/>
            </w:pPr>
            <w:r>
              <w:rPr>
                <w:sz w:val="16"/>
              </w:rPr>
              <w:t>2006-10-16</w:t>
            </w:r>
          </w:p>
        </w:tc>
        <w:tc>
          <w:tcPr>
            <w:tcW w:type="dxa" w:w="5824"/>
          </w:tcPr>
          <w:p>
            <w:pPr>
              <w:spacing w:after="0"/>
              <w:jc w:val="left"/>
            </w:pPr>
            <w:r>
              <w:rPr>
                <w:sz w:val="16"/>
              </w:rPr>
              <w:t>Severe Storms, Flooding, Landslides, and Mudslides</w:t>
            </w:r>
          </w:p>
        </w:tc>
        <w:tc>
          <w:tcPr>
            <w:tcW w:type="dxa" w:w="4018"/>
          </w:tcPr>
          <w:p>
            <w:pPr>
              <w:spacing w:after="0"/>
              <w:jc w:val="left"/>
            </w:pPr>
            <w:r>
              <w:rPr>
                <w:sz w:val="16"/>
              </w:rPr>
              <w:t>Chugach Electric Association, Inc.</w:t>
            </w:r>
          </w:p>
        </w:tc>
        <w:tc>
          <w:tcPr>
            <w:tcW w:type="dxa" w:w="1649"/>
          </w:tcPr>
          <w:p>
            <w:pPr>
              <w:spacing w:after="0"/>
              <w:jc w:val="right"/>
            </w:pPr>
            <w:r>
              <w:rPr>
                <w:sz w:val="16"/>
              </w:rPr>
              <w:t>$4,169,806.57</w:t>
            </w:r>
          </w:p>
        </w:tc>
      </w:tr>
      <w:tr>
        <w:trPr>
          <w:cantSplit/>
        </w:trPr>
        <w:tc>
          <w:tcPr>
            <w:tcW w:type="dxa" w:w="1310"/>
          </w:tcPr>
          <w:p>
            <w:pPr>
              <w:spacing w:after="0"/>
              <w:jc w:val="left"/>
            </w:pPr>
            <w:r>
              <w:rPr>
                <w:sz w:val="16"/>
              </w:rPr>
              <w:t>DR-1445-AK</w:t>
            </w:r>
          </w:p>
        </w:tc>
        <w:tc>
          <w:tcPr>
            <w:tcW w:type="dxa" w:w="1310"/>
          </w:tcPr>
          <w:p>
            <w:pPr>
              <w:spacing w:after="0"/>
              <w:jc w:val="left"/>
            </w:pPr>
            <w:r>
              <w:rPr>
                <w:sz w:val="16"/>
              </w:rPr>
              <w:t>2002-12-04</w:t>
            </w:r>
          </w:p>
        </w:tc>
        <w:tc>
          <w:tcPr>
            <w:tcW w:type="dxa" w:w="5824"/>
          </w:tcPr>
          <w:p>
            <w:pPr>
              <w:spacing w:after="0"/>
              <w:jc w:val="left"/>
            </w:pPr>
            <w:r>
              <w:rPr>
                <w:sz w:val="16"/>
              </w:rPr>
              <w:t>Severe Winter Storms, Flooding, Coastal Erosion and Tidal Surge</w:t>
            </w:r>
          </w:p>
        </w:tc>
        <w:tc>
          <w:tcPr>
            <w:tcW w:type="dxa" w:w="4018"/>
          </w:tcPr>
          <w:p>
            <w:pPr>
              <w:spacing w:after="0"/>
              <w:jc w:val="left"/>
            </w:pPr>
            <w:r>
              <w:rPr>
                <w:sz w:val="16"/>
              </w:rPr>
              <w:t>Alaska Department of Public Safety</w:t>
            </w:r>
          </w:p>
        </w:tc>
        <w:tc>
          <w:tcPr>
            <w:tcW w:type="dxa" w:w="1649"/>
          </w:tcPr>
          <w:p>
            <w:pPr>
              <w:spacing w:after="0"/>
              <w:jc w:val="right"/>
            </w:pPr>
            <w:r>
              <w:rPr>
                <w:sz w:val="16"/>
              </w:rPr>
              <w:t>$8,749.34</w:t>
            </w:r>
          </w:p>
        </w:tc>
      </w:tr>
      <w:tr>
        <w:trPr>
          <w:cantSplit/>
        </w:trPr>
        <w:tc>
          <w:tcPr>
            <w:tcW w:type="dxa" w:w="1310"/>
          </w:tcPr>
          <w:p>
            <w:pPr>
              <w:spacing w:after="0"/>
              <w:jc w:val="left"/>
            </w:pPr>
            <w:r>
              <w:rPr>
                <w:sz w:val="16"/>
              </w:rPr>
              <w:t>DR-1440-AK</w:t>
            </w:r>
          </w:p>
        </w:tc>
        <w:tc>
          <w:tcPr>
            <w:tcW w:type="dxa" w:w="1310"/>
          </w:tcPr>
          <w:p>
            <w:pPr>
              <w:spacing w:after="0"/>
              <w:jc w:val="left"/>
            </w:pPr>
            <w:r>
              <w:rPr>
                <w:sz w:val="16"/>
              </w:rPr>
              <w:t>2002-11-08</w:t>
            </w:r>
          </w:p>
        </w:tc>
        <w:tc>
          <w:tcPr>
            <w:tcW w:type="dxa" w:w="5824"/>
          </w:tcPr>
          <w:p>
            <w:pPr>
              <w:spacing w:after="0"/>
              <w:jc w:val="left"/>
            </w:pPr>
            <w:r>
              <w:rPr>
                <w:sz w:val="16"/>
              </w:rPr>
              <w:t>Earthquake</w:t>
            </w:r>
          </w:p>
        </w:tc>
        <w:tc>
          <w:tcPr>
            <w:tcW w:type="dxa" w:w="4018"/>
          </w:tcPr>
          <w:p>
            <w:pPr>
              <w:spacing w:after="0"/>
              <w:jc w:val="left"/>
            </w:pPr>
            <w:r>
              <w:rPr>
                <w:sz w:val="16"/>
              </w:rPr>
              <w:t>Alaska Department of Public Safety</w:t>
            </w:r>
          </w:p>
        </w:tc>
        <w:tc>
          <w:tcPr>
            <w:tcW w:type="dxa" w:w="1649"/>
          </w:tcPr>
          <w:p>
            <w:pPr>
              <w:spacing w:after="0"/>
              <w:jc w:val="right"/>
            </w:pPr>
            <w:r>
              <w:rPr>
                <w:sz w:val="16"/>
              </w:rPr>
              <w:t>$1,734.14</w:t>
            </w:r>
          </w:p>
        </w:tc>
      </w:tr>
      <w:tr>
        <w:trPr>
          <w:cantSplit/>
        </w:trPr>
        <w:tc>
          <w:tcPr>
            <w:tcW w:type="dxa" w:w="1310"/>
          </w:tcPr>
          <w:p>
            <w:pPr>
              <w:spacing w:after="0"/>
              <w:jc w:val="left"/>
            </w:pPr>
            <w:r>
              <w:rPr>
                <w:sz w:val="16"/>
              </w:rPr>
              <w:t>DR-1423-AK</w:t>
            </w:r>
          </w:p>
        </w:tc>
        <w:tc>
          <w:tcPr>
            <w:tcW w:type="dxa" w:w="1310"/>
          </w:tcPr>
          <w:p>
            <w:pPr>
              <w:spacing w:after="0"/>
              <w:jc w:val="left"/>
            </w:pPr>
            <w:r>
              <w:rPr>
                <w:sz w:val="16"/>
              </w:rPr>
              <w:t>2002-06-26</w:t>
            </w:r>
          </w:p>
        </w:tc>
        <w:tc>
          <w:tcPr>
            <w:tcW w:type="dxa" w:w="5824"/>
          </w:tcPr>
          <w:p>
            <w:pPr>
              <w:spacing w:after="0"/>
              <w:jc w:val="left"/>
            </w:pPr>
            <w:r>
              <w:rPr>
                <w:sz w:val="16"/>
              </w:rPr>
              <w:t>Flooding</w:t>
            </w:r>
          </w:p>
        </w:tc>
        <w:tc>
          <w:tcPr>
            <w:tcW w:type="dxa" w:w="4018"/>
          </w:tcPr>
          <w:p>
            <w:pPr>
              <w:spacing w:after="0"/>
              <w:jc w:val="left"/>
            </w:pPr>
            <w:r>
              <w:rPr>
                <w:sz w:val="16"/>
              </w:rPr>
              <w:t>Alaska Department of Public Safety</w:t>
            </w:r>
          </w:p>
        </w:tc>
        <w:tc>
          <w:tcPr>
            <w:tcW w:type="dxa" w:w="1649"/>
          </w:tcPr>
          <w:p>
            <w:pPr>
              <w:spacing w:after="0"/>
              <w:jc w:val="right"/>
            </w:pPr>
            <w:r>
              <w:rPr>
                <w:sz w:val="16"/>
              </w:rPr>
              <w:t>$33,923.46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20</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14</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206</w:t>
            </w:r>
          </w:p>
        </w:tc>
        <w:tc>
          <w:tcPr>
            <w:tcW w:type="dxa" w:w="1155"/>
          </w:tcPr>
          <w:p>
            <w:pPr>
              <w:spacing w:after="0"/>
              <w:jc w:val="right"/>
            </w:pPr>
            <w:r>
              <w:rPr>
                <w:sz w:val="16"/>
              </w:rPr>
              <w:t>13</w:t>
            </w:r>
          </w:p>
        </w:tc>
        <w:tc>
          <w:tcPr>
            <w:tcW w:type="dxa" w:w="2096"/>
          </w:tcPr>
          <w:p>
            <w:pPr>
              <w:spacing w:after="0"/>
              <w:jc w:val="right"/>
            </w:pPr>
            <w:r>
              <w:rPr>
                <w:sz w:val="16"/>
              </w:rPr>
              <w:t>3</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206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5</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68</w:t>
            </w:r>
          </w:p>
        </w:tc>
        <w:tc>
          <w:tcPr>
            <w:tcW w:type="dxa" w:w="1155"/>
          </w:tcPr>
          <w:p>
            <w:pPr>
              <w:spacing w:after="0"/>
              <w:jc w:val="right"/>
            </w:pPr>
            <w:r>
              <w:rPr>
                <w:sz w:val="16"/>
              </w:rPr>
              <w:t>26</w:t>
            </w:r>
          </w:p>
        </w:tc>
        <w:tc>
          <w:tcPr>
            <w:tcW w:type="dxa" w:w="2096"/>
          </w:tcPr>
          <w:p>
            <w:pPr>
              <w:spacing w:after="0"/>
              <w:jc w:val="right"/>
            </w:pPr>
            <w:r>
              <w:rPr>
                <w:sz w:val="16"/>
              </w:rPr>
              <w:t>10</w:t>
            </w:r>
          </w:p>
        </w:tc>
        <w:tc>
          <w:tcPr>
            <w:tcW w:type="dxa" w:w="785"/>
          </w:tcPr>
          <w:p>
            <w:pPr>
              <w:spacing w:after="0"/>
              <w:jc w:val="right"/>
            </w:pPr>
            <w:r>
              <w:rPr>
                <w:sz w:val="16"/>
              </w:rPr>
              <w:t>36</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092"/>
        <w:gridCol w:w="1699"/>
        <w:gridCol w:w="955"/>
        <w:gridCol w:w="3986"/>
        <w:gridCol w:w="1162"/>
        <w:gridCol w:w="3234"/>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092"/>
            <w:shd w:val="clear" w:color="auto" w:fill="E8E8E8"/>
          </w:tcPr>
          <w:p>
            <w:pPr>
              <w:spacing w:after="0"/>
              <w:jc w:val="left"/>
            </w:pPr>
            <w:r>
              <w:rPr>
                <w:b/>
                <w:sz w:val="16"/>
              </w:rPr>
              <w:t>Magnitude or extent</w:t>
            </w:r>
          </w:p>
        </w:tc>
        <w:tc>
          <w:tcPr>
            <w:tcW w:type="dxa" w:w="1699"/>
            <w:shd w:val="clear" w:color="auto" w:fill="E8E8E8"/>
          </w:tcPr>
          <w:p>
            <w:pPr>
              <w:spacing w:after="0"/>
              <w:jc w:val="left"/>
            </w:pPr>
            <w:r>
              <w:rPr>
                <w:b/>
                <w:sz w:val="16"/>
              </w:rPr>
              <w:t>Damage</w:t>
            </w:r>
          </w:p>
          <w:p>
            <w:pPr>
              <w:spacing w:after="0"/>
              <w:jc w:val="left"/>
            </w:pPr>
            <w:r>
              <w:rPr>
                <w:i/>
                <w:color w:val="555555"/>
                <w:sz w:val="14"/>
              </w:rPr>
              <w:t>nominal dollars</w:t>
            </w:r>
          </w:p>
        </w:tc>
        <w:tc>
          <w:tcPr>
            <w:tcW w:type="dxa" w:w="95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986"/>
            <w:shd w:val="clear" w:color="auto" w:fill="E8E8E8"/>
          </w:tcPr>
          <w:p>
            <w:pPr>
              <w:spacing w:after="0"/>
              <w:jc w:val="left"/>
            </w:pPr>
            <w:r>
              <w:rPr>
                <w:b/>
                <w:sz w:val="16"/>
              </w:rPr>
              <w:t>Location</w:t>
            </w:r>
          </w:p>
        </w:tc>
        <w:tc>
          <w:tcPr>
            <w:tcW w:type="dxa" w:w="1162"/>
            <w:shd w:val="clear" w:color="auto" w:fill="E8E8E8"/>
          </w:tcPr>
          <w:p>
            <w:pPr>
              <w:spacing w:after="0"/>
              <w:jc w:val="left"/>
            </w:pPr>
            <w:r>
              <w:rPr>
                <w:b/>
                <w:sz w:val="16"/>
              </w:rPr>
              <w:t>Flags</w:t>
            </w:r>
          </w:p>
        </w:tc>
        <w:tc>
          <w:tcPr>
            <w:tcW w:type="dxa" w:w="32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2024-01-25</w:t>
            </w:r>
          </w:p>
        </w:tc>
        <w:tc>
          <w:tcPr>
            <w:tcW w:type="dxa" w:w="948"/>
          </w:tcPr>
          <w:p>
            <w:pPr>
              <w:spacing w:after="0"/>
              <w:jc w:val="left"/>
            </w:pPr>
            <w:r>
              <w:rPr>
                <w:sz w:val="16"/>
              </w:rPr>
              <w:t>Extreme Cold/Wind Chill</w:t>
            </w:r>
          </w:p>
        </w:tc>
        <w:tc>
          <w:tcPr>
            <w:tcW w:type="dxa" w:w="1092"/>
          </w:tcPr>
          <w:p>
            <w:pPr>
              <w:spacing w:after="0"/>
              <w:jc w:val="left"/>
            </w:pPr>
          </w:p>
        </w:tc>
        <w:tc>
          <w:tcPr>
            <w:tcW w:type="dxa" w:w="1699"/>
          </w:tcPr>
          <w:p>
            <w:pPr>
              <w:spacing w:after="0"/>
              <w:jc w:val="left"/>
            </w:pPr>
            <w:r>
              <w:rPr>
                <w:sz w:val="16"/>
              </w:rPr>
              <w:t>$0 property; $0 crops (zone total, 2024 dollars)</w:t>
            </w:r>
          </w:p>
        </w:tc>
        <w:tc>
          <w:tcPr>
            <w:tcW w:type="dxa" w:w="955"/>
          </w:tcPr>
          <w:p>
            <w:pPr>
              <w:spacing w:after="0"/>
              <w:jc w:val="right"/>
            </w:pPr>
            <w:r>
              <w:rPr>
                <w:sz w:val="16"/>
              </w:rPr>
              <w:t>0, 0</w:t>
            </w:r>
          </w:p>
        </w:tc>
        <w:tc>
          <w:tcPr>
            <w:tcW w:type="dxa" w:w="3986"/>
          </w:tcPr>
          <w:p>
            <w:pPr>
              <w:spacing w:after="0"/>
              <w:jc w:val="left"/>
            </w:pPr>
            <w:r>
              <w:rPr>
                <w:sz w:val="16"/>
              </w:rPr>
              <w:t>NWS zone AKZ102 (ANCHORAGE), zone-level</w:t>
            </w:r>
          </w:p>
        </w:tc>
        <w:tc>
          <w:tcPr>
            <w:tcW w:type="dxa" w:w="1162"/>
          </w:tcPr>
          <w:p>
            <w:pPr>
              <w:spacing w:after="0"/>
              <w:jc w:val="left"/>
            </w:pPr>
            <w:r>
              <w:rPr>
                <w:sz w:val="16"/>
              </w:rPr>
              <w:t>new since last plan; within last 5 years</w:t>
            </w:r>
          </w:p>
        </w:tc>
        <w:tc>
          <w:tcPr>
            <w:tcW w:type="dxa" w:w="32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2015-04-16</w:t>
            </w:r>
          </w:p>
        </w:tc>
        <w:tc>
          <w:tcPr>
            <w:tcW w:type="dxa" w:w="948"/>
          </w:tcPr>
          <w:p>
            <w:pPr>
              <w:spacing w:after="0"/>
              <w:jc w:val="left"/>
            </w:pPr>
            <w:r>
              <w:rPr>
                <w:sz w:val="16"/>
              </w:rPr>
              <w:t>Lightning</w:t>
            </w:r>
          </w:p>
        </w:tc>
        <w:tc>
          <w:tcPr>
            <w:tcW w:type="dxa" w:w="1092"/>
          </w:tcPr>
          <w:p>
            <w:pPr>
              <w:spacing w:after="0"/>
              <w:jc w:val="left"/>
            </w:pPr>
          </w:p>
        </w:tc>
        <w:tc>
          <w:tcPr>
            <w:tcW w:type="dxa" w:w="1699"/>
          </w:tcPr>
          <w:p>
            <w:pPr>
              <w:spacing w:after="0"/>
              <w:jc w:val="left"/>
            </w:pPr>
            <w:r>
              <w:rPr>
                <w:sz w:val="16"/>
              </w:rPr>
              <w:t>$2,000 property; $0 crops (zone total, 2015 dollars)</w:t>
            </w:r>
          </w:p>
        </w:tc>
        <w:tc>
          <w:tcPr>
            <w:tcW w:type="dxa" w:w="955"/>
          </w:tcPr>
          <w:p>
            <w:pPr>
              <w:spacing w:after="0"/>
              <w:jc w:val="right"/>
            </w:pPr>
            <w:r>
              <w:rPr>
                <w:sz w:val="16"/>
              </w:rPr>
              <w:t>0, 0</w:t>
            </w:r>
          </w:p>
        </w:tc>
        <w:tc>
          <w:tcPr>
            <w:tcW w:type="dxa" w:w="3986"/>
          </w:tcPr>
          <w:p>
            <w:pPr>
              <w:spacing w:after="0"/>
              <w:jc w:val="left"/>
            </w:pPr>
            <w:r>
              <w:rPr>
                <w:sz w:val="16"/>
              </w:rPr>
              <w:t>NWS zone AKZ111 (MATANUSKA VALLEY), zone-level</w:t>
            </w:r>
          </w:p>
        </w:tc>
        <w:tc>
          <w:tcPr>
            <w:tcW w:type="dxa" w:w="1162"/>
          </w:tcPr>
          <w:p>
            <w:pPr>
              <w:spacing w:after="0"/>
              <w:jc w:val="left"/>
            </w:pPr>
          </w:p>
        </w:tc>
        <w:tc>
          <w:tcPr>
            <w:tcW w:type="dxa" w:w="3234"/>
          </w:tcPr>
          <w:p>
            <w:pPr>
              <w:spacing w:after="0"/>
              <w:jc w:val="left"/>
            </w:pPr>
            <w:r>
              <w:rPr>
                <w:sz w:val="16"/>
              </w:rPr>
              <w:t>B1-c worst recorded: Lightning</w:t>
            </w:r>
          </w:p>
        </w:tc>
      </w:tr>
      <w:tr>
        <w:trPr>
          <w:cantSplit/>
        </w:trPr>
        <w:tc>
          <w:tcPr>
            <w:tcW w:type="dxa" w:w="1037"/>
          </w:tcPr>
          <w:p>
            <w:pPr>
              <w:spacing w:after="0"/>
              <w:jc w:val="left"/>
            </w:pPr>
            <w:r>
              <w:rPr>
                <w:sz w:val="16"/>
              </w:rPr>
              <w:t>2012-09-19</w:t>
            </w:r>
          </w:p>
        </w:tc>
        <w:tc>
          <w:tcPr>
            <w:tcW w:type="dxa" w:w="948"/>
          </w:tcPr>
          <w:p>
            <w:pPr>
              <w:spacing w:after="0"/>
              <w:jc w:val="left"/>
            </w:pPr>
            <w:r>
              <w:rPr>
                <w:sz w:val="16"/>
              </w:rPr>
              <w:t>Flood</w:t>
            </w:r>
          </w:p>
        </w:tc>
        <w:tc>
          <w:tcPr>
            <w:tcW w:type="dxa" w:w="1092"/>
          </w:tcPr>
          <w:p>
            <w:pPr>
              <w:spacing w:after="0"/>
              <w:jc w:val="left"/>
            </w:pPr>
          </w:p>
        </w:tc>
        <w:tc>
          <w:tcPr>
            <w:tcW w:type="dxa" w:w="1699"/>
          </w:tcPr>
          <w:p>
            <w:pPr>
              <w:spacing w:after="0"/>
              <w:jc w:val="left"/>
            </w:pPr>
            <w:r>
              <w:rPr>
                <w:sz w:val="16"/>
              </w:rPr>
              <w:t>$4,780,000 property; $0 crops (zone total, 2012 dollars)</w:t>
            </w:r>
          </w:p>
        </w:tc>
        <w:tc>
          <w:tcPr>
            <w:tcW w:type="dxa" w:w="955"/>
          </w:tcPr>
          <w:p>
            <w:pPr>
              <w:spacing w:after="0"/>
              <w:jc w:val="right"/>
            </w:pPr>
            <w:r>
              <w:rPr>
                <w:sz w:val="16"/>
              </w:rPr>
              <w:t>0, 0</w:t>
            </w:r>
          </w:p>
        </w:tc>
        <w:tc>
          <w:tcPr>
            <w:tcW w:type="dxa" w:w="3986"/>
          </w:tcPr>
          <w:p>
            <w:pPr>
              <w:spacing w:after="0"/>
              <w:jc w:val="left"/>
            </w:pPr>
            <w:r>
              <w:rPr>
                <w:sz w:val="16"/>
              </w:rPr>
              <w:t>NWS zone AKZ111 (MATANUSKA VALLEY), zone-level</w:t>
            </w:r>
          </w:p>
        </w:tc>
        <w:tc>
          <w:tcPr>
            <w:tcW w:type="dxa" w:w="1162"/>
          </w:tcPr>
          <w:p>
            <w:pPr>
              <w:spacing w:after="0"/>
              <w:jc w:val="left"/>
            </w:pPr>
          </w:p>
        </w:tc>
        <w:tc>
          <w:tcPr>
            <w:tcW w:type="dxa" w:w="32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2012-09-04</w:t>
            </w:r>
          </w:p>
        </w:tc>
        <w:tc>
          <w:tcPr>
            <w:tcW w:type="dxa" w:w="948"/>
          </w:tcPr>
          <w:p>
            <w:pPr>
              <w:spacing w:after="0"/>
              <w:jc w:val="left"/>
            </w:pPr>
            <w:r>
              <w:rPr>
                <w:sz w:val="16"/>
              </w:rPr>
              <w:t>High Wind</w:t>
            </w:r>
          </w:p>
        </w:tc>
        <w:tc>
          <w:tcPr>
            <w:tcW w:type="dxa" w:w="1092"/>
          </w:tcPr>
          <w:p>
            <w:pPr>
              <w:spacing w:after="0"/>
              <w:jc w:val="left"/>
            </w:pPr>
            <w:r>
              <w:rPr>
                <w:sz w:val="16"/>
              </w:rPr>
              <w:t>113 kt (130 mph) estimated gust</w:t>
            </w:r>
          </w:p>
        </w:tc>
        <w:tc>
          <w:tcPr>
            <w:tcW w:type="dxa" w:w="1699"/>
          </w:tcPr>
          <w:p>
            <w:pPr>
              <w:spacing w:after="0"/>
              <w:jc w:val="left"/>
            </w:pPr>
            <w:r>
              <w:rPr>
                <w:sz w:val="16"/>
              </w:rPr>
              <w:t>$200,000 property; $0 crops (zone total, 2012 dollars)</w:t>
            </w:r>
          </w:p>
        </w:tc>
        <w:tc>
          <w:tcPr>
            <w:tcW w:type="dxa" w:w="955"/>
          </w:tcPr>
          <w:p>
            <w:pPr>
              <w:spacing w:after="0"/>
              <w:jc w:val="right"/>
            </w:pPr>
            <w:r>
              <w:rPr>
                <w:sz w:val="16"/>
              </w:rPr>
              <w:t>0, 0</w:t>
            </w:r>
          </w:p>
        </w:tc>
        <w:tc>
          <w:tcPr>
            <w:tcW w:type="dxa" w:w="3986"/>
          </w:tcPr>
          <w:p>
            <w:pPr>
              <w:spacing w:after="0"/>
              <w:jc w:val="left"/>
            </w:pPr>
            <w:r>
              <w:rPr>
                <w:sz w:val="16"/>
              </w:rPr>
              <w:t>NWS zone AKZ101 (ANCHORAGE MUNI TO BIRD CREEK), zone-level</w:t>
            </w:r>
          </w:p>
        </w:tc>
        <w:tc>
          <w:tcPr>
            <w:tcW w:type="dxa" w:w="1162"/>
          </w:tcPr>
          <w:p>
            <w:pPr>
              <w:spacing w:after="0"/>
              <w:jc w:val="left"/>
            </w:pPr>
          </w:p>
        </w:tc>
        <w:tc>
          <w:tcPr>
            <w:tcW w:type="dxa" w:w="3234"/>
          </w:tcPr>
          <w:p>
            <w:pPr>
              <w:spacing w:after="0"/>
              <w:jc w:val="left"/>
            </w:pPr>
            <w:r>
              <w:rPr>
                <w:sz w:val="16"/>
              </w:rPr>
              <w:t>B1-c worst recorded: High Wind and Strong Wind</w:t>
            </w:r>
          </w:p>
        </w:tc>
      </w:tr>
      <w:tr>
        <w:trPr>
          <w:cantSplit/>
        </w:trPr>
        <w:tc>
          <w:tcPr>
            <w:tcW w:type="dxa" w:w="1037"/>
          </w:tcPr>
          <w:p>
            <w:pPr>
              <w:spacing w:after="0"/>
              <w:jc w:val="left"/>
            </w:pPr>
            <w:r>
              <w:rPr>
                <w:sz w:val="16"/>
              </w:rPr>
              <w:t>2003-03-13</w:t>
            </w:r>
          </w:p>
        </w:tc>
        <w:tc>
          <w:tcPr>
            <w:tcW w:type="dxa" w:w="948"/>
          </w:tcPr>
          <w:p>
            <w:pPr>
              <w:spacing w:after="0"/>
              <w:jc w:val="left"/>
            </w:pPr>
            <w:r>
              <w:rPr>
                <w:sz w:val="16"/>
              </w:rPr>
              <w:t>High Wind</w:t>
            </w:r>
          </w:p>
        </w:tc>
        <w:tc>
          <w:tcPr>
            <w:tcW w:type="dxa" w:w="1092"/>
          </w:tcPr>
          <w:p>
            <w:pPr>
              <w:spacing w:after="0"/>
              <w:jc w:val="left"/>
            </w:pPr>
            <w:r>
              <w:rPr>
                <w:sz w:val="16"/>
              </w:rPr>
              <w:t>86 kt (99 mph) estimated gust</w:t>
            </w:r>
          </w:p>
        </w:tc>
        <w:tc>
          <w:tcPr>
            <w:tcW w:type="dxa" w:w="1699"/>
          </w:tcPr>
          <w:p>
            <w:pPr>
              <w:spacing w:after="0"/>
              <w:jc w:val="left"/>
            </w:pPr>
            <w:r>
              <w:rPr>
                <w:sz w:val="16"/>
              </w:rPr>
              <w:t>$7,000,000 property; crops not reported (zone total, 2003 dollars)</w:t>
            </w:r>
          </w:p>
        </w:tc>
        <w:tc>
          <w:tcPr>
            <w:tcW w:type="dxa" w:w="955"/>
          </w:tcPr>
          <w:p>
            <w:pPr>
              <w:spacing w:after="0"/>
              <w:jc w:val="right"/>
            </w:pPr>
            <w:r>
              <w:rPr>
                <w:sz w:val="16"/>
              </w:rPr>
              <w:t>0, 0</w:t>
            </w:r>
          </w:p>
        </w:tc>
        <w:tc>
          <w:tcPr>
            <w:tcW w:type="dxa" w:w="3986"/>
          </w:tcPr>
          <w:p>
            <w:pPr>
              <w:spacing w:after="0"/>
              <w:jc w:val="left"/>
            </w:pPr>
            <w:r>
              <w:rPr>
                <w:sz w:val="16"/>
              </w:rPr>
              <w:t>NWS zone AKZ101 (ANCHORAGE MUNI TO BIRD CREEK), zone-level</w:t>
            </w:r>
          </w:p>
        </w:tc>
        <w:tc>
          <w:tcPr>
            <w:tcW w:type="dxa" w:w="1162"/>
          </w:tcPr>
          <w:p>
            <w:pPr>
              <w:spacing w:after="0"/>
              <w:jc w:val="left"/>
            </w:pPr>
          </w:p>
        </w:tc>
        <w:tc>
          <w:tcPr>
            <w:tcW w:type="dxa" w:w="3234"/>
          </w:tcPr>
          <w:p>
            <w:pPr>
              <w:spacing w:after="0"/>
              <w:jc w:val="left"/>
            </w:pPr>
            <w:r>
              <w:rPr>
                <w:sz w:val="16"/>
              </w:rPr>
              <w:t>B1-c most damaging: High Wind and Strong Wind</w:t>
            </w:r>
          </w:p>
        </w:tc>
      </w:tr>
      <w:tr>
        <w:trPr>
          <w:cantSplit/>
        </w:trPr>
        <w:tc>
          <w:tcPr>
            <w:tcW w:type="dxa" w:w="1037"/>
          </w:tcPr>
          <w:p>
            <w:pPr>
              <w:spacing w:after="0"/>
              <w:jc w:val="left"/>
            </w:pPr>
            <w:r>
              <w:rPr>
                <w:sz w:val="16"/>
              </w:rPr>
              <w:t>2003-02-09</w:t>
            </w:r>
          </w:p>
        </w:tc>
        <w:tc>
          <w:tcPr>
            <w:tcW w:type="dxa" w:w="948"/>
          </w:tcPr>
          <w:p>
            <w:pPr>
              <w:spacing w:after="0"/>
              <w:jc w:val="left"/>
            </w:pPr>
            <w:r>
              <w:rPr>
                <w:sz w:val="16"/>
              </w:rPr>
              <w:t>Avalanche</w:t>
            </w:r>
          </w:p>
        </w:tc>
        <w:tc>
          <w:tcPr>
            <w:tcW w:type="dxa" w:w="1092"/>
          </w:tcPr>
          <w:p>
            <w:pPr>
              <w:spacing w:after="0"/>
              <w:jc w:val="left"/>
            </w:pPr>
          </w:p>
        </w:tc>
        <w:tc>
          <w:tcPr>
            <w:tcW w:type="dxa" w:w="1699"/>
          </w:tcPr>
          <w:p>
            <w:pPr>
              <w:spacing w:after="0"/>
              <w:jc w:val="left"/>
            </w:pPr>
            <w:r>
              <w:rPr>
                <w:sz w:val="16"/>
              </w:rPr>
              <w:t>damage not reported</w:t>
            </w:r>
          </w:p>
        </w:tc>
        <w:tc>
          <w:tcPr>
            <w:tcW w:type="dxa" w:w="955"/>
          </w:tcPr>
          <w:p>
            <w:pPr>
              <w:spacing w:after="0"/>
              <w:jc w:val="right"/>
            </w:pPr>
            <w:r>
              <w:rPr>
                <w:sz w:val="16"/>
              </w:rPr>
              <w:t>1, 1</w:t>
            </w:r>
          </w:p>
        </w:tc>
        <w:tc>
          <w:tcPr>
            <w:tcW w:type="dxa" w:w="3986"/>
          </w:tcPr>
          <w:p>
            <w:pPr>
              <w:spacing w:after="0"/>
              <w:jc w:val="left"/>
            </w:pPr>
            <w:r>
              <w:rPr>
                <w:sz w:val="16"/>
              </w:rPr>
              <w:t>NWS zone AKZ111 (MATANUSKA VALLEY), zone-level</w:t>
            </w:r>
          </w:p>
        </w:tc>
        <w:tc>
          <w:tcPr>
            <w:tcW w:type="dxa" w:w="1162"/>
          </w:tcPr>
          <w:p>
            <w:pPr>
              <w:spacing w:after="0"/>
              <w:jc w:val="left"/>
            </w:pPr>
          </w:p>
        </w:tc>
        <w:tc>
          <w:tcPr>
            <w:tcW w:type="dxa" w:w="3234"/>
          </w:tcPr>
          <w:p>
            <w:pPr>
              <w:spacing w:after="0"/>
              <w:jc w:val="left"/>
            </w:pPr>
            <w:r>
              <w:rPr>
                <w:sz w:val="16"/>
              </w:rPr>
              <w:t>deaths or injuries recorded</w:t>
            </w:r>
          </w:p>
        </w:tc>
      </w:tr>
      <w:tr>
        <w:trPr>
          <w:cantSplit/>
        </w:trPr>
        <w:tc>
          <w:tcPr>
            <w:tcW w:type="dxa" w:w="1037"/>
          </w:tcPr>
          <w:p>
            <w:pPr>
              <w:spacing w:after="0"/>
              <w:jc w:val="left"/>
            </w:pPr>
            <w:r>
              <w:rPr>
                <w:sz w:val="16"/>
              </w:rPr>
              <w:t>2002-04-01</w:t>
            </w:r>
          </w:p>
        </w:tc>
        <w:tc>
          <w:tcPr>
            <w:tcW w:type="dxa" w:w="948"/>
          </w:tcPr>
          <w:p>
            <w:pPr>
              <w:spacing w:after="0"/>
              <w:jc w:val="left"/>
            </w:pPr>
            <w:r>
              <w:rPr>
                <w:sz w:val="16"/>
              </w:rPr>
              <w:t>Avalanche</w:t>
            </w:r>
          </w:p>
        </w:tc>
        <w:tc>
          <w:tcPr>
            <w:tcW w:type="dxa" w:w="1092"/>
          </w:tcPr>
          <w:p>
            <w:pPr>
              <w:spacing w:after="0"/>
              <w:jc w:val="left"/>
            </w:pPr>
          </w:p>
        </w:tc>
        <w:tc>
          <w:tcPr>
            <w:tcW w:type="dxa" w:w="1699"/>
          </w:tcPr>
          <w:p>
            <w:pPr>
              <w:spacing w:after="0"/>
              <w:jc w:val="left"/>
            </w:pPr>
            <w:r>
              <w:rPr>
                <w:sz w:val="16"/>
              </w:rPr>
              <w:t>damage not reported</w:t>
            </w:r>
          </w:p>
        </w:tc>
        <w:tc>
          <w:tcPr>
            <w:tcW w:type="dxa" w:w="955"/>
          </w:tcPr>
          <w:p>
            <w:pPr>
              <w:spacing w:after="0"/>
              <w:jc w:val="right"/>
            </w:pPr>
            <w:r>
              <w:rPr>
                <w:sz w:val="16"/>
              </w:rPr>
              <w:t>2, 0</w:t>
            </w:r>
          </w:p>
        </w:tc>
        <w:tc>
          <w:tcPr>
            <w:tcW w:type="dxa" w:w="3986"/>
          </w:tcPr>
          <w:p>
            <w:pPr>
              <w:spacing w:after="0"/>
              <w:jc w:val="left"/>
            </w:pPr>
            <w:r>
              <w:rPr>
                <w:sz w:val="16"/>
              </w:rPr>
              <w:t>NWS zone AKZ101 (ANCHORAGE MUNI TO BIRD CREEK), zone-level</w:t>
            </w:r>
          </w:p>
        </w:tc>
        <w:tc>
          <w:tcPr>
            <w:tcW w:type="dxa" w:w="1162"/>
          </w:tcPr>
          <w:p>
            <w:pPr>
              <w:spacing w:after="0"/>
              <w:jc w:val="left"/>
            </w:pPr>
          </w:p>
        </w:tc>
        <w:tc>
          <w:tcPr>
            <w:tcW w:type="dxa" w:w="3234"/>
          </w:tcPr>
          <w:p>
            <w:pPr>
              <w:spacing w:after="0"/>
              <w:jc w:val="left"/>
            </w:pPr>
            <w:r>
              <w:rPr>
                <w:sz w:val="16"/>
              </w:rPr>
              <w:t>deaths or injuries recorded</w:t>
            </w:r>
          </w:p>
        </w:tc>
      </w:tr>
      <w:tr>
        <w:trPr>
          <w:cantSplit/>
        </w:trPr>
        <w:tc>
          <w:tcPr>
            <w:tcW w:type="dxa" w:w="1037"/>
          </w:tcPr>
          <w:p>
            <w:pPr>
              <w:spacing w:after="0"/>
              <w:jc w:val="left"/>
            </w:pPr>
            <w:r>
              <w:rPr>
                <w:sz w:val="16"/>
              </w:rPr>
              <w:t>2001-05-02</w:t>
            </w:r>
          </w:p>
        </w:tc>
        <w:tc>
          <w:tcPr>
            <w:tcW w:type="dxa" w:w="948"/>
          </w:tcPr>
          <w:p>
            <w:pPr>
              <w:spacing w:after="0"/>
              <w:jc w:val="left"/>
            </w:pPr>
            <w:r>
              <w:rPr>
                <w:sz w:val="16"/>
              </w:rPr>
              <w:t>Heavy Snow</w:t>
            </w:r>
          </w:p>
        </w:tc>
        <w:tc>
          <w:tcPr>
            <w:tcW w:type="dxa" w:w="1092"/>
          </w:tcPr>
          <w:p>
            <w:pPr>
              <w:spacing w:after="0"/>
              <w:jc w:val="left"/>
            </w:pPr>
          </w:p>
        </w:tc>
        <w:tc>
          <w:tcPr>
            <w:tcW w:type="dxa" w:w="1699"/>
          </w:tcPr>
          <w:p>
            <w:pPr>
              <w:spacing w:after="0"/>
              <w:jc w:val="left"/>
            </w:pPr>
            <w:r>
              <w:rPr>
                <w:sz w:val="16"/>
              </w:rPr>
              <w:t>$180,000 property; crops not reported (zone total, 2001 dollars)</w:t>
            </w:r>
          </w:p>
        </w:tc>
        <w:tc>
          <w:tcPr>
            <w:tcW w:type="dxa" w:w="955"/>
          </w:tcPr>
          <w:p>
            <w:pPr>
              <w:spacing w:after="0"/>
              <w:jc w:val="right"/>
            </w:pPr>
            <w:r>
              <w:rPr>
                <w:sz w:val="16"/>
              </w:rPr>
              <w:t>0, 0</w:t>
            </w:r>
          </w:p>
        </w:tc>
        <w:tc>
          <w:tcPr>
            <w:tcW w:type="dxa" w:w="3986"/>
          </w:tcPr>
          <w:p>
            <w:pPr>
              <w:spacing w:after="0"/>
              <w:jc w:val="left"/>
            </w:pPr>
            <w:r>
              <w:rPr>
                <w:sz w:val="16"/>
              </w:rPr>
              <w:t>NWS zone AKZ101 (ANCHORAGE MUNI TO BIRD CREEK), zone-level</w:t>
            </w:r>
          </w:p>
        </w:tc>
        <w:tc>
          <w:tcPr>
            <w:tcW w:type="dxa" w:w="1162"/>
          </w:tcPr>
          <w:p>
            <w:pPr>
              <w:spacing w:after="0"/>
              <w:jc w:val="left"/>
            </w:pPr>
          </w:p>
        </w:tc>
        <w:tc>
          <w:tcPr>
            <w:tcW w:type="dxa" w:w="32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2001-02-11</w:t>
            </w:r>
          </w:p>
        </w:tc>
        <w:tc>
          <w:tcPr>
            <w:tcW w:type="dxa" w:w="948"/>
          </w:tcPr>
          <w:p>
            <w:pPr>
              <w:spacing w:after="0"/>
              <w:jc w:val="left"/>
            </w:pPr>
            <w:r>
              <w:rPr>
                <w:sz w:val="16"/>
              </w:rPr>
              <w:t>Avalanche</w:t>
            </w:r>
          </w:p>
        </w:tc>
        <w:tc>
          <w:tcPr>
            <w:tcW w:type="dxa" w:w="1092"/>
          </w:tcPr>
          <w:p>
            <w:pPr>
              <w:spacing w:after="0"/>
              <w:jc w:val="left"/>
            </w:pPr>
          </w:p>
        </w:tc>
        <w:tc>
          <w:tcPr>
            <w:tcW w:type="dxa" w:w="1699"/>
          </w:tcPr>
          <w:p>
            <w:pPr>
              <w:spacing w:after="0"/>
              <w:jc w:val="left"/>
            </w:pPr>
            <w:r>
              <w:rPr>
                <w:sz w:val="16"/>
              </w:rPr>
              <w:t>$10,000 property; crops not reported (zone total, 2001 dollars)</w:t>
            </w:r>
          </w:p>
        </w:tc>
        <w:tc>
          <w:tcPr>
            <w:tcW w:type="dxa" w:w="955"/>
          </w:tcPr>
          <w:p>
            <w:pPr>
              <w:spacing w:after="0"/>
              <w:jc w:val="right"/>
            </w:pPr>
            <w:r>
              <w:rPr>
                <w:sz w:val="16"/>
              </w:rPr>
              <w:t>0, 0</w:t>
            </w:r>
          </w:p>
        </w:tc>
        <w:tc>
          <w:tcPr>
            <w:tcW w:type="dxa" w:w="3986"/>
          </w:tcPr>
          <w:p>
            <w:pPr>
              <w:spacing w:after="0"/>
              <w:jc w:val="left"/>
            </w:pPr>
            <w:r>
              <w:rPr>
                <w:sz w:val="16"/>
              </w:rPr>
              <w:t>NWS zone AKZ111 (MATANUSKA VALLEY), zone-level</w:t>
            </w:r>
          </w:p>
        </w:tc>
        <w:tc>
          <w:tcPr>
            <w:tcW w:type="dxa" w:w="1162"/>
          </w:tcPr>
          <w:p>
            <w:pPr>
              <w:spacing w:after="0"/>
              <w:jc w:val="left"/>
            </w:pPr>
          </w:p>
        </w:tc>
        <w:tc>
          <w:tcPr>
            <w:tcW w:type="dxa" w:w="3234"/>
          </w:tcPr>
          <w:p>
            <w:pPr>
              <w:spacing w:after="0"/>
              <w:jc w:val="left"/>
            </w:pPr>
            <w:r>
              <w:rPr>
                <w:sz w:val="16"/>
              </w:rPr>
              <w:t>B1-c worst recorded: Avalanche</w:t>
            </w:r>
          </w:p>
        </w:tc>
      </w:tr>
      <w:tr>
        <w:trPr>
          <w:cantSplit/>
        </w:trPr>
        <w:tc>
          <w:tcPr>
            <w:tcW w:type="dxa" w:w="1037"/>
          </w:tcPr>
          <w:p>
            <w:pPr>
              <w:spacing w:after="0"/>
              <w:jc w:val="left"/>
            </w:pPr>
            <w:r>
              <w:rPr>
                <w:sz w:val="16"/>
              </w:rPr>
              <w:t>2001-02-03</w:t>
            </w:r>
          </w:p>
        </w:tc>
        <w:tc>
          <w:tcPr>
            <w:tcW w:type="dxa" w:w="948"/>
          </w:tcPr>
          <w:p>
            <w:pPr>
              <w:spacing w:after="0"/>
              <w:jc w:val="left"/>
            </w:pPr>
            <w:r>
              <w:rPr>
                <w:sz w:val="16"/>
              </w:rPr>
              <w:t>Avalanche</w:t>
            </w:r>
          </w:p>
        </w:tc>
        <w:tc>
          <w:tcPr>
            <w:tcW w:type="dxa" w:w="1092"/>
          </w:tcPr>
          <w:p>
            <w:pPr>
              <w:spacing w:after="0"/>
              <w:jc w:val="left"/>
            </w:pPr>
          </w:p>
        </w:tc>
        <w:tc>
          <w:tcPr>
            <w:tcW w:type="dxa" w:w="1699"/>
          </w:tcPr>
          <w:p>
            <w:pPr>
              <w:spacing w:after="0"/>
              <w:jc w:val="left"/>
            </w:pPr>
            <w:r>
              <w:rPr>
                <w:sz w:val="16"/>
              </w:rPr>
              <w:t>damage not reported</w:t>
            </w:r>
          </w:p>
        </w:tc>
        <w:tc>
          <w:tcPr>
            <w:tcW w:type="dxa" w:w="955"/>
          </w:tcPr>
          <w:p>
            <w:pPr>
              <w:spacing w:after="0"/>
              <w:jc w:val="right"/>
            </w:pPr>
            <w:r>
              <w:rPr>
                <w:sz w:val="16"/>
              </w:rPr>
              <w:t>2, 1</w:t>
            </w:r>
          </w:p>
        </w:tc>
        <w:tc>
          <w:tcPr>
            <w:tcW w:type="dxa" w:w="3986"/>
          </w:tcPr>
          <w:p>
            <w:pPr>
              <w:spacing w:after="0"/>
              <w:jc w:val="left"/>
            </w:pPr>
            <w:r>
              <w:rPr>
                <w:sz w:val="16"/>
              </w:rPr>
              <w:t>NWS zone AKZ111 (MATANUSKA VALLEY), zone-level</w:t>
            </w:r>
          </w:p>
        </w:tc>
        <w:tc>
          <w:tcPr>
            <w:tcW w:type="dxa" w:w="1162"/>
          </w:tcPr>
          <w:p>
            <w:pPr>
              <w:spacing w:after="0"/>
              <w:jc w:val="left"/>
            </w:pPr>
          </w:p>
        </w:tc>
        <w:tc>
          <w:tcPr>
            <w:tcW w:type="dxa" w:w="3234"/>
          </w:tcPr>
          <w:p>
            <w:pPr>
              <w:spacing w:after="0"/>
              <w:jc w:val="left"/>
            </w:pPr>
            <w:r>
              <w:rPr>
                <w:sz w:val="16"/>
              </w:rPr>
              <w:t>deaths or injuries recorded</w:t>
            </w:r>
          </w:p>
        </w:tc>
      </w:tr>
      <w:tr>
        <w:trPr>
          <w:cantSplit/>
        </w:trPr>
        <w:tc>
          <w:tcPr>
            <w:tcW w:type="dxa" w:w="1037"/>
          </w:tcPr>
          <w:p>
            <w:pPr>
              <w:spacing w:after="0"/>
              <w:jc w:val="left"/>
            </w:pPr>
            <w:r>
              <w:rPr>
                <w:sz w:val="16"/>
              </w:rPr>
              <w:t>2001-01-17</w:t>
            </w:r>
          </w:p>
        </w:tc>
        <w:tc>
          <w:tcPr>
            <w:tcW w:type="dxa" w:w="948"/>
          </w:tcPr>
          <w:p>
            <w:pPr>
              <w:spacing w:after="0"/>
              <w:jc w:val="left"/>
            </w:pPr>
            <w:r>
              <w:rPr>
                <w:sz w:val="16"/>
              </w:rPr>
              <w:t>Ice Storm</w:t>
            </w:r>
          </w:p>
        </w:tc>
        <w:tc>
          <w:tcPr>
            <w:tcW w:type="dxa" w:w="1092"/>
          </w:tcPr>
          <w:p>
            <w:pPr>
              <w:spacing w:after="0"/>
              <w:jc w:val="left"/>
            </w:pPr>
          </w:p>
        </w:tc>
        <w:tc>
          <w:tcPr>
            <w:tcW w:type="dxa" w:w="1699"/>
          </w:tcPr>
          <w:p>
            <w:pPr>
              <w:spacing w:after="0"/>
              <w:jc w:val="left"/>
            </w:pPr>
            <w:r>
              <w:rPr>
                <w:sz w:val="16"/>
              </w:rPr>
              <w:t>$50,000 property; crops not reported (zone total, 2001 dollars)</w:t>
            </w:r>
          </w:p>
        </w:tc>
        <w:tc>
          <w:tcPr>
            <w:tcW w:type="dxa" w:w="955"/>
          </w:tcPr>
          <w:p>
            <w:pPr>
              <w:spacing w:after="0"/>
              <w:jc w:val="right"/>
            </w:pPr>
            <w:r>
              <w:rPr>
                <w:sz w:val="16"/>
              </w:rPr>
              <w:t>0, 0</w:t>
            </w:r>
          </w:p>
        </w:tc>
        <w:tc>
          <w:tcPr>
            <w:tcW w:type="dxa" w:w="3986"/>
          </w:tcPr>
          <w:p>
            <w:pPr>
              <w:spacing w:after="0"/>
              <w:jc w:val="left"/>
            </w:pPr>
            <w:r>
              <w:rPr>
                <w:sz w:val="16"/>
              </w:rPr>
              <w:t>NWS zone AKZ101 (ANCHORAGE MUNI TO BIRD CREEK), zone-level</w:t>
            </w:r>
          </w:p>
        </w:tc>
        <w:tc>
          <w:tcPr>
            <w:tcW w:type="dxa" w:w="1162"/>
          </w:tcPr>
          <w:p>
            <w:pPr>
              <w:spacing w:after="0"/>
              <w:jc w:val="left"/>
            </w:pPr>
          </w:p>
        </w:tc>
        <w:tc>
          <w:tcPr>
            <w:tcW w:type="dxa" w:w="3234"/>
          </w:tcPr>
          <w:p>
            <w:pPr>
              <w:spacing w:after="0"/>
              <w:jc w:val="left"/>
            </w:pPr>
            <w:r>
              <w:rPr>
                <w:sz w:val="16"/>
              </w:rPr>
              <w:t>B1-c worst recorded: Ice Storm</w:t>
            </w:r>
          </w:p>
        </w:tc>
      </w:tr>
      <w:tr>
        <w:trPr>
          <w:cantSplit/>
        </w:trPr>
        <w:tc>
          <w:tcPr>
            <w:tcW w:type="dxa" w:w="1037"/>
          </w:tcPr>
          <w:p>
            <w:pPr>
              <w:spacing w:after="0"/>
              <w:jc w:val="left"/>
            </w:pPr>
            <w:r>
              <w:rPr>
                <w:sz w:val="16"/>
              </w:rPr>
              <w:t>2000-12-17</w:t>
            </w:r>
          </w:p>
        </w:tc>
        <w:tc>
          <w:tcPr>
            <w:tcW w:type="dxa" w:w="948"/>
          </w:tcPr>
          <w:p>
            <w:pPr>
              <w:spacing w:after="0"/>
              <w:jc w:val="left"/>
            </w:pPr>
            <w:r>
              <w:rPr>
                <w:sz w:val="16"/>
              </w:rPr>
              <w:t>Heavy Snow</w:t>
            </w:r>
          </w:p>
        </w:tc>
        <w:tc>
          <w:tcPr>
            <w:tcW w:type="dxa" w:w="1092"/>
          </w:tcPr>
          <w:p>
            <w:pPr>
              <w:spacing w:after="0"/>
              <w:jc w:val="left"/>
            </w:pPr>
          </w:p>
        </w:tc>
        <w:tc>
          <w:tcPr>
            <w:tcW w:type="dxa" w:w="1699"/>
          </w:tcPr>
          <w:p>
            <w:pPr>
              <w:spacing w:after="0"/>
              <w:jc w:val="left"/>
            </w:pPr>
            <w:r>
              <w:rPr>
                <w:sz w:val="16"/>
              </w:rPr>
              <w:t>$50,000 property; crops not reported (zone total, 2000 dollars)</w:t>
            </w:r>
          </w:p>
        </w:tc>
        <w:tc>
          <w:tcPr>
            <w:tcW w:type="dxa" w:w="955"/>
          </w:tcPr>
          <w:p>
            <w:pPr>
              <w:spacing w:after="0"/>
              <w:jc w:val="right"/>
            </w:pPr>
            <w:r>
              <w:rPr>
                <w:sz w:val="16"/>
              </w:rPr>
              <w:t>2, 0</w:t>
            </w:r>
          </w:p>
        </w:tc>
        <w:tc>
          <w:tcPr>
            <w:tcW w:type="dxa" w:w="3986"/>
          </w:tcPr>
          <w:p>
            <w:pPr>
              <w:spacing w:after="0"/>
              <w:jc w:val="left"/>
            </w:pPr>
            <w:r>
              <w:rPr>
                <w:sz w:val="16"/>
              </w:rPr>
              <w:t>NWS zone AKZ101 (ANCHORAGE MUNI TO BIRD CREEK), zone-level</w:t>
            </w:r>
          </w:p>
        </w:tc>
        <w:tc>
          <w:tcPr>
            <w:tcW w:type="dxa" w:w="1162"/>
          </w:tcPr>
          <w:p>
            <w:pPr>
              <w:spacing w:after="0"/>
              <w:jc w:val="left"/>
            </w:pPr>
          </w:p>
        </w:tc>
        <w:tc>
          <w:tcPr>
            <w:tcW w:type="dxa" w:w="323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3"/>
        <w:gridCol w:w="1435"/>
        <w:gridCol w:w="1550"/>
        <w:gridCol w:w="1037"/>
        <w:gridCol w:w="1910"/>
        <w:gridCol w:w="1515"/>
        <w:gridCol w:w="1482"/>
        <w:gridCol w:w="1037"/>
        <w:gridCol w:w="1857"/>
      </w:tblGrid>
      <w:tr>
        <w:trPr>
          <w:cantSplit/>
          <w:tblHeader/>
        </w:trPr>
        <w:tc>
          <w:tcPr>
            <w:tcW w:type="dxa" w:w="1055"/>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1233"/>
          </w:tcPr>
          <w:p>
            <w:pPr>
              <w:spacing w:after="0"/>
              <w:jc w:val="right"/>
            </w:pPr>
            <w:r>
              <w:rPr>
                <w:sz w:val="16"/>
              </w:rPr>
              <w:t>1</w:t>
            </w:r>
          </w:p>
        </w:tc>
        <w:tc>
          <w:tcPr>
            <w:tcW w:type="dxa" w:w="1435"/>
          </w:tcPr>
          <w:p>
            <w:pPr>
              <w:spacing w:after="0"/>
              <w:jc w:val="left"/>
            </w:pPr>
            <w:r>
              <w:rPr>
                <w:sz w:val="16"/>
              </w:rPr>
              <w:t>event per year</w:t>
            </w:r>
          </w:p>
        </w:tc>
        <w:tc>
          <w:tcPr>
            <w:tcW w:type="dxa" w:w="1550"/>
          </w:tcPr>
          <w:p>
            <w:pPr>
              <w:spacing w:after="0"/>
              <w:jc w:val="left"/>
            </w:pPr>
            <w:r>
              <w:rPr>
                <w:sz w:val="16"/>
              </w:rPr>
              <w:t>about 1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30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Coastal Flooding</w:t>
            </w:r>
          </w:p>
        </w:tc>
        <w:tc>
          <w:tcPr>
            <w:tcW w:type="dxa" w:w="1233"/>
          </w:tcPr>
          <w:p>
            <w:pPr>
              <w:spacing w:after="0"/>
              <w:jc w:val="right"/>
            </w:pPr>
            <w:r>
              <w:rPr>
                <w:sz w:val="16"/>
              </w:rPr>
              <w:t>0.012</w:t>
            </w:r>
          </w:p>
        </w:tc>
        <w:tc>
          <w:tcPr>
            <w:tcW w:type="dxa" w:w="1435"/>
          </w:tcPr>
          <w:p>
            <w:pPr>
              <w:spacing w:after="0"/>
              <w:jc w:val="left"/>
            </w:pPr>
            <w:r>
              <w:rPr>
                <w:sz w:val="16"/>
              </w:rPr>
              <w:t>events per year at a location (modeled)</w:t>
            </w:r>
          </w:p>
        </w:tc>
        <w:tc>
          <w:tcPr>
            <w:tcW w:type="dxa" w:w="1550"/>
          </w:tcPr>
          <w:p>
            <w:pPr>
              <w:spacing w:after="0"/>
              <w:jc w:val="left"/>
            </w:pPr>
            <w:r>
              <w:rPr>
                <w:sz w:val="16"/>
              </w:rPr>
              <w:t>about 0.012 per year at a given location in the county</w:t>
            </w: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55"/>
          </w:tcPr>
          <w:p>
            <w:pPr>
              <w:spacing w:after="0"/>
              <w:jc w:val="left"/>
            </w:pPr>
            <w:r>
              <w:rPr>
                <w:sz w:val="16"/>
              </w:rPr>
              <w:t>Cold Wave</w:t>
            </w:r>
          </w:p>
        </w:tc>
        <w:tc>
          <w:tcPr>
            <w:tcW w:type="dxa" w:w="1233"/>
          </w:tcPr>
          <w:p>
            <w:pPr>
              <w:spacing w:after="0"/>
              <w:jc w:val="right"/>
            </w:pPr>
            <w:r>
              <w:rPr>
                <w:sz w:val="16"/>
              </w:rPr>
              <w:t>0.0617</w:t>
            </w:r>
          </w:p>
        </w:tc>
        <w:tc>
          <w:tcPr>
            <w:tcW w:type="dxa" w:w="1435"/>
          </w:tcPr>
          <w:p>
            <w:pPr>
              <w:spacing w:after="0"/>
              <w:jc w:val="left"/>
            </w:pPr>
            <w:r>
              <w:rPr>
                <w:sz w:val="16"/>
              </w:rPr>
              <w:t>event-days per year</w:t>
            </w:r>
          </w:p>
        </w:tc>
        <w:tc>
          <w:tcPr>
            <w:tcW w:type="dxa" w:w="1550"/>
          </w:tcPr>
          <w:p>
            <w:pPr>
              <w:spacing w:after="0"/>
              <w:jc w:val="left"/>
            </w:pPr>
            <w:r>
              <w:rPr>
                <w:sz w:val="16"/>
              </w:rPr>
              <w:t>about 0.0617 days per year</w:t>
            </w:r>
          </w:p>
        </w:tc>
        <w:tc>
          <w:tcPr>
            <w:tcW w:type="dxa" w:w="1037"/>
          </w:tcPr>
          <w:p>
            <w:pPr>
              <w:spacing w:after="0"/>
              <w:jc w:val="left"/>
            </w:pPr>
            <w:r>
              <w:rPr>
                <w:sz w:val="16"/>
              </w:rPr>
              <w:t>Possible</w:t>
            </w:r>
          </w:p>
        </w:tc>
        <w:tc>
          <w:tcPr>
            <w:tcW w:type="dxa" w:w="1910"/>
          </w:tcPr>
          <w:p>
            <w:pPr>
              <w:spacing w:after="0"/>
              <w:jc w:val="left"/>
            </w:pPr>
            <w:r>
              <w:rPr>
                <w:sz w:val="16"/>
              </w:rPr>
              <w:t>Storm Events event-days in 1 of 30 years, 1996 to 2025 (3.33%)</w:t>
            </w:r>
          </w:p>
        </w:tc>
        <w:tc>
          <w:tcPr>
            <w:tcW w:type="dxa" w:w="1515"/>
          </w:tcPr>
          <w:p>
            <w:pPr>
              <w:spacing w:after="0"/>
              <w:jc w:val="right"/>
            </w:pPr>
            <w:r>
              <w:rPr>
                <w:sz w:val="16"/>
              </w:rPr>
              <w:t>1.03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Drought</w:t>
            </w:r>
          </w:p>
        </w:tc>
        <w:tc>
          <w:tcPr>
            <w:tcW w:type="dxa" w:w="1233"/>
          </w:tcPr>
          <w:p>
            <w:pPr>
              <w:spacing w:after="0"/>
              <w:jc w:val="right"/>
            </w:pPr>
            <w:r>
              <w:rPr>
                <w:sz w:val="16"/>
              </w:rPr>
              <w:t>1.39</w:t>
            </w:r>
          </w:p>
        </w:tc>
        <w:tc>
          <w:tcPr>
            <w:tcW w:type="dxa" w:w="1435"/>
          </w:tcPr>
          <w:p>
            <w:pPr>
              <w:spacing w:after="0"/>
              <w:jc w:val="left"/>
            </w:pPr>
            <w:r>
              <w:rPr>
                <w:sz w:val="16"/>
              </w:rPr>
              <w:t>event-days per year</w:t>
            </w:r>
          </w:p>
        </w:tc>
        <w:tc>
          <w:tcPr>
            <w:tcW w:type="dxa" w:w="1550"/>
          </w:tcPr>
          <w:p>
            <w:pPr>
              <w:spacing w:after="0"/>
              <w:jc w:val="left"/>
            </w:pPr>
            <w:r>
              <w:rPr>
                <w:sz w:val="16"/>
              </w:rPr>
              <w:t>about 1.39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35</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r>
              <w:rPr>
                <w:sz w:val="16"/>
              </w:rPr>
              <w:t>No Storm Events drought record, 1996 to 2025</w:t>
            </w:r>
          </w:p>
        </w:tc>
      </w:tr>
      <w:tr>
        <w:trPr>
          <w:cantSplit/>
        </w:trPr>
        <w:tc>
          <w:tcPr>
            <w:tcW w:type="dxa" w:w="1055"/>
          </w:tcPr>
          <w:p>
            <w:pPr>
              <w:spacing w:after="0"/>
              <w:jc w:val="left"/>
            </w:pPr>
            <w:r>
              <w:rPr>
                <w:sz w:val="16"/>
              </w:rPr>
              <w:t>Earthquake</w:t>
            </w:r>
          </w:p>
        </w:tc>
        <w:tc>
          <w:tcPr>
            <w:tcW w:type="dxa" w:w="1233"/>
          </w:tcPr>
          <w:p>
            <w:pPr>
              <w:spacing w:after="0"/>
              <w:jc w:val="right"/>
            </w:pPr>
            <w:r>
              <w:rPr>
                <w:sz w:val="16"/>
              </w:rPr>
              <w:t>0.158</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15.8%</w:t>
            </w:r>
          </w:p>
        </w:tc>
        <w:tc>
          <w:tcPr>
            <w:tcW w:type="dxa" w:w="1037"/>
          </w:tcPr>
          <w:p>
            <w:pPr>
              <w:spacing w:after="0"/>
              <w:jc w:val="left"/>
            </w:pPr>
          </w:p>
        </w:tc>
        <w:tc>
          <w:tcPr>
            <w:tcW w:type="dxa" w:w="1910"/>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3"/>
          </w:tcPr>
          <w:p>
            <w:pPr>
              <w:spacing w:after="0"/>
              <w:jc w:val="right"/>
            </w:pPr>
            <w:r>
              <w:rPr>
                <w:sz w:val="16"/>
              </w:rPr>
              <w:t>0.015</w:t>
            </w:r>
          </w:p>
        </w:tc>
        <w:tc>
          <w:tcPr>
            <w:tcW w:type="dxa" w:w="1435"/>
          </w:tcPr>
          <w:p>
            <w:pPr>
              <w:spacing w:after="0"/>
              <w:jc w:val="left"/>
            </w:pPr>
            <w:r>
              <w:rPr>
                <w:sz w:val="16"/>
              </w:rPr>
              <w:t>events per year</w:t>
            </w:r>
          </w:p>
        </w:tc>
        <w:tc>
          <w:tcPr>
            <w:tcW w:type="dxa" w:w="1550"/>
          </w:tcPr>
          <w:p>
            <w:pPr>
              <w:spacing w:after="0"/>
              <w:jc w:val="left"/>
            </w:pPr>
            <w:r>
              <w:rPr>
                <w:sz w:val="16"/>
              </w:rPr>
              <w:t>about 1 in 66 years</w:t>
            </w:r>
          </w:p>
        </w:tc>
        <w:tc>
          <w:tcPr>
            <w:tcW w:type="dxa" w:w="1037"/>
          </w:tcPr>
          <w:p>
            <w:pPr>
              <w:spacing w:after="0"/>
              <w:jc w:val="left"/>
            </w:pPr>
            <w:r>
              <w:rPr>
                <w:sz w:val="16"/>
              </w:rPr>
              <w:t>Possible</w:t>
            </w:r>
          </w:p>
        </w:tc>
        <w:tc>
          <w:tcPr>
            <w:tcW w:type="dxa" w:w="1910"/>
          </w:tcPr>
          <w:p>
            <w:pPr>
              <w:spacing w:after="0"/>
              <w:jc w:val="left"/>
            </w:pPr>
            <w:r>
              <w:rPr>
                <w:sz w:val="16"/>
              </w:rPr>
              <w:t>FEMA annualized frequency (modeled)</w:t>
            </w:r>
          </w:p>
        </w:tc>
        <w:tc>
          <w:tcPr>
            <w:tcW w:type="dxa" w:w="1515"/>
          </w:tcPr>
          <w:p>
            <w:pPr>
              <w:spacing w:after="0"/>
              <w:jc w:val="right"/>
            </w:pPr>
            <w:r>
              <w:rPr>
                <w:sz w:val="16"/>
              </w:rPr>
              <w:t>0.6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Heat Wave</w:t>
            </w:r>
          </w:p>
        </w:tc>
        <w:tc>
          <w:tcPr>
            <w:tcW w:type="dxa" w:w="1233"/>
          </w:tcPr>
          <w:p>
            <w:pPr>
              <w:spacing w:after="0"/>
              <w:jc w:val="right"/>
            </w:pPr>
          </w:p>
        </w:tc>
        <w:tc>
          <w:tcPr>
            <w:tcW w:type="dxa" w:w="1435"/>
          </w:tcPr>
          <w:p>
            <w:pPr>
              <w:spacing w:after="0"/>
              <w:jc w:val="left"/>
            </w:pPr>
            <w:r>
              <w:rPr>
                <w:sz w:val="16"/>
              </w:rPr>
              <w:t>event-days per year</w:t>
            </w:r>
          </w:p>
        </w:tc>
        <w:tc>
          <w:tcPr>
            <w:tcW w:type="dxa" w:w="1550"/>
          </w:tcPr>
          <w:p>
            <w:pPr>
              <w:spacing w:after="0"/>
              <w:jc w:val="left"/>
            </w:pP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heat wave record, 1996 to 2025</w:t>
            </w:r>
          </w:p>
        </w:tc>
      </w:tr>
      <w:tr>
        <w:trPr>
          <w:cantSplit/>
        </w:trPr>
        <w:tc>
          <w:tcPr>
            <w:tcW w:type="dxa" w:w="1055"/>
          </w:tcPr>
          <w:p>
            <w:pPr>
              <w:spacing w:after="0"/>
              <w:jc w:val="left"/>
            </w:pPr>
            <w:r>
              <w:rPr>
                <w:sz w:val="16"/>
              </w:rPr>
              <w:t>Ice Storm</w:t>
            </w:r>
          </w:p>
        </w:tc>
        <w:tc>
          <w:tcPr>
            <w:tcW w:type="dxa" w:w="1233"/>
          </w:tcPr>
          <w:p>
            <w:pPr>
              <w:spacing w:after="0"/>
              <w:jc w:val="right"/>
            </w:pPr>
            <w:r>
              <w:rPr>
                <w:sz w:val="16"/>
              </w:rPr>
              <w:t>0.0149</w:t>
            </w:r>
          </w:p>
        </w:tc>
        <w:tc>
          <w:tcPr>
            <w:tcW w:type="dxa" w:w="1435"/>
          </w:tcPr>
          <w:p>
            <w:pPr>
              <w:spacing w:after="0"/>
              <w:jc w:val="left"/>
            </w:pPr>
            <w:r>
              <w:rPr>
                <w:sz w:val="16"/>
              </w:rPr>
              <w:t>event-days per year</w:t>
            </w:r>
          </w:p>
        </w:tc>
        <w:tc>
          <w:tcPr>
            <w:tcW w:type="dxa" w:w="1550"/>
          </w:tcPr>
          <w:p>
            <w:pPr>
              <w:spacing w:after="0"/>
              <w:jc w:val="left"/>
            </w:pPr>
            <w:r>
              <w:rPr>
                <w:sz w:val="16"/>
              </w:rPr>
              <w:t>about 0.0149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7 of 30 years, 1996 to 2025 (23.3%)</w:t>
            </w:r>
          </w:p>
        </w:tc>
        <w:tc>
          <w:tcPr>
            <w:tcW w:type="dxa" w:w="1515"/>
          </w:tcPr>
          <w:p>
            <w:pPr>
              <w:spacing w:after="0"/>
              <w:jc w:val="right"/>
            </w:pPr>
            <w:r>
              <w:rPr>
                <w:sz w:val="16"/>
              </w:rPr>
              <w:t>0</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Inland Flooding</w:t>
            </w:r>
          </w:p>
        </w:tc>
        <w:tc>
          <w:tcPr>
            <w:tcW w:type="dxa" w:w="1233"/>
          </w:tcPr>
          <w:p>
            <w:pPr>
              <w:spacing w:after="0"/>
              <w:jc w:val="right"/>
            </w:pPr>
            <w:r>
              <w:rPr>
                <w:sz w:val="16"/>
              </w:rPr>
              <w:t>0.0357</w:t>
            </w:r>
          </w:p>
        </w:tc>
        <w:tc>
          <w:tcPr>
            <w:tcW w:type="dxa" w:w="1435"/>
          </w:tcPr>
          <w:p>
            <w:pPr>
              <w:spacing w:after="0"/>
              <w:jc w:val="left"/>
            </w:pPr>
            <w:r>
              <w:rPr>
                <w:sz w:val="16"/>
              </w:rPr>
              <w:t>event-days per year</w:t>
            </w:r>
          </w:p>
        </w:tc>
        <w:tc>
          <w:tcPr>
            <w:tcW w:type="dxa" w:w="1550"/>
          </w:tcPr>
          <w:p>
            <w:pPr>
              <w:spacing w:after="0"/>
              <w:jc w:val="left"/>
            </w:pPr>
            <w:r>
              <w:rPr>
                <w:sz w:val="16"/>
              </w:rPr>
              <w:t>about 0.0357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9 of 30 years, 1996 to 2025 (30%)</w:t>
            </w:r>
          </w:p>
        </w:tc>
        <w:tc>
          <w:tcPr>
            <w:tcW w:type="dxa" w:w="1515"/>
          </w:tcPr>
          <w:p>
            <w:pPr>
              <w:spacing w:after="0"/>
              <w:jc w:val="right"/>
            </w:pPr>
            <w:r>
              <w:rPr>
                <w:sz w:val="16"/>
              </w:rPr>
              <w:t>1</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Landslide</w:t>
            </w:r>
          </w:p>
        </w:tc>
        <w:tc>
          <w:tcPr>
            <w:tcW w:type="dxa" w:w="1233"/>
          </w:tcPr>
          <w:p>
            <w:pPr>
              <w:spacing w:after="0"/>
              <w:jc w:val="right"/>
            </w:pPr>
            <w:r>
              <w:rPr>
                <w:sz w:val="16"/>
              </w:rPr>
              <w:t>32.4</w:t>
            </w:r>
          </w:p>
        </w:tc>
        <w:tc>
          <w:tcPr>
            <w:tcW w:type="dxa" w:w="1435"/>
          </w:tcPr>
          <w:p>
            <w:pPr>
              <w:spacing w:after="0"/>
              <w:jc w:val="left"/>
            </w:pPr>
            <w:r>
              <w:rPr>
                <w:sz w:val="16"/>
              </w:rPr>
              <w:t>events per year (modeled)</w:t>
            </w:r>
          </w:p>
        </w:tc>
        <w:tc>
          <w:tcPr>
            <w:tcW w:type="dxa" w:w="1550"/>
          </w:tcPr>
          <w:p>
            <w:pPr>
              <w:spacing w:after="0"/>
              <w:jc w:val="left"/>
            </w:pPr>
            <w:r>
              <w:rPr>
                <w:sz w:val="16"/>
              </w:rPr>
              <w:t>about 32.4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Lightning</w:t>
            </w:r>
          </w:p>
        </w:tc>
        <w:tc>
          <w:tcPr>
            <w:tcW w:type="dxa" w:w="1233"/>
          </w:tcPr>
          <w:p>
            <w:pPr>
              <w:spacing w:after="0"/>
              <w:jc w:val="right"/>
            </w:pPr>
            <w:r>
              <w:rPr>
                <w:sz w:val="16"/>
              </w:rPr>
              <w:t>9.39</w:t>
            </w:r>
          </w:p>
        </w:tc>
        <w:tc>
          <w:tcPr>
            <w:tcW w:type="dxa" w:w="1435"/>
          </w:tcPr>
          <w:p>
            <w:pPr>
              <w:spacing w:after="0"/>
              <w:jc w:val="left"/>
            </w:pPr>
            <w:r>
              <w:rPr>
                <w:sz w:val="16"/>
              </w:rPr>
              <w:t>days per year with a strike</w:t>
            </w:r>
          </w:p>
        </w:tc>
        <w:tc>
          <w:tcPr>
            <w:tcW w:type="dxa" w:w="1550"/>
          </w:tcPr>
          <w:p>
            <w:pPr>
              <w:spacing w:after="0"/>
              <w:jc w:val="left"/>
            </w:pPr>
            <w:r>
              <w:rPr>
                <w:sz w:val="16"/>
              </w:rPr>
              <w:t>about 9.39 days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Strong Wind</w:t>
            </w:r>
          </w:p>
        </w:tc>
        <w:tc>
          <w:tcPr>
            <w:tcW w:type="dxa" w:w="1233"/>
          </w:tcPr>
          <w:p>
            <w:pPr>
              <w:spacing w:after="0"/>
              <w:jc w:val="right"/>
            </w:pPr>
            <w:r>
              <w:rPr>
                <w:sz w:val="16"/>
              </w:rPr>
              <w:t>0</w:t>
            </w:r>
          </w:p>
        </w:tc>
        <w:tc>
          <w:tcPr>
            <w:tcW w:type="dxa" w:w="1435"/>
          </w:tcPr>
          <w:p>
            <w:pPr>
              <w:spacing w:after="0"/>
              <w:jc w:val="left"/>
            </w:pPr>
            <w:r>
              <w:rPr>
                <w:sz w:val="16"/>
              </w:rPr>
              <w:t>events per year</w:t>
            </w:r>
          </w:p>
        </w:tc>
        <w:tc>
          <w:tcPr>
            <w:tcW w:type="dxa" w:w="1550"/>
          </w:tcPr>
          <w:p>
            <w:pPr>
              <w:spacing w:after="0"/>
              <w:jc w:val="left"/>
            </w:pPr>
            <w:r>
              <w:rPr>
                <w:sz w:val="16"/>
              </w:rPr>
              <w:t>none modeled</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Tornado</w:t>
            </w:r>
          </w:p>
        </w:tc>
        <w:tc>
          <w:tcPr>
            <w:tcW w:type="dxa" w:w="1233"/>
          </w:tcPr>
          <w:p>
            <w:pPr>
              <w:spacing w:after="0"/>
              <w:jc w:val="right"/>
            </w:pPr>
            <w:r>
              <w:rPr>
                <w:sz w:val="16"/>
              </w:rPr>
              <w:t>0.00000054</w:t>
            </w:r>
          </w:p>
        </w:tc>
        <w:tc>
          <w:tcPr>
            <w:tcW w:type="dxa" w:w="1435"/>
          </w:tcPr>
          <w:p>
            <w:pPr>
              <w:spacing w:after="0"/>
              <w:jc w:val="left"/>
            </w:pPr>
            <w:r>
              <w:rPr>
                <w:sz w:val="16"/>
              </w:rPr>
              <w:t>events per year</w:t>
            </w:r>
          </w:p>
        </w:tc>
        <w:tc>
          <w:tcPr>
            <w:tcW w:type="dxa" w:w="1550"/>
          </w:tcPr>
          <w:p>
            <w:pPr>
              <w:spacing w:after="0"/>
              <w:jc w:val="left"/>
            </w:pPr>
            <w:r>
              <w:rPr>
                <w:sz w:val="16"/>
              </w:rPr>
              <w:t>about 1 in 1,851,987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Tsunami</w:t>
            </w:r>
          </w:p>
        </w:tc>
        <w:tc>
          <w:tcPr>
            <w:tcW w:type="dxa" w:w="1233"/>
          </w:tcPr>
          <w:p>
            <w:pPr>
              <w:spacing w:after="0"/>
              <w:jc w:val="right"/>
            </w:pPr>
            <w:r>
              <w:rPr>
                <w:sz w:val="16"/>
              </w:rPr>
              <w:t>0.304</w:t>
            </w:r>
          </w:p>
        </w:tc>
        <w:tc>
          <w:tcPr>
            <w:tcW w:type="dxa" w:w="1435"/>
          </w:tcPr>
          <w:p>
            <w:pPr>
              <w:spacing w:after="0"/>
              <w:jc w:val="left"/>
            </w:pPr>
            <w:r>
              <w:rPr>
                <w:sz w:val="16"/>
              </w:rPr>
              <w:t>annual probability at the most exposed location (used in place of a county value)</w:t>
            </w:r>
          </w:p>
        </w:tc>
        <w:tc>
          <w:tcPr>
            <w:tcW w:type="dxa" w:w="1550"/>
          </w:tcPr>
          <w:p>
            <w:pPr>
              <w:spacing w:after="0"/>
              <w:jc w:val="left"/>
            </w:pPr>
            <w:r>
              <w:rPr>
                <w:sz w:val="16"/>
              </w:rPr>
              <w:t>chance at the county's most exposed location in a year: 30.4%</w:t>
            </w: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55"/>
          </w:tcPr>
          <w:p>
            <w:pPr>
              <w:spacing w:after="0"/>
              <w:jc w:val="left"/>
            </w:pPr>
            <w:r>
              <w:rPr>
                <w:sz w:val="16"/>
              </w:rPr>
              <w:t>Volcanic Activity</w:t>
            </w:r>
          </w:p>
        </w:tc>
        <w:tc>
          <w:tcPr>
            <w:tcW w:type="dxa" w:w="1233"/>
          </w:tcPr>
          <w:p>
            <w:pPr>
              <w:spacing w:after="0"/>
              <w:jc w:val="right"/>
            </w:pPr>
            <w:r>
              <w:rPr>
                <w:sz w:val="16"/>
              </w:rPr>
              <w:t>0.0101</w:t>
            </w:r>
          </w:p>
        </w:tc>
        <w:tc>
          <w:tcPr>
            <w:tcW w:type="dxa" w:w="1435"/>
          </w:tcPr>
          <w:p>
            <w:pPr>
              <w:spacing w:after="0"/>
              <w:jc w:val="left"/>
            </w:pPr>
            <w:r>
              <w:rPr>
                <w:sz w:val="16"/>
              </w:rPr>
              <w:t>annual probability</w:t>
            </w:r>
          </w:p>
        </w:tc>
        <w:tc>
          <w:tcPr>
            <w:tcW w:type="dxa" w:w="1550"/>
          </w:tcPr>
          <w:p>
            <w:pPr>
              <w:spacing w:after="0"/>
              <w:jc w:val="left"/>
            </w:pPr>
            <w:r>
              <w:rPr>
                <w:sz w:val="16"/>
              </w:rPr>
              <w:t>about 1 in 99 years</w:t>
            </w:r>
          </w:p>
        </w:tc>
        <w:tc>
          <w:tcPr>
            <w:tcW w:type="dxa" w:w="1037"/>
          </w:tcPr>
          <w:p>
            <w:pPr>
              <w:spacing w:after="0"/>
              <w:jc w:val="left"/>
            </w:pPr>
            <w:r>
              <w:rPr>
                <w:sz w:val="16"/>
              </w:rPr>
              <w:t>Possible</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Wildfire</w:t>
            </w:r>
          </w:p>
        </w:tc>
        <w:tc>
          <w:tcPr>
            <w:tcW w:type="dxa" w:w="1233"/>
          </w:tcPr>
          <w:p>
            <w:pPr>
              <w:spacing w:after="0"/>
              <w:jc w:val="right"/>
            </w:pPr>
            <w:r>
              <w:rPr>
                <w:sz w:val="16"/>
              </w:rPr>
              <w:t>0.000213</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0.0213%</w:t>
            </w:r>
          </w:p>
        </w:tc>
        <w:tc>
          <w:tcPr>
            <w:tcW w:type="dxa" w:w="1037"/>
          </w:tcPr>
          <w:p>
            <w:pPr>
              <w:spacing w:after="0"/>
              <w:jc w:val="left"/>
            </w:pPr>
            <w:r>
              <w:rPr>
                <w:sz w:val="16"/>
              </w:rPr>
              <w:t>Likely</w:t>
            </w:r>
          </w:p>
        </w:tc>
        <w:tc>
          <w:tcPr>
            <w:tcW w:type="dxa" w:w="1910"/>
          </w:tcPr>
          <w:p>
            <w:pPr>
              <w:spacing w:after="0"/>
              <w:jc w:val="left"/>
            </w:pPr>
            <w:r>
              <w:rPr>
                <w:sz w:val="16"/>
              </w:rPr>
              <w:t>Storm Events records in 3 of 30 years, 1996 to 2025 (10%)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Winter Weather</w:t>
            </w:r>
          </w:p>
        </w:tc>
        <w:tc>
          <w:tcPr>
            <w:tcW w:type="dxa" w:w="1233"/>
          </w:tcPr>
          <w:p>
            <w:pPr>
              <w:spacing w:after="0"/>
              <w:jc w:val="right"/>
            </w:pPr>
            <w:r>
              <w:rPr>
                <w:sz w:val="16"/>
              </w:rPr>
              <w:t>9</w:t>
            </w:r>
          </w:p>
        </w:tc>
        <w:tc>
          <w:tcPr>
            <w:tcW w:type="dxa" w:w="1435"/>
          </w:tcPr>
          <w:p>
            <w:pPr>
              <w:spacing w:after="0"/>
              <w:jc w:val="left"/>
            </w:pPr>
            <w:r>
              <w:rPr>
                <w:sz w:val="16"/>
              </w:rPr>
              <w:t>event-days per year</w:t>
            </w:r>
          </w:p>
        </w:tc>
        <w:tc>
          <w:tcPr>
            <w:tcW w:type="dxa" w:w="1550"/>
          </w:tcPr>
          <w:p>
            <w:pPr>
              <w:spacing w:after="0"/>
              <w:jc w:val="left"/>
            </w:pPr>
            <w:r>
              <w:rPr>
                <w:sz w:val="16"/>
              </w:rPr>
              <w:t>about 9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21 of 30 years, 1996 to 2025 (70%)</w:t>
            </w:r>
          </w:p>
        </w:tc>
        <w:tc>
          <w:tcPr>
            <w:tcW w:type="dxa" w:w="1515"/>
          </w:tcPr>
          <w:p>
            <w:pPr>
              <w:spacing w:after="0"/>
              <w:jc w:val="right"/>
            </w:pPr>
            <w:r>
              <w:rPr>
                <w:sz w:val="16"/>
              </w:rPr>
              <w:t>153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001"/>
        <w:gridCol w:w="1525"/>
        <w:gridCol w:w="1151"/>
        <w:gridCol w:w="1208"/>
        <w:gridCol w:w="1151"/>
        <w:gridCol w:w="7076"/>
      </w:tblGrid>
      <w:tr>
        <w:trPr>
          <w:cantSplit/>
          <w:tblHeader/>
        </w:trPr>
        <w:tc>
          <w:tcPr>
            <w:tcW w:type="dxa" w:w="2001"/>
            <w:vMerge w:val="restart"/>
            <w:shd w:val="clear" w:color="auto" w:fill="E8E8E8"/>
          </w:tcPr>
          <w:p>
            <w:pPr>
              <w:spacing w:after="0"/>
              <w:jc w:val="left"/>
            </w:pPr>
            <w:r>
              <w:rPr>
                <w:b/>
                <w:sz w:val="16"/>
              </w:rPr>
              <w:t>Hazard</w:t>
            </w:r>
          </w:p>
        </w:tc>
        <w:tc>
          <w:tcPr>
            <w:tcW w:type="dxa" w:w="152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51"/>
            <w:shd w:val="clear" w:color="auto" w:fill="E8E8E8"/>
          </w:tcPr>
          <w:p>
            <w:pPr>
              <w:spacing w:after="0"/>
              <w:jc w:val="right"/>
            </w:pPr>
            <w:r>
              <w:rPr>
                <w:b/>
                <w:sz w:val="16"/>
              </w:rPr>
              <w:t>Min</w:t>
            </w:r>
          </w:p>
        </w:tc>
        <w:tc>
          <w:tcPr>
            <w:tcW w:type="dxa" w:w="1208"/>
            <w:shd w:val="clear" w:color="auto" w:fill="E8E8E8"/>
          </w:tcPr>
          <w:p>
            <w:pPr>
              <w:spacing w:after="0"/>
              <w:jc w:val="right"/>
            </w:pPr>
            <w:r>
              <w:rPr>
                <w:b/>
                <w:sz w:val="16"/>
              </w:rPr>
              <w:t>Median</w:t>
            </w:r>
          </w:p>
        </w:tc>
        <w:tc>
          <w:tcPr>
            <w:tcW w:type="dxa" w:w="1151"/>
            <w:shd w:val="clear" w:color="auto" w:fill="E8E8E8"/>
          </w:tcPr>
          <w:p>
            <w:pPr>
              <w:spacing w:after="0"/>
              <w:jc w:val="right"/>
            </w:pPr>
            <w:r>
              <w:rPr>
                <w:b/>
                <w:sz w:val="16"/>
              </w:rPr>
              <w:t>Max</w:t>
            </w:r>
          </w:p>
        </w:tc>
        <w:tc>
          <w:tcPr>
            <w:tcW w:type="dxa" w:w="2352"/>
            <w:vMerge/>
          </w:tcPr>
          <w:p/>
        </w:tc>
      </w:tr>
      <w:tr>
        <w:trPr>
          <w:cantSplit/>
        </w:trPr>
        <w:tc>
          <w:tcPr>
            <w:tcW w:type="dxa" w:w="2001"/>
          </w:tcPr>
          <w:p>
            <w:pPr>
              <w:spacing w:after="0"/>
              <w:jc w:val="left"/>
            </w:pPr>
            <w:r>
              <w:rPr>
                <w:sz w:val="16"/>
              </w:rPr>
              <w:t>Avalanche</w:t>
            </w:r>
          </w:p>
        </w:tc>
        <w:tc>
          <w:tcPr>
            <w:tcW w:type="dxa" w:w="1525"/>
          </w:tcPr>
          <w:p>
            <w:pPr>
              <w:spacing w:after="0"/>
              <w:jc w:val="right"/>
            </w:pPr>
            <w:r>
              <w:rPr>
                <w:sz w:val="16"/>
              </w:rPr>
              <w:t>9 of 61</w:t>
            </w:r>
          </w:p>
        </w:tc>
        <w:tc>
          <w:tcPr>
            <w:tcW w:type="dxa" w:w="1151"/>
          </w:tcPr>
          <w:p>
            <w:pPr>
              <w:spacing w:after="0"/>
              <w:jc w:val="right"/>
            </w:pPr>
            <w:r>
              <w:rPr>
                <w:sz w:val="16"/>
              </w:rPr>
              <w:t>94.3</w:t>
            </w:r>
          </w:p>
        </w:tc>
        <w:tc>
          <w:tcPr>
            <w:tcW w:type="dxa" w:w="1208"/>
          </w:tcPr>
          <w:p>
            <w:pPr>
              <w:spacing w:after="0"/>
              <w:jc w:val="right"/>
            </w:pPr>
            <w:r>
              <w:rPr>
                <w:sz w:val="16"/>
              </w:rPr>
              <w:t>94.4</w:t>
            </w:r>
          </w:p>
        </w:tc>
        <w:tc>
          <w:tcPr>
            <w:tcW w:type="dxa" w:w="1151"/>
          </w:tcPr>
          <w:p>
            <w:pPr>
              <w:spacing w:after="0"/>
              <w:jc w:val="right"/>
            </w:pPr>
            <w:r>
              <w:rPr>
                <w:sz w:val="16"/>
              </w:rPr>
              <w:t>96.1</w:t>
            </w:r>
          </w:p>
        </w:tc>
        <w:tc>
          <w:tcPr>
            <w:tcW w:type="dxa" w:w="7076"/>
          </w:tcPr>
          <w:p>
            <w:pPr>
              <w:spacing w:after="0"/>
              <w:jc w:val="left"/>
            </w:pPr>
            <w:r>
              <w:rPr>
                <w:sz w:val="16"/>
              </w:rPr>
              <w:t>Relatively High 9, Not Applicable 52</w:t>
            </w:r>
          </w:p>
        </w:tc>
      </w:tr>
      <w:tr>
        <w:trPr>
          <w:cantSplit/>
        </w:trPr>
        <w:tc>
          <w:tcPr>
            <w:tcW w:type="dxa" w:w="2001"/>
          </w:tcPr>
          <w:p>
            <w:pPr>
              <w:spacing w:after="0"/>
              <w:jc w:val="left"/>
            </w:pPr>
            <w:r>
              <w:rPr>
                <w:sz w:val="16"/>
              </w:rPr>
              <w:t>Coastal Flooding</w:t>
            </w:r>
          </w:p>
        </w:tc>
        <w:tc>
          <w:tcPr>
            <w:tcW w:type="dxa" w:w="1525"/>
          </w:tcPr>
          <w:p>
            <w:pPr>
              <w:spacing w:after="0"/>
              <w:jc w:val="right"/>
            </w:pPr>
            <w:r>
              <w:rPr>
                <w:sz w:val="16"/>
              </w:rPr>
              <w:t>12 of 61</w:t>
            </w:r>
          </w:p>
        </w:tc>
        <w:tc>
          <w:tcPr>
            <w:tcW w:type="dxa" w:w="1151"/>
          </w:tcPr>
          <w:p>
            <w:pPr>
              <w:spacing w:after="0"/>
              <w:jc w:val="right"/>
            </w:pPr>
            <w:r>
              <w:rPr>
                <w:sz w:val="16"/>
              </w:rPr>
              <w:t>70.0</w:t>
            </w:r>
          </w:p>
        </w:tc>
        <w:tc>
          <w:tcPr>
            <w:tcW w:type="dxa" w:w="1208"/>
          </w:tcPr>
          <w:p>
            <w:pPr>
              <w:spacing w:after="0"/>
              <w:jc w:val="right"/>
            </w:pPr>
            <w:r>
              <w:rPr>
                <w:sz w:val="16"/>
              </w:rPr>
              <w:t>74.6</w:t>
            </w:r>
          </w:p>
        </w:tc>
        <w:tc>
          <w:tcPr>
            <w:tcW w:type="dxa" w:w="1151"/>
          </w:tcPr>
          <w:p>
            <w:pPr>
              <w:spacing w:after="0"/>
              <w:jc w:val="right"/>
            </w:pPr>
            <w:r>
              <w:rPr>
                <w:sz w:val="16"/>
              </w:rPr>
              <w:t>78.7</w:t>
            </w:r>
          </w:p>
        </w:tc>
        <w:tc>
          <w:tcPr>
            <w:tcW w:type="dxa" w:w="7076"/>
          </w:tcPr>
          <w:p>
            <w:pPr>
              <w:spacing w:after="0"/>
              <w:jc w:val="left"/>
            </w:pPr>
            <w:r>
              <w:rPr>
                <w:sz w:val="16"/>
              </w:rPr>
              <w:t>Relatively Low 1, Very Low 11, No Rating 49</w:t>
            </w:r>
          </w:p>
        </w:tc>
      </w:tr>
      <w:tr>
        <w:trPr>
          <w:cantSplit/>
        </w:trPr>
        <w:tc>
          <w:tcPr>
            <w:tcW w:type="dxa" w:w="2001"/>
          </w:tcPr>
          <w:p>
            <w:pPr>
              <w:spacing w:after="0"/>
              <w:jc w:val="left"/>
            </w:pPr>
            <w:r>
              <w:rPr>
                <w:sz w:val="16"/>
              </w:rPr>
              <w:t>Cold Wave</w:t>
            </w:r>
          </w:p>
        </w:tc>
        <w:tc>
          <w:tcPr>
            <w:tcW w:type="dxa" w:w="1525"/>
          </w:tcPr>
          <w:p>
            <w:pPr>
              <w:spacing w:after="0"/>
              <w:jc w:val="right"/>
            </w:pPr>
            <w:r>
              <w:rPr>
                <w:sz w:val="16"/>
              </w:rPr>
              <w:t>61 of 61</w:t>
            </w:r>
          </w:p>
        </w:tc>
        <w:tc>
          <w:tcPr>
            <w:tcW w:type="dxa" w:w="1151"/>
          </w:tcPr>
          <w:p>
            <w:pPr>
              <w:spacing w:after="0"/>
              <w:jc w:val="right"/>
            </w:pPr>
            <w:r>
              <w:rPr>
                <w:sz w:val="16"/>
              </w:rPr>
              <w:t>15.7</w:t>
            </w:r>
          </w:p>
        </w:tc>
        <w:tc>
          <w:tcPr>
            <w:tcW w:type="dxa" w:w="1208"/>
          </w:tcPr>
          <w:p>
            <w:pPr>
              <w:spacing w:after="0"/>
              <w:jc w:val="right"/>
            </w:pPr>
            <w:r>
              <w:rPr>
                <w:sz w:val="16"/>
              </w:rPr>
              <w:t>22.3</w:t>
            </w:r>
          </w:p>
        </w:tc>
        <w:tc>
          <w:tcPr>
            <w:tcW w:type="dxa" w:w="1151"/>
          </w:tcPr>
          <w:p>
            <w:pPr>
              <w:spacing w:after="0"/>
              <w:jc w:val="right"/>
            </w:pPr>
            <w:r>
              <w:rPr>
                <w:sz w:val="16"/>
              </w:rPr>
              <w:t>28.8</w:t>
            </w:r>
          </w:p>
        </w:tc>
        <w:tc>
          <w:tcPr>
            <w:tcW w:type="dxa" w:w="7076"/>
          </w:tcPr>
          <w:p>
            <w:pPr>
              <w:spacing w:after="0"/>
              <w:jc w:val="left"/>
            </w:pPr>
            <w:r>
              <w:rPr>
                <w:sz w:val="16"/>
              </w:rPr>
              <w:t>Relatively Low 58, Very Low 3</w:t>
            </w:r>
          </w:p>
        </w:tc>
      </w:tr>
      <w:tr>
        <w:trPr>
          <w:cantSplit/>
        </w:trPr>
        <w:tc>
          <w:tcPr>
            <w:tcW w:type="dxa" w:w="2001"/>
          </w:tcPr>
          <w:p>
            <w:pPr>
              <w:spacing w:after="0"/>
              <w:jc w:val="left"/>
            </w:pPr>
            <w:r>
              <w:rPr>
                <w:sz w:val="16"/>
              </w:rPr>
              <w:t>Drought</w:t>
            </w:r>
          </w:p>
        </w:tc>
        <w:tc>
          <w:tcPr>
            <w:tcW w:type="dxa" w:w="1525"/>
          </w:tcPr>
          <w:p>
            <w:pPr>
              <w:spacing w:after="0"/>
              <w:jc w:val="right"/>
            </w:pPr>
            <w:r>
              <w:rPr>
                <w:sz w:val="16"/>
              </w:rPr>
              <w:t>0 of 61</w:t>
            </w:r>
          </w:p>
        </w:tc>
        <w:tc>
          <w:tcPr>
            <w:tcW w:type="dxa" w:w="1151"/>
          </w:tcPr>
          <w:p>
            <w:pPr>
              <w:spacing w:after="0"/>
              <w:jc w:val="right"/>
            </w:pPr>
          </w:p>
        </w:tc>
        <w:tc>
          <w:tcPr>
            <w:tcW w:type="dxa" w:w="1208"/>
          </w:tcPr>
          <w:p>
            <w:pPr>
              <w:spacing w:after="0"/>
              <w:jc w:val="right"/>
            </w:pPr>
          </w:p>
        </w:tc>
        <w:tc>
          <w:tcPr>
            <w:tcW w:type="dxa" w:w="1151"/>
          </w:tcPr>
          <w:p>
            <w:pPr>
              <w:spacing w:after="0"/>
              <w:jc w:val="right"/>
            </w:pPr>
          </w:p>
        </w:tc>
        <w:tc>
          <w:tcPr>
            <w:tcW w:type="dxa" w:w="7076"/>
          </w:tcPr>
          <w:p>
            <w:pPr>
              <w:spacing w:after="0"/>
              <w:jc w:val="left"/>
            </w:pPr>
            <w:r>
              <w:rPr>
                <w:sz w:val="16"/>
              </w:rPr>
              <w:t>No Rating 61</w:t>
            </w:r>
          </w:p>
        </w:tc>
      </w:tr>
      <w:tr>
        <w:trPr>
          <w:cantSplit/>
        </w:trPr>
        <w:tc>
          <w:tcPr>
            <w:tcW w:type="dxa" w:w="2001"/>
          </w:tcPr>
          <w:p>
            <w:pPr>
              <w:spacing w:after="0"/>
              <w:jc w:val="left"/>
            </w:pPr>
            <w:r>
              <w:rPr>
                <w:sz w:val="16"/>
              </w:rPr>
              <w:t>Earthquake</w:t>
            </w:r>
          </w:p>
        </w:tc>
        <w:tc>
          <w:tcPr>
            <w:tcW w:type="dxa" w:w="1525"/>
          </w:tcPr>
          <w:p>
            <w:pPr>
              <w:spacing w:after="0"/>
              <w:jc w:val="right"/>
            </w:pPr>
            <w:r>
              <w:rPr>
                <w:sz w:val="16"/>
              </w:rPr>
              <w:t>61 of 61</w:t>
            </w:r>
          </w:p>
        </w:tc>
        <w:tc>
          <w:tcPr>
            <w:tcW w:type="dxa" w:w="1151"/>
          </w:tcPr>
          <w:p>
            <w:pPr>
              <w:spacing w:after="0"/>
              <w:jc w:val="right"/>
            </w:pPr>
            <w:r>
              <w:rPr>
                <w:sz w:val="16"/>
              </w:rPr>
              <w:t>90.2</w:t>
            </w:r>
          </w:p>
        </w:tc>
        <w:tc>
          <w:tcPr>
            <w:tcW w:type="dxa" w:w="1208"/>
          </w:tcPr>
          <w:p>
            <w:pPr>
              <w:spacing w:after="0"/>
              <w:jc w:val="right"/>
            </w:pPr>
            <w:r>
              <w:rPr>
                <w:sz w:val="16"/>
              </w:rPr>
              <w:t>98.7</w:t>
            </w:r>
          </w:p>
        </w:tc>
        <w:tc>
          <w:tcPr>
            <w:tcW w:type="dxa" w:w="1151"/>
          </w:tcPr>
          <w:p>
            <w:pPr>
              <w:spacing w:after="0"/>
              <w:jc w:val="right"/>
            </w:pPr>
            <w:r>
              <w:rPr>
                <w:sz w:val="16"/>
              </w:rPr>
              <w:t>100.0</w:t>
            </w:r>
          </w:p>
        </w:tc>
        <w:tc>
          <w:tcPr>
            <w:tcW w:type="dxa" w:w="7076"/>
          </w:tcPr>
          <w:p>
            <w:pPr>
              <w:spacing w:after="0"/>
              <w:jc w:val="left"/>
            </w:pPr>
            <w:r>
              <w:rPr>
                <w:sz w:val="16"/>
              </w:rPr>
              <w:t>Very High 44, Relatively High 17</w:t>
            </w:r>
          </w:p>
        </w:tc>
      </w:tr>
      <w:tr>
        <w:trPr>
          <w:cantSplit/>
        </w:trPr>
        <w:tc>
          <w:tcPr>
            <w:tcW w:type="dxa" w:w="2001"/>
          </w:tcPr>
          <w:p>
            <w:pPr>
              <w:spacing w:after="0"/>
              <w:jc w:val="left"/>
            </w:pPr>
            <w:r>
              <w:rPr>
                <w:sz w:val="16"/>
              </w:rPr>
              <w:t>Hail</w:t>
            </w:r>
          </w:p>
        </w:tc>
        <w:tc>
          <w:tcPr>
            <w:tcW w:type="dxa" w:w="1525"/>
          </w:tcPr>
          <w:p>
            <w:pPr>
              <w:spacing w:after="0"/>
              <w:jc w:val="right"/>
            </w:pPr>
            <w:r>
              <w:rPr>
                <w:sz w:val="16"/>
              </w:rPr>
              <w:t>61 of 61</w:t>
            </w:r>
          </w:p>
        </w:tc>
        <w:tc>
          <w:tcPr>
            <w:tcW w:type="dxa" w:w="1151"/>
          </w:tcPr>
          <w:p>
            <w:pPr>
              <w:spacing w:after="0"/>
              <w:jc w:val="right"/>
            </w:pPr>
            <w:r>
              <w:rPr>
                <w:sz w:val="16"/>
              </w:rPr>
              <w:t>2.4</w:t>
            </w:r>
          </w:p>
        </w:tc>
        <w:tc>
          <w:tcPr>
            <w:tcW w:type="dxa" w:w="1208"/>
          </w:tcPr>
          <w:p>
            <w:pPr>
              <w:spacing w:after="0"/>
              <w:jc w:val="right"/>
            </w:pPr>
            <w:r>
              <w:rPr>
                <w:sz w:val="16"/>
              </w:rPr>
              <w:t>10.1</w:t>
            </w:r>
          </w:p>
        </w:tc>
        <w:tc>
          <w:tcPr>
            <w:tcW w:type="dxa" w:w="1151"/>
          </w:tcPr>
          <w:p>
            <w:pPr>
              <w:spacing w:after="0"/>
              <w:jc w:val="right"/>
            </w:pPr>
            <w:r>
              <w:rPr>
                <w:sz w:val="16"/>
              </w:rPr>
              <w:t>22.4</w:t>
            </w:r>
          </w:p>
        </w:tc>
        <w:tc>
          <w:tcPr>
            <w:tcW w:type="dxa" w:w="7076"/>
          </w:tcPr>
          <w:p>
            <w:pPr>
              <w:spacing w:after="0"/>
              <w:jc w:val="left"/>
            </w:pPr>
            <w:r>
              <w:rPr>
                <w:sz w:val="16"/>
              </w:rPr>
              <w:t>Very Low 61</w:t>
            </w:r>
          </w:p>
        </w:tc>
      </w:tr>
      <w:tr>
        <w:trPr>
          <w:cantSplit/>
        </w:trPr>
        <w:tc>
          <w:tcPr>
            <w:tcW w:type="dxa" w:w="2001"/>
          </w:tcPr>
          <w:p>
            <w:pPr>
              <w:spacing w:after="0"/>
              <w:jc w:val="left"/>
            </w:pPr>
            <w:r>
              <w:rPr>
                <w:sz w:val="16"/>
              </w:rPr>
              <w:t>Heat Wave</w:t>
            </w:r>
          </w:p>
        </w:tc>
        <w:tc>
          <w:tcPr>
            <w:tcW w:type="dxa" w:w="1525"/>
          </w:tcPr>
          <w:p>
            <w:pPr>
              <w:spacing w:after="0"/>
              <w:jc w:val="right"/>
            </w:pPr>
            <w:r>
              <w:rPr>
                <w:sz w:val="16"/>
              </w:rPr>
              <w:t>0 of 61</w:t>
            </w:r>
          </w:p>
        </w:tc>
        <w:tc>
          <w:tcPr>
            <w:tcW w:type="dxa" w:w="1151"/>
          </w:tcPr>
          <w:p>
            <w:pPr>
              <w:spacing w:after="0"/>
              <w:jc w:val="right"/>
            </w:pPr>
          </w:p>
        </w:tc>
        <w:tc>
          <w:tcPr>
            <w:tcW w:type="dxa" w:w="1208"/>
          </w:tcPr>
          <w:p>
            <w:pPr>
              <w:spacing w:after="0"/>
              <w:jc w:val="right"/>
            </w:pPr>
          </w:p>
        </w:tc>
        <w:tc>
          <w:tcPr>
            <w:tcW w:type="dxa" w:w="1151"/>
          </w:tcPr>
          <w:p>
            <w:pPr>
              <w:spacing w:after="0"/>
              <w:jc w:val="right"/>
            </w:pPr>
          </w:p>
        </w:tc>
        <w:tc>
          <w:tcPr>
            <w:tcW w:type="dxa" w:w="7076"/>
          </w:tcPr>
          <w:p>
            <w:pPr>
              <w:spacing w:after="0"/>
              <w:jc w:val="left"/>
            </w:pPr>
            <w:r>
              <w:rPr>
                <w:sz w:val="16"/>
              </w:rPr>
              <w:t>Insufficient Data 61</w:t>
            </w:r>
          </w:p>
        </w:tc>
      </w:tr>
      <w:tr>
        <w:trPr>
          <w:cantSplit/>
        </w:trPr>
        <w:tc>
          <w:tcPr>
            <w:tcW w:type="dxa" w:w="2001"/>
          </w:tcPr>
          <w:p>
            <w:pPr>
              <w:spacing w:after="0"/>
              <w:jc w:val="left"/>
            </w:pPr>
            <w:r>
              <w:rPr>
                <w:sz w:val="16"/>
              </w:rPr>
              <w:t>Ice Storm</w:t>
            </w:r>
          </w:p>
        </w:tc>
        <w:tc>
          <w:tcPr>
            <w:tcW w:type="dxa" w:w="1525"/>
          </w:tcPr>
          <w:p>
            <w:pPr>
              <w:spacing w:after="0"/>
              <w:jc w:val="right"/>
            </w:pPr>
            <w:r>
              <w:rPr>
                <w:sz w:val="16"/>
              </w:rPr>
              <w:t>61 of 61</w:t>
            </w:r>
          </w:p>
        </w:tc>
        <w:tc>
          <w:tcPr>
            <w:tcW w:type="dxa" w:w="1151"/>
          </w:tcPr>
          <w:p>
            <w:pPr>
              <w:spacing w:after="0"/>
              <w:jc w:val="right"/>
            </w:pPr>
            <w:r>
              <w:rPr>
                <w:sz w:val="16"/>
              </w:rPr>
              <w:t>0.1</w:t>
            </w:r>
          </w:p>
        </w:tc>
        <w:tc>
          <w:tcPr>
            <w:tcW w:type="dxa" w:w="1208"/>
          </w:tcPr>
          <w:p>
            <w:pPr>
              <w:spacing w:after="0"/>
              <w:jc w:val="right"/>
            </w:pPr>
            <w:r>
              <w:rPr>
                <w:sz w:val="16"/>
              </w:rPr>
              <w:t>4.3</w:t>
            </w:r>
          </w:p>
        </w:tc>
        <w:tc>
          <w:tcPr>
            <w:tcW w:type="dxa" w:w="1151"/>
          </w:tcPr>
          <w:p>
            <w:pPr>
              <w:spacing w:after="0"/>
              <w:jc w:val="right"/>
            </w:pPr>
            <w:r>
              <w:rPr>
                <w:sz w:val="16"/>
              </w:rPr>
              <w:t>11.4</w:t>
            </w:r>
          </w:p>
        </w:tc>
        <w:tc>
          <w:tcPr>
            <w:tcW w:type="dxa" w:w="7076"/>
          </w:tcPr>
          <w:p>
            <w:pPr>
              <w:spacing w:after="0"/>
              <w:jc w:val="left"/>
            </w:pPr>
            <w:r>
              <w:rPr>
                <w:sz w:val="16"/>
              </w:rPr>
              <w:t>Very Low 61</w:t>
            </w:r>
          </w:p>
        </w:tc>
      </w:tr>
      <w:tr>
        <w:trPr>
          <w:cantSplit/>
        </w:trPr>
        <w:tc>
          <w:tcPr>
            <w:tcW w:type="dxa" w:w="2001"/>
          </w:tcPr>
          <w:p>
            <w:pPr>
              <w:spacing w:after="0"/>
              <w:jc w:val="left"/>
            </w:pPr>
            <w:r>
              <w:rPr>
                <w:sz w:val="16"/>
              </w:rPr>
              <w:t>Inland Flooding</w:t>
            </w:r>
          </w:p>
        </w:tc>
        <w:tc>
          <w:tcPr>
            <w:tcW w:type="dxa" w:w="1525"/>
          </w:tcPr>
          <w:p>
            <w:pPr>
              <w:spacing w:after="0"/>
              <w:jc w:val="right"/>
            </w:pPr>
            <w:r>
              <w:rPr>
                <w:sz w:val="16"/>
              </w:rPr>
              <w:t>43 of 61</w:t>
            </w:r>
          </w:p>
        </w:tc>
        <w:tc>
          <w:tcPr>
            <w:tcW w:type="dxa" w:w="1151"/>
          </w:tcPr>
          <w:p>
            <w:pPr>
              <w:spacing w:after="0"/>
              <w:jc w:val="right"/>
            </w:pPr>
            <w:r>
              <w:rPr>
                <w:sz w:val="16"/>
              </w:rPr>
              <w:t>0.1</w:t>
            </w:r>
          </w:p>
        </w:tc>
        <w:tc>
          <w:tcPr>
            <w:tcW w:type="dxa" w:w="1208"/>
          </w:tcPr>
          <w:p>
            <w:pPr>
              <w:spacing w:after="0"/>
              <w:jc w:val="right"/>
            </w:pPr>
            <w:r>
              <w:rPr>
                <w:sz w:val="16"/>
              </w:rPr>
              <w:t>0.1</w:t>
            </w:r>
          </w:p>
        </w:tc>
        <w:tc>
          <w:tcPr>
            <w:tcW w:type="dxa" w:w="1151"/>
          </w:tcPr>
          <w:p>
            <w:pPr>
              <w:spacing w:after="0"/>
              <w:jc w:val="right"/>
            </w:pPr>
            <w:r>
              <w:rPr>
                <w:sz w:val="16"/>
              </w:rPr>
              <w:t>0.1</w:t>
            </w:r>
          </w:p>
        </w:tc>
        <w:tc>
          <w:tcPr>
            <w:tcW w:type="dxa" w:w="7076"/>
          </w:tcPr>
          <w:p>
            <w:pPr>
              <w:spacing w:after="0"/>
              <w:jc w:val="left"/>
            </w:pPr>
            <w:r>
              <w:rPr>
                <w:sz w:val="16"/>
              </w:rPr>
              <w:t>Very Low 43, No Rating 18</w:t>
            </w:r>
          </w:p>
        </w:tc>
      </w:tr>
      <w:tr>
        <w:trPr>
          <w:cantSplit/>
        </w:trPr>
        <w:tc>
          <w:tcPr>
            <w:tcW w:type="dxa" w:w="2001"/>
          </w:tcPr>
          <w:p>
            <w:pPr>
              <w:spacing w:after="0"/>
              <w:jc w:val="left"/>
            </w:pPr>
            <w:r>
              <w:rPr>
                <w:sz w:val="16"/>
              </w:rPr>
              <w:t>Landslide</w:t>
            </w:r>
          </w:p>
        </w:tc>
        <w:tc>
          <w:tcPr>
            <w:tcW w:type="dxa" w:w="1525"/>
          </w:tcPr>
          <w:p>
            <w:pPr>
              <w:spacing w:after="0"/>
              <w:jc w:val="right"/>
            </w:pPr>
            <w:r>
              <w:rPr>
                <w:sz w:val="16"/>
              </w:rPr>
              <w:t>61 of 61</w:t>
            </w:r>
          </w:p>
        </w:tc>
        <w:tc>
          <w:tcPr>
            <w:tcW w:type="dxa" w:w="1151"/>
          </w:tcPr>
          <w:p>
            <w:pPr>
              <w:spacing w:after="0"/>
              <w:jc w:val="right"/>
            </w:pPr>
            <w:r>
              <w:rPr>
                <w:sz w:val="16"/>
              </w:rPr>
              <w:t>17.1</w:t>
            </w:r>
          </w:p>
        </w:tc>
        <w:tc>
          <w:tcPr>
            <w:tcW w:type="dxa" w:w="1208"/>
          </w:tcPr>
          <w:p>
            <w:pPr>
              <w:spacing w:after="0"/>
              <w:jc w:val="right"/>
            </w:pPr>
            <w:r>
              <w:rPr>
                <w:sz w:val="16"/>
              </w:rPr>
              <w:t>49.3</w:t>
            </w:r>
          </w:p>
        </w:tc>
        <w:tc>
          <w:tcPr>
            <w:tcW w:type="dxa" w:w="1151"/>
          </w:tcPr>
          <w:p>
            <w:pPr>
              <w:spacing w:after="0"/>
              <w:jc w:val="right"/>
            </w:pPr>
            <w:r>
              <w:rPr>
                <w:sz w:val="16"/>
              </w:rPr>
              <w:t>99.9</w:t>
            </w:r>
          </w:p>
        </w:tc>
        <w:tc>
          <w:tcPr>
            <w:tcW w:type="dxa" w:w="7076"/>
          </w:tcPr>
          <w:p>
            <w:pPr>
              <w:spacing w:after="0"/>
              <w:jc w:val="left"/>
            </w:pPr>
            <w:r>
              <w:rPr>
                <w:sz w:val="16"/>
              </w:rPr>
              <w:t>Very High 1, Relatively High 4, Relatively Moderate 2, Relatively Low 5, Very Low 49</w:t>
            </w:r>
          </w:p>
        </w:tc>
      </w:tr>
      <w:tr>
        <w:trPr>
          <w:cantSplit/>
        </w:trPr>
        <w:tc>
          <w:tcPr>
            <w:tcW w:type="dxa" w:w="2001"/>
          </w:tcPr>
          <w:p>
            <w:pPr>
              <w:spacing w:after="0"/>
              <w:jc w:val="left"/>
            </w:pPr>
            <w:r>
              <w:rPr>
                <w:sz w:val="16"/>
              </w:rPr>
              <w:t>Lightning</w:t>
            </w:r>
          </w:p>
        </w:tc>
        <w:tc>
          <w:tcPr>
            <w:tcW w:type="dxa" w:w="1525"/>
          </w:tcPr>
          <w:p>
            <w:pPr>
              <w:spacing w:after="0"/>
              <w:jc w:val="right"/>
            </w:pPr>
            <w:r>
              <w:rPr>
                <w:sz w:val="16"/>
              </w:rPr>
              <w:t>61 of 61</w:t>
            </w:r>
          </w:p>
        </w:tc>
        <w:tc>
          <w:tcPr>
            <w:tcW w:type="dxa" w:w="1151"/>
          </w:tcPr>
          <w:p>
            <w:pPr>
              <w:spacing w:after="0"/>
              <w:jc w:val="right"/>
            </w:pPr>
            <w:r>
              <w:rPr>
                <w:sz w:val="16"/>
              </w:rPr>
              <w:t>0.4</w:t>
            </w:r>
          </w:p>
        </w:tc>
        <w:tc>
          <w:tcPr>
            <w:tcW w:type="dxa" w:w="1208"/>
          </w:tcPr>
          <w:p>
            <w:pPr>
              <w:spacing w:after="0"/>
              <w:jc w:val="right"/>
            </w:pPr>
            <w:r>
              <w:rPr>
                <w:sz w:val="16"/>
              </w:rPr>
              <w:t>14.7</w:t>
            </w:r>
          </w:p>
        </w:tc>
        <w:tc>
          <w:tcPr>
            <w:tcW w:type="dxa" w:w="1151"/>
          </w:tcPr>
          <w:p>
            <w:pPr>
              <w:spacing w:after="0"/>
              <w:jc w:val="right"/>
            </w:pPr>
            <w:r>
              <w:rPr>
                <w:sz w:val="16"/>
              </w:rPr>
              <w:t>47.0</w:t>
            </w:r>
          </w:p>
        </w:tc>
        <w:tc>
          <w:tcPr>
            <w:tcW w:type="dxa" w:w="7076"/>
          </w:tcPr>
          <w:p>
            <w:pPr>
              <w:spacing w:after="0"/>
              <w:jc w:val="left"/>
            </w:pPr>
            <w:r>
              <w:rPr>
                <w:sz w:val="16"/>
              </w:rPr>
              <w:t>Relatively Low 18, Very Low 43</w:t>
            </w:r>
          </w:p>
        </w:tc>
      </w:tr>
      <w:tr>
        <w:trPr>
          <w:cantSplit/>
        </w:trPr>
        <w:tc>
          <w:tcPr>
            <w:tcW w:type="dxa" w:w="2001"/>
          </w:tcPr>
          <w:p>
            <w:pPr>
              <w:spacing w:after="0"/>
              <w:jc w:val="left"/>
            </w:pPr>
            <w:r>
              <w:rPr>
                <w:sz w:val="16"/>
              </w:rPr>
              <w:t>Strong Wind</w:t>
            </w:r>
          </w:p>
        </w:tc>
        <w:tc>
          <w:tcPr>
            <w:tcW w:type="dxa" w:w="1525"/>
          </w:tcPr>
          <w:p>
            <w:pPr>
              <w:spacing w:after="0"/>
              <w:jc w:val="right"/>
            </w:pPr>
            <w:r>
              <w:rPr>
                <w:sz w:val="16"/>
              </w:rPr>
              <w:t>0 of 61</w:t>
            </w:r>
          </w:p>
        </w:tc>
        <w:tc>
          <w:tcPr>
            <w:tcW w:type="dxa" w:w="1151"/>
          </w:tcPr>
          <w:p>
            <w:pPr>
              <w:spacing w:after="0"/>
              <w:jc w:val="right"/>
            </w:pPr>
          </w:p>
        </w:tc>
        <w:tc>
          <w:tcPr>
            <w:tcW w:type="dxa" w:w="1208"/>
          </w:tcPr>
          <w:p>
            <w:pPr>
              <w:spacing w:after="0"/>
              <w:jc w:val="right"/>
            </w:pPr>
          </w:p>
        </w:tc>
        <w:tc>
          <w:tcPr>
            <w:tcW w:type="dxa" w:w="1151"/>
          </w:tcPr>
          <w:p>
            <w:pPr>
              <w:spacing w:after="0"/>
              <w:jc w:val="right"/>
            </w:pPr>
          </w:p>
        </w:tc>
        <w:tc>
          <w:tcPr>
            <w:tcW w:type="dxa" w:w="7076"/>
          </w:tcPr>
          <w:p>
            <w:pPr>
              <w:spacing w:after="0"/>
              <w:jc w:val="left"/>
            </w:pPr>
            <w:r>
              <w:rPr>
                <w:sz w:val="16"/>
              </w:rPr>
              <w:t>No Rating 61</w:t>
            </w:r>
          </w:p>
        </w:tc>
      </w:tr>
      <w:tr>
        <w:trPr>
          <w:cantSplit/>
        </w:trPr>
        <w:tc>
          <w:tcPr>
            <w:tcW w:type="dxa" w:w="2001"/>
          </w:tcPr>
          <w:p>
            <w:pPr>
              <w:spacing w:after="0"/>
              <w:jc w:val="left"/>
            </w:pPr>
            <w:r>
              <w:rPr>
                <w:sz w:val="16"/>
              </w:rPr>
              <w:t>Tornado</w:t>
            </w:r>
          </w:p>
        </w:tc>
        <w:tc>
          <w:tcPr>
            <w:tcW w:type="dxa" w:w="1525"/>
          </w:tcPr>
          <w:p>
            <w:pPr>
              <w:spacing w:after="0"/>
              <w:jc w:val="right"/>
            </w:pPr>
            <w:r>
              <w:rPr>
                <w:sz w:val="16"/>
              </w:rPr>
              <w:t>7 of 61</w:t>
            </w:r>
          </w:p>
        </w:tc>
        <w:tc>
          <w:tcPr>
            <w:tcW w:type="dxa" w:w="1151"/>
          </w:tcPr>
          <w:p>
            <w:pPr>
              <w:spacing w:after="0"/>
              <w:jc w:val="right"/>
            </w:pPr>
            <w:r>
              <w:rPr>
                <w:sz w:val="16"/>
              </w:rPr>
              <w:t>0.2</w:t>
            </w:r>
          </w:p>
        </w:tc>
        <w:tc>
          <w:tcPr>
            <w:tcW w:type="dxa" w:w="1208"/>
          </w:tcPr>
          <w:p>
            <w:pPr>
              <w:spacing w:after="0"/>
              <w:jc w:val="right"/>
            </w:pPr>
            <w:r>
              <w:rPr>
                <w:sz w:val="16"/>
              </w:rPr>
              <w:t>0.2</w:t>
            </w:r>
          </w:p>
        </w:tc>
        <w:tc>
          <w:tcPr>
            <w:tcW w:type="dxa" w:w="1151"/>
          </w:tcPr>
          <w:p>
            <w:pPr>
              <w:spacing w:after="0"/>
              <w:jc w:val="right"/>
            </w:pPr>
            <w:r>
              <w:rPr>
                <w:sz w:val="16"/>
              </w:rPr>
              <w:t>0.2</w:t>
            </w:r>
          </w:p>
        </w:tc>
        <w:tc>
          <w:tcPr>
            <w:tcW w:type="dxa" w:w="7076"/>
          </w:tcPr>
          <w:p>
            <w:pPr>
              <w:spacing w:after="0"/>
              <w:jc w:val="left"/>
            </w:pPr>
            <w:r>
              <w:rPr>
                <w:sz w:val="16"/>
              </w:rPr>
              <w:t>Very Low 7, No Rating 54</w:t>
            </w:r>
          </w:p>
        </w:tc>
      </w:tr>
      <w:tr>
        <w:trPr>
          <w:cantSplit/>
        </w:trPr>
        <w:tc>
          <w:tcPr>
            <w:tcW w:type="dxa" w:w="2001"/>
          </w:tcPr>
          <w:p>
            <w:pPr>
              <w:spacing w:after="0"/>
              <w:jc w:val="left"/>
            </w:pPr>
            <w:r>
              <w:rPr>
                <w:sz w:val="16"/>
              </w:rPr>
              <w:t>Tsunami</w:t>
            </w:r>
          </w:p>
        </w:tc>
        <w:tc>
          <w:tcPr>
            <w:tcW w:type="dxa" w:w="1525"/>
          </w:tcPr>
          <w:p>
            <w:pPr>
              <w:spacing w:after="0"/>
              <w:jc w:val="right"/>
            </w:pPr>
            <w:r>
              <w:rPr>
                <w:sz w:val="16"/>
              </w:rPr>
              <w:t>16 of 61</w:t>
            </w:r>
          </w:p>
        </w:tc>
        <w:tc>
          <w:tcPr>
            <w:tcW w:type="dxa" w:w="1151"/>
          </w:tcPr>
          <w:p>
            <w:pPr>
              <w:spacing w:after="0"/>
              <w:jc w:val="right"/>
            </w:pPr>
            <w:r>
              <w:rPr>
                <w:sz w:val="16"/>
              </w:rPr>
              <w:t>15.7</w:t>
            </w:r>
          </w:p>
        </w:tc>
        <w:tc>
          <w:tcPr>
            <w:tcW w:type="dxa" w:w="1208"/>
          </w:tcPr>
          <w:p>
            <w:pPr>
              <w:spacing w:after="0"/>
              <w:jc w:val="right"/>
            </w:pPr>
            <w:r>
              <w:rPr>
                <w:sz w:val="16"/>
              </w:rPr>
              <w:t>72.9</w:t>
            </w:r>
          </w:p>
        </w:tc>
        <w:tc>
          <w:tcPr>
            <w:tcW w:type="dxa" w:w="1151"/>
          </w:tcPr>
          <w:p>
            <w:pPr>
              <w:spacing w:after="0"/>
              <w:jc w:val="right"/>
            </w:pPr>
            <w:r>
              <w:rPr>
                <w:sz w:val="16"/>
              </w:rPr>
              <w:t>86.9</w:t>
            </w:r>
          </w:p>
        </w:tc>
        <w:tc>
          <w:tcPr>
            <w:tcW w:type="dxa" w:w="7076"/>
          </w:tcPr>
          <w:p>
            <w:pPr>
              <w:spacing w:after="0"/>
              <w:jc w:val="left"/>
            </w:pPr>
            <w:r>
              <w:rPr>
                <w:sz w:val="16"/>
              </w:rPr>
              <w:t>Relatively Moderate 6, Relatively Low 6, Very Low 4, No Rating 4, Not Applicable 41</w:t>
            </w:r>
          </w:p>
        </w:tc>
      </w:tr>
      <w:tr>
        <w:trPr>
          <w:cantSplit/>
        </w:trPr>
        <w:tc>
          <w:tcPr>
            <w:tcW w:type="dxa" w:w="2001"/>
          </w:tcPr>
          <w:p>
            <w:pPr>
              <w:spacing w:after="0"/>
              <w:jc w:val="left"/>
            </w:pPr>
            <w:r>
              <w:rPr>
                <w:sz w:val="16"/>
              </w:rPr>
              <w:t>Volcanic Activity</w:t>
            </w:r>
          </w:p>
        </w:tc>
        <w:tc>
          <w:tcPr>
            <w:tcW w:type="dxa" w:w="1525"/>
          </w:tcPr>
          <w:p>
            <w:pPr>
              <w:spacing w:after="0"/>
              <w:jc w:val="right"/>
            </w:pPr>
            <w:r>
              <w:rPr>
                <w:sz w:val="16"/>
              </w:rPr>
              <w:t>61 of 61</w:t>
            </w:r>
          </w:p>
        </w:tc>
        <w:tc>
          <w:tcPr>
            <w:tcW w:type="dxa" w:w="1151"/>
          </w:tcPr>
          <w:p>
            <w:pPr>
              <w:spacing w:after="0"/>
              <w:jc w:val="right"/>
            </w:pPr>
            <w:r>
              <w:rPr>
                <w:sz w:val="16"/>
              </w:rPr>
              <w:t>42.7</w:t>
            </w:r>
          </w:p>
        </w:tc>
        <w:tc>
          <w:tcPr>
            <w:tcW w:type="dxa" w:w="1208"/>
          </w:tcPr>
          <w:p>
            <w:pPr>
              <w:spacing w:after="0"/>
              <w:jc w:val="right"/>
            </w:pPr>
            <w:r>
              <w:rPr>
                <w:sz w:val="16"/>
              </w:rPr>
              <w:t>91.9</w:t>
            </w:r>
          </w:p>
        </w:tc>
        <w:tc>
          <w:tcPr>
            <w:tcW w:type="dxa" w:w="1151"/>
          </w:tcPr>
          <w:p>
            <w:pPr>
              <w:spacing w:after="0"/>
              <w:jc w:val="right"/>
            </w:pPr>
            <w:r>
              <w:rPr>
                <w:sz w:val="16"/>
              </w:rPr>
              <w:t>97.0</w:t>
            </w:r>
          </w:p>
        </w:tc>
        <w:tc>
          <w:tcPr>
            <w:tcW w:type="dxa" w:w="7076"/>
          </w:tcPr>
          <w:p>
            <w:pPr>
              <w:spacing w:after="0"/>
              <w:jc w:val="left"/>
            </w:pPr>
            <w:r>
              <w:rPr>
                <w:sz w:val="16"/>
              </w:rPr>
              <w:t>Relatively Low 60, Very Low 1</w:t>
            </w:r>
          </w:p>
        </w:tc>
      </w:tr>
      <w:tr>
        <w:trPr>
          <w:cantSplit/>
        </w:trPr>
        <w:tc>
          <w:tcPr>
            <w:tcW w:type="dxa" w:w="2001"/>
          </w:tcPr>
          <w:p>
            <w:pPr>
              <w:spacing w:after="0"/>
              <w:jc w:val="left"/>
            </w:pPr>
            <w:r>
              <w:rPr>
                <w:sz w:val="16"/>
              </w:rPr>
              <w:t>Wildfire</w:t>
            </w:r>
          </w:p>
        </w:tc>
        <w:tc>
          <w:tcPr>
            <w:tcW w:type="dxa" w:w="1525"/>
          </w:tcPr>
          <w:p>
            <w:pPr>
              <w:spacing w:after="0"/>
              <w:jc w:val="right"/>
            </w:pPr>
            <w:r>
              <w:rPr>
                <w:sz w:val="16"/>
              </w:rPr>
              <w:t>60 of 61</w:t>
            </w:r>
          </w:p>
        </w:tc>
        <w:tc>
          <w:tcPr>
            <w:tcW w:type="dxa" w:w="1151"/>
          </w:tcPr>
          <w:p>
            <w:pPr>
              <w:spacing w:after="0"/>
              <w:jc w:val="right"/>
            </w:pPr>
            <w:r>
              <w:rPr>
                <w:sz w:val="16"/>
              </w:rPr>
              <w:t>21.2</w:t>
            </w:r>
          </w:p>
        </w:tc>
        <w:tc>
          <w:tcPr>
            <w:tcW w:type="dxa" w:w="1208"/>
          </w:tcPr>
          <w:p>
            <w:pPr>
              <w:spacing w:after="0"/>
              <w:jc w:val="right"/>
            </w:pPr>
            <w:r>
              <w:rPr>
                <w:sz w:val="16"/>
              </w:rPr>
              <w:t>61.9</w:t>
            </w:r>
          </w:p>
        </w:tc>
        <w:tc>
          <w:tcPr>
            <w:tcW w:type="dxa" w:w="1151"/>
          </w:tcPr>
          <w:p>
            <w:pPr>
              <w:spacing w:after="0"/>
              <w:jc w:val="right"/>
            </w:pPr>
            <w:r>
              <w:rPr>
                <w:sz w:val="16"/>
              </w:rPr>
              <w:t>92.8</w:t>
            </w:r>
          </w:p>
        </w:tc>
        <w:tc>
          <w:tcPr>
            <w:tcW w:type="dxa" w:w="7076"/>
          </w:tcPr>
          <w:p>
            <w:pPr>
              <w:spacing w:after="0"/>
              <w:jc w:val="left"/>
            </w:pPr>
            <w:r>
              <w:rPr>
                <w:sz w:val="16"/>
              </w:rPr>
              <w:t>Relatively Moderate 7, Relatively Low 18, Very Low 35, No Rating 1</w:t>
            </w:r>
          </w:p>
        </w:tc>
      </w:tr>
      <w:tr>
        <w:trPr>
          <w:cantSplit/>
        </w:trPr>
        <w:tc>
          <w:tcPr>
            <w:tcW w:type="dxa" w:w="2001"/>
          </w:tcPr>
          <w:p>
            <w:pPr>
              <w:spacing w:after="0"/>
              <w:jc w:val="left"/>
            </w:pPr>
            <w:r>
              <w:rPr>
                <w:sz w:val="16"/>
              </w:rPr>
              <w:t>Winter Weather</w:t>
            </w:r>
          </w:p>
        </w:tc>
        <w:tc>
          <w:tcPr>
            <w:tcW w:type="dxa" w:w="1525"/>
          </w:tcPr>
          <w:p>
            <w:pPr>
              <w:spacing w:after="0"/>
              <w:jc w:val="right"/>
            </w:pPr>
            <w:r>
              <w:rPr>
                <w:sz w:val="16"/>
              </w:rPr>
              <w:t>61 of 61</w:t>
            </w:r>
          </w:p>
        </w:tc>
        <w:tc>
          <w:tcPr>
            <w:tcW w:type="dxa" w:w="1151"/>
          </w:tcPr>
          <w:p>
            <w:pPr>
              <w:spacing w:after="0"/>
              <w:jc w:val="right"/>
            </w:pPr>
            <w:r>
              <w:rPr>
                <w:sz w:val="16"/>
              </w:rPr>
              <w:t>55.0</w:t>
            </w:r>
          </w:p>
        </w:tc>
        <w:tc>
          <w:tcPr>
            <w:tcW w:type="dxa" w:w="1208"/>
          </w:tcPr>
          <w:p>
            <w:pPr>
              <w:spacing w:after="0"/>
              <w:jc w:val="right"/>
            </w:pPr>
            <w:r>
              <w:rPr>
                <w:sz w:val="16"/>
              </w:rPr>
              <w:t>96.5</w:t>
            </w:r>
          </w:p>
        </w:tc>
        <w:tc>
          <w:tcPr>
            <w:tcW w:type="dxa" w:w="1151"/>
          </w:tcPr>
          <w:p>
            <w:pPr>
              <w:spacing w:after="0"/>
              <w:jc w:val="right"/>
            </w:pPr>
            <w:r>
              <w:rPr>
                <w:sz w:val="16"/>
              </w:rPr>
              <w:t>98.9</w:t>
            </w:r>
          </w:p>
        </w:tc>
        <w:tc>
          <w:tcPr>
            <w:tcW w:type="dxa" w:w="7076"/>
          </w:tcPr>
          <w:p>
            <w:pPr>
              <w:spacing w:after="0"/>
              <w:jc w:val="left"/>
            </w:pPr>
            <w:r>
              <w:rPr>
                <w:sz w:val="16"/>
              </w:rPr>
              <w:t>Very High 39, Relatively High 21,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56"/>
        <w:gridCol w:w="1301"/>
        <w:gridCol w:w="2830"/>
        <w:gridCol w:w="2256"/>
        <w:gridCol w:w="2925"/>
        <w:gridCol w:w="2543"/>
      </w:tblGrid>
      <w:tr>
        <w:trPr>
          <w:cantSplit/>
          <w:tblHeader/>
        </w:trPr>
        <w:tc>
          <w:tcPr>
            <w:tcW w:type="dxa" w:w="2256"/>
            <w:shd w:val="clear" w:color="auto" w:fill="E8E8E8"/>
          </w:tcPr>
          <w:p>
            <w:pPr>
              <w:spacing w:after="0"/>
              <w:jc w:val="left"/>
            </w:pPr>
            <w:r>
              <w:rPr>
                <w:b/>
                <w:sz w:val="16"/>
              </w:rPr>
              <w:t>Jurisdiction</w:t>
            </w:r>
          </w:p>
        </w:tc>
        <w:tc>
          <w:tcPr>
            <w:tcW w:type="dxa" w:w="1301"/>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Plan status</w:t>
            </w:r>
          </w:p>
        </w:tc>
        <w:tc>
          <w:tcPr>
            <w:tcW w:type="dxa" w:w="22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56"/>
          </w:tcPr>
          <w:p>
            <w:pPr>
              <w:spacing w:after="0"/>
              <w:jc w:val="left"/>
            </w:pPr>
            <w:r>
              <w:rPr>
                <w:sz w:val="16"/>
              </w:rPr>
              <w:t>Anchorage municipality</w:t>
            </w:r>
          </w:p>
        </w:tc>
        <w:tc>
          <w:tcPr>
            <w:tcW w:type="dxa" w:w="1301"/>
          </w:tcPr>
          <w:p>
            <w:pPr>
              <w:spacing w:after="0"/>
              <w:jc w:val="left"/>
            </w:pPr>
            <w:r>
              <w:rPr>
                <w:sz w:val="16"/>
              </w:rPr>
              <w:t>Municipality</w:t>
            </w:r>
          </w:p>
        </w:tc>
        <w:tc>
          <w:tcPr>
            <w:tcW w:type="dxa" w:w="2830"/>
          </w:tcPr>
          <w:p>
            <w:pPr>
              <w:spacing w:after="0"/>
              <w:jc w:val="left"/>
            </w:pPr>
            <w:r>
              <w:rPr>
                <w:sz w:val="16"/>
              </w:rPr>
              <w:t>Approved, expires 2027-05-12</w:t>
            </w:r>
          </w:p>
        </w:tc>
        <w:tc>
          <w:tcPr>
            <w:tcW w:type="dxa" w:w="2256"/>
          </w:tcPr>
          <w:p>
            <w:pPr>
              <w:spacing w:after="0"/>
              <w:jc w:val="right"/>
            </w:pPr>
            <w:r>
              <w:rPr>
                <w:sz w:val="16"/>
              </w:rPr>
              <w:t>FMA RL 0, SRL 0; any 2</w:t>
            </w:r>
          </w:p>
        </w:tc>
        <w:tc>
          <w:tcPr>
            <w:tcW w:type="dxa" w:w="2925"/>
          </w:tcPr>
          <w:p>
            <w:pPr>
              <w:spacing w:after="0"/>
              <w:jc w:val="right"/>
            </w:pPr>
            <w:r>
              <w:rPr>
                <w:sz w:val="16"/>
              </w:rPr>
              <w:t>no Public Assistance recorded</w:t>
            </w:r>
          </w:p>
        </w:tc>
        <w:tc>
          <w:tcPr>
            <w:tcW w:type="dxa" w:w="254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572"/>
        <w:gridCol w:w="1131"/>
        <w:gridCol w:w="1041"/>
        <w:gridCol w:w="1215"/>
        <w:gridCol w:w="1126"/>
        <w:gridCol w:w="1264"/>
        <w:gridCol w:w="1044"/>
        <w:gridCol w:w="1163"/>
        <w:gridCol w:w="1071"/>
        <w:gridCol w:w="1071"/>
        <w:gridCol w:w="1371"/>
      </w:tblGrid>
      <w:tr>
        <w:trPr>
          <w:cantSplit/>
          <w:tblHeader/>
        </w:trPr>
        <w:tc>
          <w:tcPr>
            <w:tcW w:type="dxa" w:w="1042"/>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2022-05-13</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1572"/>
          </w:tcPr>
          <w:p>
            <w:pPr>
              <w:spacing w:after="0"/>
              <w:jc w:val="right"/>
            </w:pPr>
            <w:r>
              <w:rPr>
                <w:sz w:val="16"/>
              </w:rPr>
              <w:t>$15,110,408</w:t>
            </w:r>
          </w:p>
        </w:tc>
        <w:tc>
          <w:tcPr>
            <w:tcW w:type="dxa" w:w="1131"/>
          </w:tcPr>
          <w:p>
            <w:pPr>
              <w:spacing w:after="0"/>
              <w:jc w:val="right"/>
            </w:pPr>
            <w:r>
              <w:rPr>
                <w:sz w:val="16"/>
              </w:rPr>
              <w:t>n/a</w:t>
            </w:r>
          </w:p>
        </w:tc>
        <w:tc>
          <w:tcPr>
            <w:tcW w:type="dxa" w:w="1041"/>
          </w:tcPr>
          <w:p>
            <w:pPr>
              <w:spacing w:after="0"/>
              <w:jc w:val="right"/>
            </w:pPr>
            <w:r>
              <w:rPr>
                <w:sz w:val="16"/>
              </w:rPr>
              <w:t>10</w:t>
            </w:r>
          </w:p>
        </w:tc>
        <w:tc>
          <w:tcPr>
            <w:tcW w:type="dxa" w:w="1215"/>
          </w:tcPr>
          <w:p>
            <w:pPr>
              <w:spacing w:after="0"/>
              <w:jc w:val="right"/>
            </w:pPr>
            <w:r>
              <w:rPr>
                <w:sz w:val="16"/>
              </w:rPr>
              <w:t>$17,279</w:t>
            </w:r>
          </w:p>
        </w:tc>
        <w:tc>
          <w:tcPr>
            <w:tcW w:type="dxa" w:w="1126"/>
          </w:tcPr>
          <w:p>
            <w:pPr>
              <w:spacing w:after="0"/>
              <w:jc w:val="right"/>
            </w:pPr>
            <w:r>
              <w:rPr>
                <w:sz w:val="16"/>
              </w:rPr>
              <w:t>n/a</w:t>
            </w:r>
          </w:p>
        </w:tc>
        <w:tc>
          <w:tcPr>
            <w:tcW w:type="dxa" w:w="1264"/>
          </w:tcPr>
          <w:p>
            <w:pPr>
              <w:spacing w:after="0"/>
              <w:jc w:val="right"/>
            </w:pPr>
            <w:r>
              <w:rPr>
                <w:sz w:val="16"/>
              </w:rPr>
              <w:t>$6,765,541</w:t>
            </w:r>
          </w:p>
        </w:tc>
        <w:tc>
          <w:tcPr>
            <w:tcW w:type="dxa" w:w="1044"/>
          </w:tcPr>
          <w:p>
            <w:pPr>
              <w:spacing w:after="0"/>
              <w:jc w:val="right"/>
            </w:pPr>
            <w:r>
              <w:rPr>
                <w:sz w:val="16"/>
              </w:rPr>
              <w:t>0.114%</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Coastal Flooding</w:t>
            </w:r>
          </w:p>
        </w:tc>
        <w:tc>
          <w:tcPr>
            <w:tcW w:type="dxa" w:w="1572"/>
          </w:tcPr>
          <w:p>
            <w:pPr>
              <w:spacing w:after="0"/>
              <w:jc w:val="right"/>
            </w:pPr>
            <w:r>
              <w:rPr>
                <w:sz w:val="16"/>
              </w:rPr>
              <w:t>$919,019,901</w:t>
            </w:r>
          </w:p>
        </w:tc>
        <w:tc>
          <w:tcPr>
            <w:tcW w:type="dxa" w:w="1131"/>
          </w:tcPr>
          <w:p>
            <w:pPr>
              <w:spacing w:after="0"/>
              <w:jc w:val="right"/>
            </w:pPr>
            <w:r>
              <w:rPr>
                <w:sz w:val="16"/>
              </w:rPr>
              <w:t>n/a</w:t>
            </w:r>
          </w:p>
        </w:tc>
        <w:tc>
          <w:tcPr>
            <w:tcW w:type="dxa" w:w="1041"/>
          </w:tcPr>
          <w:p>
            <w:pPr>
              <w:spacing w:after="0"/>
              <w:jc w:val="right"/>
            </w:pPr>
            <w:r>
              <w:rPr>
                <w:sz w:val="16"/>
              </w:rPr>
              <w:t>2,732</w:t>
            </w:r>
          </w:p>
        </w:tc>
        <w:tc>
          <w:tcPr>
            <w:tcW w:type="dxa" w:w="1215"/>
          </w:tcPr>
          <w:p>
            <w:pPr>
              <w:spacing w:after="0"/>
              <w:jc w:val="right"/>
            </w:pPr>
            <w:r>
              <w:rPr>
                <w:sz w:val="16"/>
              </w:rPr>
              <w:t>$4,204</w:t>
            </w:r>
          </w:p>
        </w:tc>
        <w:tc>
          <w:tcPr>
            <w:tcW w:type="dxa" w:w="1126"/>
          </w:tcPr>
          <w:p>
            <w:pPr>
              <w:spacing w:after="0"/>
              <w:jc w:val="right"/>
            </w:pPr>
            <w:r>
              <w:rPr>
                <w:sz w:val="16"/>
              </w:rPr>
              <w:t>n/a</w:t>
            </w:r>
          </w:p>
        </w:tc>
        <w:tc>
          <w:tcPr>
            <w:tcW w:type="dxa" w:w="1264"/>
          </w:tcPr>
          <w:p>
            <w:pPr>
              <w:spacing w:after="0"/>
              <w:jc w:val="right"/>
            </w:pPr>
            <w:r>
              <w:rPr>
                <w:sz w:val="16"/>
              </w:rPr>
              <w:t>$282</w:t>
            </w:r>
          </w:p>
        </w:tc>
        <w:tc>
          <w:tcPr>
            <w:tcW w:type="dxa" w:w="1044"/>
          </w:tcPr>
          <w:p>
            <w:pPr>
              <w:spacing w:after="0"/>
              <w:jc w:val="right"/>
            </w:pPr>
            <w:r>
              <w:rPr>
                <w:sz w:val="16"/>
              </w:rPr>
              <w:t>0.000457%</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Cold Wave</w:t>
            </w:r>
          </w:p>
        </w:tc>
        <w:tc>
          <w:tcPr>
            <w:tcW w:type="dxa" w:w="1572"/>
          </w:tcPr>
          <w:p>
            <w:pPr>
              <w:spacing w:after="0"/>
              <w:jc w:val="right"/>
            </w:pPr>
            <w:r>
              <w:rPr>
                <w:sz w:val="16"/>
              </w:rPr>
              <w:t>$71,470,968,319</w:t>
            </w:r>
          </w:p>
        </w:tc>
        <w:tc>
          <w:tcPr>
            <w:tcW w:type="dxa" w:w="1131"/>
          </w:tcPr>
          <w:p>
            <w:pPr>
              <w:spacing w:after="0"/>
              <w:jc w:val="right"/>
            </w:pPr>
            <w:r>
              <w:rPr>
                <w:sz w:val="16"/>
              </w:rPr>
              <w:t>$48,329,783</w:t>
            </w:r>
          </w:p>
        </w:tc>
        <w:tc>
          <w:tcPr>
            <w:tcW w:type="dxa" w:w="1041"/>
          </w:tcPr>
          <w:p>
            <w:pPr>
              <w:spacing w:after="0"/>
              <w:jc w:val="right"/>
            </w:pPr>
            <w:r>
              <w:rPr>
                <w:sz w:val="16"/>
              </w:rPr>
              <w:t>288,865</w:t>
            </w:r>
          </w:p>
        </w:tc>
        <w:tc>
          <w:tcPr>
            <w:tcW w:type="dxa" w:w="1215"/>
          </w:tcPr>
          <w:p>
            <w:pPr>
              <w:spacing w:after="0"/>
              <w:jc w:val="right"/>
            </w:pPr>
            <w:r>
              <w:rPr>
                <w:sz w:val="16"/>
              </w:rPr>
              <w:t>$1,638</w:t>
            </w:r>
          </w:p>
        </w:tc>
        <w:tc>
          <w:tcPr>
            <w:tcW w:type="dxa" w:w="1126"/>
          </w:tcPr>
          <w:p>
            <w:pPr>
              <w:spacing w:after="0"/>
              <w:jc w:val="right"/>
            </w:pPr>
            <w:r>
              <w:rPr>
                <w:sz w:val="16"/>
              </w:rPr>
              <w:t>$1,532</w:t>
            </w:r>
          </w:p>
        </w:tc>
        <w:tc>
          <w:tcPr>
            <w:tcW w:type="dxa" w:w="1264"/>
          </w:tcPr>
          <w:p>
            <w:pPr>
              <w:spacing w:after="0"/>
              <w:jc w:val="right"/>
            </w:pPr>
            <w:r>
              <w:rPr>
                <w:sz w:val="16"/>
              </w:rPr>
              <w:t>$489,089</w:t>
            </w:r>
          </w:p>
        </w:tc>
        <w:tc>
          <w:tcPr>
            <w:tcW w:type="dxa" w:w="1044"/>
          </w:tcPr>
          <w:p>
            <w:pPr>
              <w:spacing w:after="0"/>
              <w:jc w:val="right"/>
            </w:pPr>
            <w:r>
              <w:rPr>
                <w:sz w:val="16"/>
              </w:rPr>
              <w:t>under 0.0001%</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264"/>
          </w:tcPr>
          <w:p>
            <w:pPr>
              <w:spacing w:after="0"/>
              <w:jc w:val="right"/>
            </w:pPr>
            <w:r>
              <w:rPr>
                <w:sz w:val="16"/>
              </w:rPr>
              <w:t>n/a</w:t>
            </w:r>
          </w:p>
        </w:tc>
        <w:tc>
          <w:tcPr>
            <w:tcW w:type="dxa" w:w="1044"/>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r>
              <w:rPr>
                <w:sz w:val="16"/>
              </w:rPr>
              <w:t>agriculture exposure is 0 in NRI</w:t>
            </w:r>
          </w:p>
        </w:tc>
      </w:tr>
      <w:tr>
        <w:trPr>
          <w:cantSplit/>
        </w:trPr>
        <w:tc>
          <w:tcPr>
            <w:tcW w:type="dxa" w:w="1042"/>
          </w:tcPr>
          <w:p>
            <w:pPr>
              <w:spacing w:after="0"/>
              <w:jc w:val="left"/>
            </w:pPr>
            <w:r>
              <w:rPr>
                <w:sz w:val="16"/>
              </w:rPr>
              <w:t>Earthquake</w:t>
            </w:r>
          </w:p>
        </w:tc>
        <w:tc>
          <w:tcPr>
            <w:tcW w:type="dxa" w:w="1572"/>
          </w:tcPr>
          <w:p>
            <w:pPr>
              <w:spacing w:after="0"/>
              <w:jc w:val="right"/>
            </w:pPr>
            <w:r>
              <w:rPr>
                <w:sz w:val="16"/>
              </w:rPr>
              <w:t>$124,649,194,276</w:t>
            </w:r>
          </w:p>
        </w:tc>
        <w:tc>
          <w:tcPr>
            <w:tcW w:type="dxa" w:w="1131"/>
          </w:tcPr>
          <w:p>
            <w:pPr>
              <w:spacing w:after="0"/>
              <w:jc w:val="right"/>
            </w:pPr>
            <w:r>
              <w:rPr>
                <w:sz w:val="16"/>
              </w:rPr>
              <w:t>n/a</w:t>
            </w:r>
          </w:p>
        </w:tc>
        <w:tc>
          <w:tcPr>
            <w:tcW w:type="dxa" w:w="1041"/>
          </w:tcPr>
          <w:p>
            <w:pPr>
              <w:spacing w:after="0"/>
              <w:jc w:val="right"/>
            </w:pPr>
            <w:r>
              <w:rPr>
                <w:sz w:val="16"/>
              </w:rPr>
              <w:t>291,247</w:t>
            </w:r>
          </w:p>
        </w:tc>
        <w:tc>
          <w:tcPr>
            <w:tcW w:type="dxa" w:w="1215"/>
          </w:tcPr>
          <w:p>
            <w:pPr>
              <w:spacing w:after="0"/>
              <w:jc w:val="right"/>
            </w:pPr>
            <w:r>
              <w:rPr>
                <w:sz w:val="16"/>
              </w:rPr>
              <w:t>$227,256,161</w:t>
            </w:r>
          </w:p>
        </w:tc>
        <w:tc>
          <w:tcPr>
            <w:tcW w:type="dxa" w:w="1126"/>
          </w:tcPr>
          <w:p>
            <w:pPr>
              <w:spacing w:after="0"/>
              <w:jc w:val="right"/>
            </w:pPr>
            <w:r>
              <w:rPr>
                <w:sz w:val="16"/>
              </w:rPr>
              <w:t>n/a</w:t>
            </w:r>
          </w:p>
        </w:tc>
        <w:tc>
          <w:tcPr>
            <w:tcW w:type="dxa" w:w="1264"/>
          </w:tcPr>
          <w:p>
            <w:pPr>
              <w:spacing w:after="0"/>
              <w:jc w:val="right"/>
            </w:pPr>
            <w:r>
              <w:rPr>
                <w:sz w:val="16"/>
              </w:rPr>
              <w:t>$125,365,243</w:t>
            </w:r>
          </w:p>
        </w:tc>
        <w:tc>
          <w:tcPr>
            <w:tcW w:type="dxa" w:w="1044"/>
          </w:tcPr>
          <w:p>
            <w:pPr>
              <w:spacing w:after="0"/>
              <w:jc w:val="right"/>
            </w:pPr>
            <w:r>
              <w:rPr>
                <w:sz w:val="16"/>
              </w:rPr>
              <w:t>0.182%</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Hail</w:t>
            </w:r>
          </w:p>
        </w:tc>
        <w:tc>
          <w:tcPr>
            <w:tcW w:type="dxa" w:w="1572"/>
          </w:tcPr>
          <w:p>
            <w:pPr>
              <w:spacing w:after="0"/>
              <w:jc w:val="right"/>
            </w:pPr>
            <w:r>
              <w:rPr>
                <w:sz w:val="16"/>
              </w:rPr>
              <w:t>$72,282,405,145</w:t>
            </w:r>
          </w:p>
        </w:tc>
        <w:tc>
          <w:tcPr>
            <w:tcW w:type="dxa" w:w="1131"/>
          </w:tcPr>
          <w:p>
            <w:pPr>
              <w:spacing w:after="0"/>
              <w:jc w:val="right"/>
            </w:pPr>
            <w:r>
              <w:rPr>
                <w:sz w:val="16"/>
              </w:rPr>
              <w:t>$48,329,783</w:t>
            </w:r>
          </w:p>
        </w:tc>
        <w:tc>
          <w:tcPr>
            <w:tcW w:type="dxa" w:w="1041"/>
          </w:tcPr>
          <w:p>
            <w:pPr>
              <w:spacing w:after="0"/>
              <w:jc w:val="right"/>
            </w:pPr>
            <w:r>
              <w:rPr>
                <w:sz w:val="16"/>
              </w:rPr>
              <w:t>290,985</w:t>
            </w:r>
          </w:p>
        </w:tc>
        <w:tc>
          <w:tcPr>
            <w:tcW w:type="dxa" w:w="1215"/>
          </w:tcPr>
          <w:p>
            <w:pPr>
              <w:spacing w:after="0"/>
              <w:jc w:val="right"/>
            </w:pPr>
            <w:r>
              <w:rPr>
                <w:sz w:val="16"/>
              </w:rPr>
              <w:t>$23,226</w:t>
            </w:r>
          </w:p>
        </w:tc>
        <w:tc>
          <w:tcPr>
            <w:tcW w:type="dxa" w:w="1126"/>
          </w:tcPr>
          <w:p>
            <w:pPr>
              <w:spacing w:after="0"/>
              <w:jc w:val="right"/>
            </w:pPr>
            <w:r>
              <w:rPr>
                <w:sz w:val="16"/>
              </w:rPr>
              <w:t>$221</w:t>
            </w:r>
          </w:p>
        </w:tc>
        <w:tc>
          <w:tcPr>
            <w:tcW w:type="dxa" w:w="1264"/>
          </w:tcPr>
          <w:p>
            <w:pPr>
              <w:spacing w:after="0"/>
              <w:jc w:val="right"/>
            </w:pPr>
            <w:r>
              <w:rPr>
                <w:sz w:val="16"/>
              </w:rPr>
              <w:t>$3,598</w:t>
            </w:r>
          </w:p>
        </w:tc>
        <w:tc>
          <w:tcPr>
            <w:tcW w:type="dxa" w:w="1044"/>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Heat Wave</w:t>
            </w:r>
          </w:p>
        </w:tc>
        <w:tc>
          <w:tcPr>
            <w:tcW w:type="dxa" w:w="1572"/>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264"/>
          </w:tcPr>
          <w:p>
            <w:pPr>
              <w:spacing w:after="0"/>
              <w:jc w:val="right"/>
            </w:pPr>
            <w:r>
              <w:rPr>
                <w:sz w:val="16"/>
              </w:rPr>
              <w:t>n/a</w:t>
            </w:r>
          </w:p>
        </w:tc>
        <w:tc>
          <w:tcPr>
            <w:tcW w:type="dxa" w:w="1044"/>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r>
              <w:rPr>
                <w:sz w:val="16"/>
              </w:rPr>
              <w:t>NRI publishes no building exposure for this county</w:t>
            </w:r>
          </w:p>
        </w:tc>
      </w:tr>
      <w:tr>
        <w:trPr>
          <w:cantSplit/>
        </w:trPr>
        <w:tc>
          <w:tcPr>
            <w:tcW w:type="dxa" w:w="1042"/>
          </w:tcPr>
          <w:p>
            <w:pPr>
              <w:spacing w:after="0"/>
              <w:jc w:val="left"/>
            </w:pPr>
            <w:r>
              <w:rPr>
                <w:sz w:val="16"/>
              </w:rPr>
              <w:t>Ice Storm</w:t>
            </w:r>
          </w:p>
        </w:tc>
        <w:tc>
          <w:tcPr>
            <w:tcW w:type="dxa" w:w="1572"/>
          </w:tcPr>
          <w:p>
            <w:pPr>
              <w:spacing w:after="0"/>
              <w:jc w:val="right"/>
            </w:pPr>
            <w:r>
              <w:rPr>
                <w:sz w:val="16"/>
              </w:rPr>
              <w:t>$72,282,405,145</w:t>
            </w:r>
          </w:p>
        </w:tc>
        <w:tc>
          <w:tcPr>
            <w:tcW w:type="dxa" w:w="1131"/>
          </w:tcPr>
          <w:p>
            <w:pPr>
              <w:spacing w:after="0"/>
              <w:jc w:val="right"/>
            </w:pPr>
            <w:r>
              <w:rPr>
                <w:sz w:val="16"/>
              </w:rPr>
              <w:t>n/a</w:t>
            </w:r>
          </w:p>
        </w:tc>
        <w:tc>
          <w:tcPr>
            <w:tcW w:type="dxa" w:w="1041"/>
          </w:tcPr>
          <w:p>
            <w:pPr>
              <w:spacing w:after="0"/>
              <w:jc w:val="right"/>
            </w:pPr>
            <w:r>
              <w:rPr>
                <w:sz w:val="16"/>
              </w:rPr>
              <w:t>290,985</w:t>
            </w:r>
          </w:p>
        </w:tc>
        <w:tc>
          <w:tcPr>
            <w:tcW w:type="dxa" w:w="1215"/>
          </w:tcPr>
          <w:p>
            <w:pPr>
              <w:spacing w:after="0"/>
              <w:jc w:val="right"/>
            </w:pPr>
            <w:r>
              <w:rPr>
                <w:sz w:val="16"/>
              </w:rPr>
              <w:t>$365</w:t>
            </w:r>
          </w:p>
        </w:tc>
        <w:tc>
          <w:tcPr>
            <w:tcW w:type="dxa" w:w="1126"/>
          </w:tcPr>
          <w:p>
            <w:pPr>
              <w:spacing w:after="0"/>
              <w:jc w:val="right"/>
            </w:pPr>
            <w:r>
              <w:rPr>
                <w:sz w:val="16"/>
              </w:rPr>
              <w:t>n/a</w:t>
            </w:r>
          </w:p>
        </w:tc>
        <w:tc>
          <w:tcPr>
            <w:tcW w:type="dxa" w:w="1264"/>
          </w:tcPr>
          <w:p>
            <w:pPr>
              <w:spacing w:after="0"/>
              <w:jc w:val="right"/>
            </w:pPr>
            <w:r>
              <w:rPr>
                <w:sz w:val="16"/>
              </w:rPr>
              <w:t>$26,538</w:t>
            </w:r>
          </w:p>
        </w:tc>
        <w:tc>
          <w:tcPr>
            <w:tcW w:type="dxa" w:w="1044"/>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Inland Flooding</w:t>
            </w:r>
          </w:p>
        </w:tc>
        <w:tc>
          <w:tcPr>
            <w:tcW w:type="dxa" w:w="1572"/>
          </w:tcPr>
          <w:p>
            <w:pPr>
              <w:spacing w:after="0"/>
              <w:jc w:val="right"/>
            </w:pPr>
            <w:r>
              <w:rPr>
                <w:sz w:val="16"/>
              </w:rPr>
              <w:t>$0</w:t>
            </w:r>
          </w:p>
        </w:tc>
        <w:tc>
          <w:tcPr>
            <w:tcW w:type="dxa" w:w="1131"/>
          </w:tcPr>
          <w:p>
            <w:pPr>
              <w:spacing w:after="0"/>
              <w:jc w:val="right"/>
            </w:pPr>
            <w:r>
              <w:rPr>
                <w:sz w:val="16"/>
              </w:rPr>
              <w:t>$169,225</w:t>
            </w:r>
          </w:p>
        </w:tc>
        <w:tc>
          <w:tcPr>
            <w:tcW w:type="dxa" w:w="1041"/>
          </w:tcPr>
          <w:p>
            <w:pPr>
              <w:spacing w:after="0"/>
              <w:jc w:val="right"/>
            </w:pPr>
            <w:r>
              <w:rPr>
                <w:sz w:val="16"/>
              </w:rPr>
              <w:t>1,968</w:t>
            </w:r>
          </w:p>
        </w:tc>
        <w:tc>
          <w:tcPr>
            <w:tcW w:type="dxa" w:w="1215"/>
          </w:tcPr>
          <w:p>
            <w:pPr>
              <w:spacing w:after="0"/>
              <w:jc w:val="right"/>
            </w:pPr>
            <w:r>
              <w:rPr>
                <w:sz w:val="16"/>
              </w:rPr>
              <w:t>$0</w:t>
            </w:r>
          </w:p>
        </w:tc>
        <w:tc>
          <w:tcPr>
            <w:tcW w:type="dxa" w:w="1126"/>
          </w:tcPr>
          <w:p>
            <w:pPr>
              <w:spacing w:after="0"/>
              <w:jc w:val="right"/>
            </w:pPr>
            <w:r>
              <w:rPr>
                <w:sz w:val="16"/>
              </w:rPr>
              <w:t>$11</w:t>
            </w:r>
          </w:p>
        </w:tc>
        <w:tc>
          <w:tcPr>
            <w:tcW w:type="dxa" w:w="1264"/>
          </w:tcPr>
          <w:p>
            <w:pPr>
              <w:spacing w:after="0"/>
              <w:jc w:val="right"/>
            </w:pPr>
            <w:r>
              <w:rPr>
                <w:sz w:val="16"/>
              </w:rPr>
              <w:t>$386</w:t>
            </w:r>
          </w:p>
        </w:tc>
        <w:tc>
          <w:tcPr>
            <w:tcW w:type="dxa" w:w="1044"/>
          </w:tcPr>
          <w:p>
            <w:pPr>
              <w:spacing w:after="0"/>
              <w:jc w:val="right"/>
            </w:pPr>
            <w:r>
              <w:rPr>
                <w:sz w:val="16"/>
              </w:rPr>
              <w:t>n/a (see note)</w:t>
            </w:r>
          </w:p>
        </w:tc>
        <w:tc>
          <w:tcPr>
            <w:tcW w:type="dxa" w:w="1163"/>
          </w:tcPr>
          <w:p>
            <w:pPr>
              <w:spacing w:after="0"/>
              <w:jc w:val="right"/>
            </w:pPr>
          </w:p>
        </w:tc>
        <w:tc>
          <w:tcPr>
            <w:tcW w:type="dxa" w:w="1071"/>
          </w:tcPr>
          <w:p>
            <w:pPr>
              <w:spacing w:after="0"/>
              <w:jc w:val="right"/>
            </w:pPr>
            <w:r>
              <w:rPr>
                <w:sz w:val="16"/>
              </w:rPr>
              <w:t>$1,000,000</w:t>
            </w:r>
          </w:p>
        </w:tc>
        <w:tc>
          <w:tcPr>
            <w:tcW w:type="dxa" w:w="1071"/>
          </w:tcPr>
          <w:p>
            <w:pPr>
              <w:spacing w:after="0"/>
              <w:jc w:val="right"/>
            </w:pPr>
          </w:p>
        </w:tc>
        <w:tc>
          <w:tcPr>
            <w:tcW w:type="dxa" w:w="13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572"/>
          </w:tcPr>
          <w:p>
            <w:pPr>
              <w:spacing w:after="0"/>
              <w:jc w:val="right"/>
            </w:pPr>
            <w:r>
              <w:rPr>
                <w:sz w:val="16"/>
              </w:rPr>
              <w:t>$1,897,723,098</w:t>
            </w:r>
          </w:p>
        </w:tc>
        <w:tc>
          <w:tcPr>
            <w:tcW w:type="dxa" w:w="1131"/>
          </w:tcPr>
          <w:p>
            <w:pPr>
              <w:spacing w:after="0"/>
              <w:jc w:val="right"/>
            </w:pPr>
            <w:r>
              <w:rPr>
                <w:sz w:val="16"/>
              </w:rPr>
              <w:t>n/a</w:t>
            </w:r>
          </w:p>
        </w:tc>
        <w:tc>
          <w:tcPr>
            <w:tcW w:type="dxa" w:w="1041"/>
          </w:tcPr>
          <w:p>
            <w:pPr>
              <w:spacing w:after="0"/>
              <w:jc w:val="right"/>
            </w:pPr>
            <w:r>
              <w:rPr>
                <w:sz w:val="16"/>
              </w:rPr>
              <w:t>6,483</w:t>
            </w:r>
          </w:p>
        </w:tc>
        <w:tc>
          <w:tcPr>
            <w:tcW w:type="dxa" w:w="1215"/>
          </w:tcPr>
          <w:p>
            <w:pPr>
              <w:spacing w:after="0"/>
              <w:jc w:val="right"/>
            </w:pPr>
            <w:r>
              <w:rPr>
                <w:sz w:val="16"/>
              </w:rPr>
              <w:t>$47,490</w:t>
            </w:r>
          </w:p>
        </w:tc>
        <w:tc>
          <w:tcPr>
            <w:tcW w:type="dxa" w:w="1126"/>
          </w:tcPr>
          <w:p>
            <w:pPr>
              <w:spacing w:after="0"/>
              <w:jc w:val="right"/>
            </w:pPr>
            <w:r>
              <w:rPr>
                <w:sz w:val="16"/>
              </w:rPr>
              <w:t>n/a</w:t>
            </w:r>
          </w:p>
        </w:tc>
        <w:tc>
          <w:tcPr>
            <w:tcW w:type="dxa" w:w="1264"/>
          </w:tcPr>
          <w:p>
            <w:pPr>
              <w:spacing w:after="0"/>
              <w:jc w:val="right"/>
            </w:pPr>
            <w:r>
              <w:rPr>
                <w:sz w:val="16"/>
              </w:rPr>
              <w:t>$1,516,786</w:t>
            </w:r>
          </w:p>
        </w:tc>
        <w:tc>
          <w:tcPr>
            <w:tcW w:type="dxa" w:w="1044"/>
          </w:tcPr>
          <w:p>
            <w:pPr>
              <w:spacing w:after="0"/>
              <w:jc w:val="right"/>
            </w:pPr>
            <w:r>
              <w:rPr>
                <w:sz w:val="16"/>
              </w:rPr>
              <w:t>0.0025%</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Lightning</w:t>
            </w:r>
          </w:p>
        </w:tc>
        <w:tc>
          <w:tcPr>
            <w:tcW w:type="dxa" w:w="1572"/>
          </w:tcPr>
          <w:p>
            <w:pPr>
              <w:spacing w:after="0"/>
              <w:jc w:val="right"/>
            </w:pPr>
            <w:r>
              <w:rPr>
                <w:sz w:val="16"/>
              </w:rPr>
              <w:t>$72,282,405,145</w:t>
            </w:r>
          </w:p>
        </w:tc>
        <w:tc>
          <w:tcPr>
            <w:tcW w:type="dxa" w:w="1131"/>
          </w:tcPr>
          <w:p>
            <w:pPr>
              <w:spacing w:after="0"/>
              <w:jc w:val="right"/>
            </w:pPr>
            <w:r>
              <w:rPr>
                <w:sz w:val="16"/>
              </w:rPr>
              <w:t>n/a</w:t>
            </w:r>
          </w:p>
        </w:tc>
        <w:tc>
          <w:tcPr>
            <w:tcW w:type="dxa" w:w="1041"/>
          </w:tcPr>
          <w:p>
            <w:pPr>
              <w:spacing w:after="0"/>
              <w:jc w:val="right"/>
            </w:pPr>
            <w:r>
              <w:rPr>
                <w:sz w:val="16"/>
              </w:rPr>
              <w:t>290,985</w:t>
            </w:r>
          </w:p>
        </w:tc>
        <w:tc>
          <w:tcPr>
            <w:tcW w:type="dxa" w:w="1215"/>
          </w:tcPr>
          <w:p>
            <w:pPr>
              <w:spacing w:after="0"/>
              <w:jc w:val="right"/>
            </w:pPr>
            <w:r>
              <w:rPr>
                <w:sz w:val="16"/>
              </w:rPr>
              <w:t>$10,071</w:t>
            </w:r>
          </w:p>
        </w:tc>
        <w:tc>
          <w:tcPr>
            <w:tcW w:type="dxa" w:w="1126"/>
          </w:tcPr>
          <w:p>
            <w:pPr>
              <w:spacing w:after="0"/>
              <w:jc w:val="right"/>
            </w:pPr>
            <w:r>
              <w:rPr>
                <w:sz w:val="16"/>
              </w:rPr>
              <w:t>n/a</w:t>
            </w:r>
          </w:p>
        </w:tc>
        <w:tc>
          <w:tcPr>
            <w:tcW w:type="dxa" w:w="1264"/>
          </w:tcPr>
          <w:p>
            <w:pPr>
              <w:spacing w:after="0"/>
              <w:jc w:val="right"/>
            </w:pPr>
            <w:r>
              <w:rPr>
                <w:sz w:val="16"/>
              </w:rPr>
              <w:t>$191,082</w:t>
            </w:r>
          </w:p>
        </w:tc>
        <w:tc>
          <w:tcPr>
            <w:tcW w:type="dxa" w:w="1044"/>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Strong Wind</w:t>
            </w:r>
          </w:p>
        </w:tc>
        <w:tc>
          <w:tcPr>
            <w:tcW w:type="dxa" w:w="1572"/>
          </w:tcPr>
          <w:p>
            <w:pPr>
              <w:spacing w:after="0"/>
              <w:jc w:val="right"/>
            </w:pPr>
            <w:r>
              <w:rPr>
                <w:sz w:val="16"/>
              </w:rPr>
              <w:t>$72,282,405,145</w:t>
            </w:r>
          </w:p>
        </w:tc>
        <w:tc>
          <w:tcPr>
            <w:tcW w:type="dxa" w:w="1131"/>
          </w:tcPr>
          <w:p>
            <w:pPr>
              <w:spacing w:after="0"/>
              <w:jc w:val="right"/>
            </w:pPr>
            <w:r>
              <w:rPr>
                <w:sz w:val="16"/>
              </w:rPr>
              <w:t>$48,329,783</w:t>
            </w:r>
          </w:p>
        </w:tc>
        <w:tc>
          <w:tcPr>
            <w:tcW w:type="dxa" w:w="1041"/>
          </w:tcPr>
          <w:p>
            <w:pPr>
              <w:spacing w:after="0"/>
              <w:jc w:val="right"/>
            </w:pPr>
            <w:r>
              <w:rPr>
                <w:sz w:val="16"/>
              </w:rPr>
              <w:t>290,985</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64"/>
          </w:tcPr>
          <w:p>
            <w:pPr>
              <w:spacing w:after="0"/>
              <w:jc w:val="right"/>
            </w:pPr>
            <w:r>
              <w:rPr>
                <w:sz w:val="16"/>
              </w:rPr>
              <w:t>$0</w:t>
            </w:r>
          </w:p>
        </w:tc>
        <w:tc>
          <w:tcPr>
            <w:tcW w:type="dxa" w:w="1044"/>
          </w:tcPr>
          <w:p>
            <w:pPr>
              <w:spacing w:after="0"/>
              <w:jc w:val="right"/>
            </w:pPr>
            <w:r>
              <w:rPr>
                <w:sz w:val="16"/>
              </w:rPr>
              <w:t>0%</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Tornado</w:t>
            </w:r>
          </w:p>
        </w:tc>
        <w:tc>
          <w:tcPr>
            <w:tcW w:type="dxa" w:w="1572"/>
          </w:tcPr>
          <w:p>
            <w:pPr>
              <w:spacing w:after="0"/>
              <w:jc w:val="right"/>
            </w:pPr>
            <w:r>
              <w:rPr>
                <w:sz w:val="16"/>
              </w:rPr>
              <w:t>$72,282,405,145</w:t>
            </w:r>
          </w:p>
        </w:tc>
        <w:tc>
          <w:tcPr>
            <w:tcW w:type="dxa" w:w="1131"/>
          </w:tcPr>
          <w:p>
            <w:pPr>
              <w:spacing w:after="0"/>
              <w:jc w:val="right"/>
            </w:pPr>
            <w:r>
              <w:rPr>
                <w:sz w:val="16"/>
              </w:rPr>
              <w:t>$48,329,783</w:t>
            </w:r>
          </w:p>
        </w:tc>
        <w:tc>
          <w:tcPr>
            <w:tcW w:type="dxa" w:w="1041"/>
          </w:tcPr>
          <w:p>
            <w:pPr>
              <w:spacing w:after="0"/>
              <w:jc w:val="right"/>
            </w:pPr>
            <w:r>
              <w:rPr>
                <w:sz w:val="16"/>
              </w:rPr>
              <w:t>290,985</w:t>
            </w:r>
          </w:p>
        </w:tc>
        <w:tc>
          <w:tcPr>
            <w:tcW w:type="dxa" w:w="1215"/>
          </w:tcPr>
          <w:p>
            <w:pPr>
              <w:spacing w:after="0"/>
              <w:jc w:val="right"/>
            </w:pPr>
            <w:r>
              <w:rPr>
                <w:sz w:val="16"/>
              </w:rPr>
              <w:t>under $1</w:t>
            </w:r>
          </w:p>
        </w:tc>
        <w:tc>
          <w:tcPr>
            <w:tcW w:type="dxa" w:w="1126"/>
          </w:tcPr>
          <w:p>
            <w:pPr>
              <w:spacing w:after="0"/>
              <w:jc w:val="right"/>
            </w:pPr>
            <w:r>
              <w:rPr>
                <w:sz w:val="16"/>
              </w:rPr>
              <w:t>under $1</w:t>
            </w:r>
          </w:p>
        </w:tc>
        <w:tc>
          <w:tcPr>
            <w:tcW w:type="dxa" w:w="1264"/>
          </w:tcPr>
          <w:p>
            <w:pPr>
              <w:spacing w:after="0"/>
              <w:jc w:val="right"/>
            </w:pPr>
            <w:r>
              <w:rPr>
                <w:sz w:val="16"/>
              </w:rPr>
              <w:t>under $1</w:t>
            </w:r>
          </w:p>
        </w:tc>
        <w:tc>
          <w:tcPr>
            <w:tcW w:type="dxa" w:w="1044"/>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Tsunami</w:t>
            </w:r>
          </w:p>
        </w:tc>
        <w:tc>
          <w:tcPr>
            <w:tcW w:type="dxa" w:w="1572"/>
          </w:tcPr>
          <w:p>
            <w:pPr>
              <w:spacing w:after="0"/>
              <w:jc w:val="right"/>
            </w:pPr>
            <w:r>
              <w:rPr>
                <w:sz w:val="16"/>
              </w:rPr>
              <w:t>$4,681,081,474</w:t>
            </w:r>
          </w:p>
        </w:tc>
        <w:tc>
          <w:tcPr>
            <w:tcW w:type="dxa" w:w="1131"/>
          </w:tcPr>
          <w:p>
            <w:pPr>
              <w:spacing w:after="0"/>
              <w:jc w:val="right"/>
            </w:pPr>
            <w:r>
              <w:rPr>
                <w:sz w:val="16"/>
              </w:rPr>
              <w:t>n/a</w:t>
            </w:r>
          </w:p>
        </w:tc>
        <w:tc>
          <w:tcPr>
            <w:tcW w:type="dxa" w:w="1041"/>
          </w:tcPr>
          <w:p>
            <w:pPr>
              <w:spacing w:after="0"/>
              <w:jc w:val="right"/>
            </w:pPr>
            <w:r>
              <w:rPr>
                <w:sz w:val="16"/>
              </w:rPr>
              <w:t>2,031</w:t>
            </w:r>
          </w:p>
        </w:tc>
        <w:tc>
          <w:tcPr>
            <w:tcW w:type="dxa" w:w="1215"/>
          </w:tcPr>
          <w:p>
            <w:pPr>
              <w:spacing w:after="0"/>
              <w:jc w:val="right"/>
            </w:pPr>
            <w:r>
              <w:rPr>
                <w:sz w:val="16"/>
              </w:rPr>
              <w:t>$2,471,646</w:t>
            </w:r>
          </w:p>
        </w:tc>
        <w:tc>
          <w:tcPr>
            <w:tcW w:type="dxa" w:w="1126"/>
          </w:tcPr>
          <w:p>
            <w:pPr>
              <w:spacing w:after="0"/>
              <w:jc w:val="right"/>
            </w:pPr>
            <w:r>
              <w:rPr>
                <w:sz w:val="16"/>
              </w:rPr>
              <w:t>n/a</w:t>
            </w:r>
          </w:p>
        </w:tc>
        <w:tc>
          <w:tcPr>
            <w:tcW w:type="dxa" w:w="1264"/>
          </w:tcPr>
          <w:p>
            <w:pPr>
              <w:spacing w:after="0"/>
              <w:jc w:val="right"/>
            </w:pPr>
            <w:r>
              <w:rPr>
                <w:sz w:val="16"/>
              </w:rPr>
              <w:t>$0</w:t>
            </w:r>
          </w:p>
        </w:tc>
        <w:tc>
          <w:tcPr>
            <w:tcW w:type="dxa" w:w="1044"/>
          </w:tcPr>
          <w:p>
            <w:pPr>
              <w:spacing w:after="0"/>
              <w:jc w:val="right"/>
            </w:pPr>
            <w:r>
              <w:rPr>
                <w:sz w:val="16"/>
              </w:rPr>
              <w:t>0.0528%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Volcanic Activity</w:t>
            </w:r>
          </w:p>
        </w:tc>
        <w:tc>
          <w:tcPr>
            <w:tcW w:type="dxa" w:w="1572"/>
          </w:tcPr>
          <w:p>
            <w:pPr>
              <w:spacing w:after="0"/>
              <w:jc w:val="right"/>
            </w:pPr>
            <w:r>
              <w:rPr>
                <w:sz w:val="16"/>
              </w:rPr>
              <w:t>$72,282,405,145</w:t>
            </w:r>
          </w:p>
        </w:tc>
        <w:tc>
          <w:tcPr>
            <w:tcW w:type="dxa" w:w="1131"/>
          </w:tcPr>
          <w:p>
            <w:pPr>
              <w:spacing w:after="0"/>
              <w:jc w:val="right"/>
            </w:pPr>
            <w:r>
              <w:rPr>
                <w:sz w:val="16"/>
              </w:rPr>
              <w:t>n/a</w:t>
            </w:r>
          </w:p>
        </w:tc>
        <w:tc>
          <w:tcPr>
            <w:tcW w:type="dxa" w:w="1041"/>
          </w:tcPr>
          <w:p>
            <w:pPr>
              <w:spacing w:after="0"/>
              <w:jc w:val="right"/>
            </w:pPr>
            <w:r>
              <w:rPr>
                <w:sz w:val="16"/>
              </w:rPr>
              <w:t>290,985</w:t>
            </w:r>
          </w:p>
        </w:tc>
        <w:tc>
          <w:tcPr>
            <w:tcW w:type="dxa" w:w="1215"/>
          </w:tcPr>
          <w:p>
            <w:pPr>
              <w:spacing w:after="0"/>
              <w:jc w:val="right"/>
            </w:pPr>
            <w:r>
              <w:rPr>
                <w:sz w:val="16"/>
              </w:rPr>
              <w:t>$26</w:t>
            </w:r>
          </w:p>
        </w:tc>
        <w:tc>
          <w:tcPr>
            <w:tcW w:type="dxa" w:w="1126"/>
          </w:tcPr>
          <w:p>
            <w:pPr>
              <w:spacing w:after="0"/>
              <w:jc w:val="right"/>
            </w:pPr>
            <w:r>
              <w:rPr>
                <w:sz w:val="16"/>
              </w:rPr>
              <w:t>n/a</w:t>
            </w:r>
          </w:p>
        </w:tc>
        <w:tc>
          <w:tcPr>
            <w:tcW w:type="dxa" w:w="1264"/>
          </w:tcPr>
          <w:p>
            <w:pPr>
              <w:spacing w:after="0"/>
              <w:jc w:val="right"/>
            </w:pPr>
            <w:r>
              <w:rPr>
                <w:sz w:val="16"/>
              </w:rPr>
              <w:t>$6,966</w:t>
            </w:r>
          </w:p>
        </w:tc>
        <w:tc>
          <w:tcPr>
            <w:tcW w:type="dxa" w:w="1044"/>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Wildfire</w:t>
            </w:r>
          </w:p>
        </w:tc>
        <w:tc>
          <w:tcPr>
            <w:tcW w:type="dxa" w:w="1572"/>
          </w:tcPr>
          <w:p>
            <w:pPr>
              <w:spacing w:after="0"/>
              <w:jc w:val="right"/>
            </w:pPr>
            <w:r>
              <w:rPr>
                <w:sz w:val="16"/>
              </w:rPr>
              <w:t>$8,568,892,272</w:t>
            </w:r>
          </w:p>
        </w:tc>
        <w:tc>
          <w:tcPr>
            <w:tcW w:type="dxa" w:w="1131"/>
          </w:tcPr>
          <w:p>
            <w:pPr>
              <w:spacing w:after="0"/>
              <w:jc w:val="right"/>
            </w:pPr>
            <w:r>
              <w:rPr>
                <w:sz w:val="16"/>
              </w:rPr>
              <w:t>$16,702,712</w:t>
            </w:r>
          </w:p>
        </w:tc>
        <w:tc>
          <w:tcPr>
            <w:tcW w:type="dxa" w:w="1041"/>
          </w:tcPr>
          <w:p>
            <w:pPr>
              <w:spacing w:after="0"/>
              <w:jc w:val="right"/>
            </w:pPr>
            <w:r>
              <w:rPr>
                <w:sz w:val="16"/>
              </w:rPr>
              <w:t>56,143</w:t>
            </w:r>
          </w:p>
        </w:tc>
        <w:tc>
          <w:tcPr>
            <w:tcW w:type="dxa" w:w="1215"/>
          </w:tcPr>
          <w:p>
            <w:pPr>
              <w:spacing w:after="0"/>
              <w:jc w:val="right"/>
            </w:pPr>
            <w:r>
              <w:rPr>
                <w:sz w:val="16"/>
              </w:rPr>
              <w:t>$447,128</w:t>
            </w:r>
          </w:p>
        </w:tc>
        <w:tc>
          <w:tcPr>
            <w:tcW w:type="dxa" w:w="1126"/>
          </w:tcPr>
          <w:p>
            <w:pPr>
              <w:spacing w:after="0"/>
              <w:jc w:val="right"/>
            </w:pPr>
            <w:r>
              <w:rPr>
                <w:sz w:val="16"/>
              </w:rPr>
              <w:t>$10</w:t>
            </w:r>
          </w:p>
        </w:tc>
        <w:tc>
          <w:tcPr>
            <w:tcW w:type="dxa" w:w="1264"/>
          </w:tcPr>
          <w:p>
            <w:pPr>
              <w:spacing w:after="0"/>
              <w:jc w:val="right"/>
            </w:pPr>
            <w:r>
              <w:rPr>
                <w:sz w:val="16"/>
              </w:rPr>
              <w:t>$24,046</w:t>
            </w:r>
          </w:p>
        </w:tc>
        <w:tc>
          <w:tcPr>
            <w:tcW w:type="dxa" w:w="1044"/>
          </w:tcPr>
          <w:p>
            <w:pPr>
              <w:spacing w:after="0"/>
              <w:jc w:val="right"/>
            </w:pPr>
            <w:r>
              <w:rPr>
                <w:sz w:val="16"/>
              </w:rPr>
              <w:t>0.00522%</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1"/>
          </w:tcPr>
          <w:p>
            <w:pPr>
              <w:spacing w:after="0"/>
              <w:jc w:val="left"/>
            </w:pPr>
          </w:p>
        </w:tc>
      </w:tr>
      <w:tr>
        <w:trPr>
          <w:cantSplit/>
        </w:trPr>
        <w:tc>
          <w:tcPr>
            <w:tcW w:type="dxa" w:w="1042"/>
          </w:tcPr>
          <w:p>
            <w:pPr>
              <w:spacing w:after="0"/>
              <w:jc w:val="left"/>
            </w:pPr>
            <w:r>
              <w:rPr>
                <w:sz w:val="16"/>
              </w:rPr>
              <w:t>Winter Weather</w:t>
            </w:r>
          </w:p>
        </w:tc>
        <w:tc>
          <w:tcPr>
            <w:tcW w:type="dxa" w:w="1572"/>
          </w:tcPr>
          <w:p>
            <w:pPr>
              <w:spacing w:after="0"/>
              <w:jc w:val="right"/>
            </w:pPr>
            <w:r>
              <w:rPr>
                <w:sz w:val="16"/>
              </w:rPr>
              <w:t>$72,282,405,145</w:t>
            </w:r>
          </w:p>
        </w:tc>
        <w:tc>
          <w:tcPr>
            <w:tcW w:type="dxa" w:w="1131"/>
          </w:tcPr>
          <w:p>
            <w:pPr>
              <w:spacing w:after="0"/>
              <w:jc w:val="right"/>
            </w:pPr>
            <w:r>
              <w:rPr>
                <w:sz w:val="16"/>
              </w:rPr>
              <w:t>$48,329,783</w:t>
            </w:r>
          </w:p>
        </w:tc>
        <w:tc>
          <w:tcPr>
            <w:tcW w:type="dxa" w:w="1041"/>
          </w:tcPr>
          <w:p>
            <w:pPr>
              <w:spacing w:after="0"/>
              <w:jc w:val="right"/>
            </w:pPr>
            <w:r>
              <w:rPr>
                <w:sz w:val="16"/>
              </w:rPr>
              <w:t>290,985</w:t>
            </w:r>
          </w:p>
        </w:tc>
        <w:tc>
          <w:tcPr>
            <w:tcW w:type="dxa" w:w="1215"/>
          </w:tcPr>
          <w:p>
            <w:pPr>
              <w:spacing w:after="0"/>
              <w:jc w:val="right"/>
            </w:pPr>
            <w:r>
              <w:rPr>
                <w:sz w:val="16"/>
              </w:rPr>
              <w:t>$680,237</w:t>
            </w:r>
          </w:p>
        </w:tc>
        <w:tc>
          <w:tcPr>
            <w:tcW w:type="dxa" w:w="1126"/>
          </w:tcPr>
          <w:p>
            <w:pPr>
              <w:spacing w:after="0"/>
              <w:jc w:val="right"/>
            </w:pPr>
            <w:r>
              <w:rPr>
                <w:sz w:val="16"/>
              </w:rPr>
              <w:t>$342</w:t>
            </w:r>
          </w:p>
        </w:tc>
        <w:tc>
          <w:tcPr>
            <w:tcW w:type="dxa" w:w="1264"/>
          </w:tcPr>
          <w:p>
            <w:pPr>
              <w:spacing w:after="0"/>
              <w:jc w:val="right"/>
            </w:pPr>
            <w:r>
              <w:rPr>
                <w:sz w:val="16"/>
              </w:rPr>
              <w:t>$1,475,210</w:t>
            </w:r>
          </w:p>
        </w:tc>
        <w:tc>
          <w:tcPr>
            <w:tcW w:type="dxa" w:w="1044"/>
          </w:tcPr>
          <w:p>
            <w:pPr>
              <w:spacing w:after="0"/>
              <w:jc w:val="right"/>
            </w:pPr>
            <w:r>
              <w:rPr>
                <w:sz w:val="16"/>
              </w:rPr>
              <w:t>0.000941%</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2022-05-13 (Storm Events through 2026-06-30): 0 county-coded records, 0 with a damage value recorded (including $0), $0; 50 zone-level records, 50 with a damage value recorded (including $0), $1,000,000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290,985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$72,282,405,145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$48,329,783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$230,961,586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$135,864,768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Anchorage municipality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Anchorage municipality</w:t>
            </w:r>
          </w:p>
        </w:tc>
        <w:tc>
          <w:tcPr>
            <w:tcW w:type="dxa" w:w="1503"/>
          </w:tcPr>
          <w:p>
            <w:pPr>
              <w:spacing w:after="0"/>
              <w:jc w:val="left"/>
            </w:pPr>
            <w:r>
              <w:rPr>
                <w:sz w:val="16"/>
              </w:rPr>
              <w:t>020005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Anchorage Municipality, AK: risk-assessment baseline packet, release 2026-10 (data as of 2026-09-30; County FIPS 02020). Automated baseline. </w:t>
      </w:r>
      <w:hyperlink r:id="rId15">
        <w:r>
          <w:rPr>
            <w:color w:val="1F4E99"/>
            <w:sz w:val="17"/>
            <w:u w:val="single"/>
          </w:rPr>
          <w:t>https://hazardplain.org/ak/02020/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Anchorage Municipality,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Anchorage Municipality, AK: Risk-assessment baseline packet</dc:title>
  <dc:subject>Hazard Plain release 2026-10, as of 2026-09-30. Automated baseline</dc:subject>
  <dc:creator>Hazard Plain</dc:creator>
  <cp:keywords>Hazard Plain; hazard mitigation; risk assessment; 02020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